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ED5C" w14:textId="77777777" w:rsidR="00EE16A3" w:rsidRPr="00EE16A3" w:rsidRDefault="00EE16A3" w:rsidP="00EE16A3">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EE16A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2FCAAB43" w14:textId="77777777" w:rsidR="00EE16A3" w:rsidRDefault="00EE16A3" w:rsidP="00401D42">
      <w:pPr>
        <w:jc w:val="center"/>
        <w:rPr>
          <w:sz w:val="52"/>
          <w:szCs w:val="52"/>
        </w:rPr>
      </w:pPr>
    </w:p>
    <w:p w14:paraId="342A5CD1" w14:textId="29573A75" w:rsidR="00401D42" w:rsidRPr="004B729A" w:rsidRDefault="00401D42" w:rsidP="00401D42">
      <w:pPr>
        <w:jc w:val="center"/>
      </w:pPr>
      <w:r w:rsidRPr="004B729A">
        <w:rPr>
          <w:sz w:val="52"/>
          <w:szCs w:val="52"/>
        </w:rPr>
        <w:t>Recensement de la fraude sur les moyens de paiement scripturaux</w:t>
      </w:r>
      <w:r w:rsidR="00B30BB8">
        <w:rPr>
          <w:sz w:val="52"/>
          <w:szCs w:val="52"/>
        </w:rPr>
        <w:t> </w:t>
      </w:r>
    </w:p>
    <w:p w14:paraId="58378E06" w14:textId="4A454CCF" w:rsidR="00401D42" w:rsidRPr="004B729A" w:rsidRDefault="00401D42" w:rsidP="00401D42">
      <w:pPr>
        <w:autoSpaceDE w:val="0"/>
        <w:autoSpaceDN w:val="0"/>
        <w:adjustRightInd w:val="0"/>
        <w:spacing w:after="0" w:line="240" w:lineRule="auto"/>
        <w:jc w:val="center"/>
        <w:rPr>
          <w:rFonts w:ascii="Times New Roman" w:hAnsi="Times New Roman" w:cs="Times New Roman"/>
          <w:b/>
          <w:bCs/>
          <w:sz w:val="36"/>
          <w:szCs w:val="36"/>
        </w:rPr>
      </w:pPr>
      <w:r w:rsidRPr="004B729A">
        <w:rPr>
          <w:rFonts w:ascii="Times New Roman" w:hAnsi="Times New Roman" w:cs="Times New Roman"/>
          <w:b/>
          <w:bCs/>
          <w:sz w:val="36"/>
          <w:szCs w:val="36"/>
        </w:rPr>
        <w:t>__________________________</w:t>
      </w:r>
    </w:p>
    <w:p w14:paraId="66505CAF" w14:textId="5DBA71D1" w:rsidR="00401D42" w:rsidRPr="004B729A" w:rsidRDefault="00401D42" w:rsidP="00401D42"/>
    <w:p w14:paraId="3400A3FB" w14:textId="6F05D84D" w:rsidR="00401D42" w:rsidRPr="004B729A" w:rsidRDefault="00401D42" w:rsidP="00401D42">
      <w:pPr>
        <w:jc w:val="center"/>
        <w:rPr>
          <w:sz w:val="52"/>
          <w:szCs w:val="52"/>
        </w:rPr>
      </w:pPr>
      <w:r w:rsidRPr="004B729A">
        <w:rPr>
          <w:sz w:val="52"/>
          <w:szCs w:val="52"/>
        </w:rPr>
        <w:t>Collecte de la Banque de France</w:t>
      </w:r>
    </w:p>
    <w:p w14:paraId="179F9812" w14:textId="2C69A9F1" w:rsidR="00401D42" w:rsidRPr="004B729A" w:rsidRDefault="00401D42" w:rsidP="00401D42">
      <w:pPr>
        <w:autoSpaceDE w:val="0"/>
        <w:autoSpaceDN w:val="0"/>
        <w:adjustRightInd w:val="0"/>
        <w:spacing w:after="0" w:line="240" w:lineRule="auto"/>
        <w:jc w:val="center"/>
        <w:rPr>
          <w:rFonts w:ascii="Times New Roman" w:hAnsi="Times New Roman" w:cs="Times New Roman"/>
          <w:b/>
          <w:bCs/>
          <w:sz w:val="36"/>
          <w:szCs w:val="36"/>
        </w:rPr>
      </w:pPr>
      <w:r w:rsidRPr="004B729A">
        <w:rPr>
          <w:rFonts w:ascii="Times New Roman" w:hAnsi="Times New Roman" w:cs="Times New Roman"/>
          <w:b/>
          <w:bCs/>
          <w:sz w:val="36"/>
          <w:szCs w:val="36"/>
        </w:rPr>
        <w:t>__________________________</w:t>
      </w:r>
    </w:p>
    <w:p w14:paraId="6099B3BE" w14:textId="41DB98CA" w:rsidR="00401D42" w:rsidRPr="004B729A" w:rsidRDefault="00401D42" w:rsidP="00401D42"/>
    <w:p w14:paraId="03916BA0" w14:textId="7828BC1E" w:rsidR="00401D42" w:rsidRPr="004B729A" w:rsidRDefault="00401D42" w:rsidP="00401D42"/>
    <w:p w14:paraId="7CDA864E" w14:textId="78D7F9B0" w:rsidR="00401D42" w:rsidRPr="004B729A" w:rsidRDefault="00401D42" w:rsidP="00401D42"/>
    <w:p w14:paraId="665F4C7B" w14:textId="77777777" w:rsidR="00401D42" w:rsidRPr="004B729A" w:rsidRDefault="00401D42" w:rsidP="00401D42">
      <w:pPr>
        <w:jc w:val="center"/>
        <w:rPr>
          <w:b/>
          <w:sz w:val="52"/>
          <w:szCs w:val="52"/>
        </w:rPr>
      </w:pPr>
      <w:r w:rsidRPr="004B729A">
        <w:rPr>
          <w:b/>
          <w:sz w:val="52"/>
          <w:szCs w:val="52"/>
        </w:rPr>
        <w:t>Guide de remplissage</w:t>
      </w:r>
    </w:p>
    <w:p w14:paraId="7105E51F" w14:textId="789C153A" w:rsidR="00401D42" w:rsidRDefault="00401D42" w:rsidP="00401D42">
      <w:pPr>
        <w:jc w:val="center"/>
        <w:rPr>
          <w:sz w:val="36"/>
          <w:szCs w:val="36"/>
        </w:rPr>
      </w:pPr>
      <w:r w:rsidRPr="004B729A">
        <w:rPr>
          <w:sz w:val="36"/>
          <w:szCs w:val="36"/>
        </w:rPr>
        <w:t>à l’attention des déclarants</w:t>
      </w:r>
    </w:p>
    <w:p w14:paraId="0A33B952" w14:textId="77777777" w:rsidR="00401D42" w:rsidRPr="004B729A" w:rsidRDefault="00401D42" w:rsidP="00401D42"/>
    <w:p w14:paraId="7D59375B" w14:textId="77777777" w:rsidR="00401D42" w:rsidRPr="004B729A" w:rsidRDefault="00401D42" w:rsidP="00401D42"/>
    <w:p w14:paraId="46B5CB80" w14:textId="7A06D7D7" w:rsidR="002400E5" w:rsidRDefault="002400E5" w:rsidP="002400E5">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r>
        <w:rPr>
          <w:rFonts w:cstheme="minorHAnsi"/>
          <w:b/>
          <w:color w:val="FF0000"/>
          <w:sz w:val="48"/>
          <w:szCs w:val="48"/>
          <w14:textOutline w14:w="11112" w14:cap="flat" w14:cmpd="sng" w14:algn="ctr">
            <w14:solidFill>
              <w14:schemeClr w14:val="accent2"/>
            </w14:solidFill>
            <w14:prstDash w14:val="solid"/>
            <w14:round/>
          </w14:textOutline>
        </w:rPr>
        <w:t>Applicable à partir des données du 1</w:t>
      </w:r>
      <w:r>
        <w:rPr>
          <w:rFonts w:cstheme="minorHAnsi"/>
          <w:b/>
          <w:color w:val="FF0000"/>
          <w:sz w:val="48"/>
          <w:szCs w:val="48"/>
          <w:vertAlign w:val="superscript"/>
          <w14:textOutline w14:w="11112" w14:cap="flat" w14:cmpd="sng" w14:algn="ctr">
            <w14:solidFill>
              <w14:schemeClr w14:val="accent2"/>
            </w14:solidFill>
            <w14:prstDash w14:val="solid"/>
            <w14:round/>
          </w14:textOutline>
        </w:rPr>
        <w:t>er</w:t>
      </w:r>
      <w:r>
        <w:rPr>
          <w:rFonts w:cstheme="minorHAnsi"/>
          <w:b/>
          <w:color w:val="FF0000"/>
          <w:sz w:val="48"/>
          <w:szCs w:val="48"/>
          <w14:textOutline w14:w="11112" w14:cap="flat" w14:cmpd="sng" w14:algn="ctr">
            <w14:solidFill>
              <w14:schemeClr w14:val="accent2"/>
            </w14:solidFill>
            <w14:prstDash w14:val="solid"/>
            <w14:round/>
          </w14:textOutline>
        </w:rPr>
        <w:t xml:space="preserve"> semest</w:t>
      </w:r>
      <w:r w:rsidR="00D62D45">
        <w:rPr>
          <w:rFonts w:cstheme="minorHAnsi"/>
          <w:b/>
          <w:color w:val="FF0000"/>
          <w:sz w:val="48"/>
          <w:szCs w:val="48"/>
          <w14:textOutline w14:w="11112" w14:cap="flat" w14:cmpd="sng" w14:algn="ctr">
            <w14:solidFill>
              <w14:schemeClr w14:val="accent2"/>
            </w14:solidFill>
            <w14:prstDash w14:val="solid"/>
            <w14:round/>
          </w14:textOutline>
        </w:rPr>
        <w:t>re 2025</w:t>
      </w:r>
      <w:r>
        <w:rPr>
          <w:rFonts w:cstheme="minorHAnsi"/>
          <w:b/>
          <w:color w:val="FF0000"/>
          <w:sz w:val="48"/>
          <w:szCs w:val="48"/>
          <w14:textOutline w14:w="11112" w14:cap="flat" w14:cmpd="sng" w14:algn="ctr">
            <w14:solidFill>
              <w14:schemeClr w14:val="accent2"/>
            </w14:solidFill>
            <w14:prstDash w14:val="solid"/>
            <w14:round/>
          </w14:textOutline>
        </w:rPr>
        <w:t xml:space="preserve"> </w:t>
      </w:r>
    </w:p>
    <w:p w14:paraId="1CB9A620" w14:textId="77777777" w:rsidR="00FB14BC" w:rsidRPr="004B729A" w:rsidRDefault="00FB14BC" w:rsidP="00B80D7B">
      <w:pPr>
        <w:autoSpaceDE w:val="0"/>
        <w:autoSpaceDN w:val="0"/>
        <w:adjustRightInd w:val="0"/>
        <w:spacing w:after="0" w:line="240" w:lineRule="auto"/>
        <w:jc w:val="center"/>
        <w:rPr>
          <w:rFonts w:cstheme="minorHAnsi"/>
          <w:b/>
          <w:color w:val="FF0000"/>
          <w:sz w:val="48"/>
          <w:szCs w:val="48"/>
          <w14:textOutline w14:w="11112" w14:cap="flat" w14:cmpd="sng" w14:algn="ctr">
            <w14:solidFill>
              <w14:schemeClr w14:val="accent2"/>
            </w14:solidFill>
            <w14:prstDash w14:val="solid"/>
            <w14:round/>
          </w14:textOutline>
        </w:rPr>
      </w:pPr>
    </w:p>
    <w:p w14:paraId="62ADA394" w14:textId="486C5590" w:rsidR="00401D42" w:rsidRPr="004B729A" w:rsidRDefault="00FB14BC" w:rsidP="00FB14BC">
      <w:pPr>
        <w:jc w:val="center"/>
      </w:pPr>
      <w:r w:rsidRPr="004B729A">
        <w:rPr>
          <w:rFonts w:cstheme="minorHAnsi"/>
          <w:noProof/>
          <w:lang w:eastAsia="fr-FR"/>
        </w:rPr>
        <w:drawing>
          <wp:inline distT="0" distB="0" distL="0" distR="0" wp14:anchorId="7F1B55E4" wp14:editId="56BB1133">
            <wp:extent cx="2190750" cy="1457325"/>
            <wp:effectExtent l="0" t="0" r="0"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800epaisseur"/>
                    <pic:cNvPicPr>
                      <a:picLocks noChangeAspect="1" noChangeArrowheads="1"/>
                    </pic:cNvPicPr>
                  </pic:nvPicPr>
                  <pic:blipFill>
                    <a:blip r:embed="rId8">
                      <a:extLst>
                        <a:ext uri="{28A0092B-C50C-407E-A947-70E740481C1C}">
                          <a14:useLocalDpi xmlns:a14="http://schemas.microsoft.com/office/drawing/2010/main" val="0"/>
                        </a:ext>
                      </a:extLst>
                    </a:blip>
                    <a:srcRect t="-10638" b="-49644"/>
                    <a:stretch>
                      <a:fillRect/>
                    </a:stretch>
                  </pic:blipFill>
                  <pic:spPr bwMode="auto">
                    <a:xfrm>
                      <a:off x="0" y="0"/>
                      <a:ext cx="2190750" cy="1457325"/>
                    </a:xfrm>
                    <a:prstGeom prst="rect">
                      <a:avLst/>
                    </a:prstGeom>
                    <a:noFill/>
                    <a:ln>
                      <a:noFill/>
                    </a:ln>
                  </pic:spPr>
                </pic:pic>
              </a:graphicData>
            </a:graphic>
          </wp:inline>
        </w:drawing>
      </w:r>
    </w:p>
    <w:p w14:paraId="3A6958FB" w14:textId="091FC37C" w:rsidR="00FB14BC" w:rsidRDefault="00FB14BC">
      <w:r>
        <w:br w:type="page"/>
      </w:r>
    </w:p>
    <w:p w14:paraId="6DFF8391" w14:textId="77777777" w:rsidR="00FB14BC" w:rsidRPr="00FB14BC" w:rsidRDefault="00FB14BC" w:rsidP="00FB14BC">
      <w:pPr>
        <w:rPr>
          <w:rFonts w:cstheme="minorHAnsi"/>
          <w:b/>
          <w:sz w:val="28"/>
          <w:szCs w:val="28"/>
        </w:rPr>
      </w:pPr>
      <w:r w:rsidRPr="00FB14BC">
        <w:rPr>
          <w:rFonts w:cstheme="minorHAnsi"/>
          <w:b/>
          <w:sz w:val="28"/>
          <w:szCs w:val="28"/>
        </w:rPr>
        <w:lastRenderedPageBreak/>
        <w:t>Suivi des versions</w:t>
      </w:r>
    </w:p>
    <w:tbl>
      <w:tblPr>
        <w:tblStyle w:val="Grilledutableau"/>
        <w:tblW w:w="0" w:type="auto"/>
        <w:tblInd w:w="0" w:type="dxa"/>
        <w:tblLook w:val="04A0" w:firstRow="1" w:lastRow="0" w:firstColumn="1" w:lastColumn="0" w:noHBand="0" w:noVBand="1"/>
      </w:tblPr>
      <w:tblGrid>
        <w:gridCol w:w="1400"/>
        <w:gridCol w:w="1278"/>
        <w:gridCol w:w="6382"/>
      </w:tblGrid>
      <w:tr w:rsidR="00FB14BC" w:rsidRPr="00FB14BC" w14:paraId="7A39CE75" w14:textId="77777777" w:rsidTr="00692258">
        <w:tc>
          <w:tcPr>
            <w:tcW w:w="1400" w:type="dxa"/>
          </w:tcPr>
          <w:p w14:paraId="7E6754B9" w14:textId="77777777" w:rsidR="00FB14BC" w:rsidRPr="00FB14BC" w:rsidRDefault="00FB14BC" w:rsidP="00FB14BC">
            <w:pPr>
              <w:rPr>
                <w:rFonts w:cstheme="minorHAnsi"/>
              </w:rPr>
            </w:pPr>
            <w:r w:rsidRPr="00FB14BC">
              <w:rPr>
                <w:rFonts w:cstheme="minorHAnsi"/>
              </w:rPr>
              <w:t>Version</w:t>
            </w:r>
          </w:p>
        </w:tc>
        <w:tc>
          <w:tcPr>
            <w:tcW w:w="1278" w:type="dxa"/>
          </w:tcPr>
          <w:p w14:paraId="5D2A3192" w14:textId="77777777" w:rsidR="00FB14BC" w:rsidRPr="00FB14BC" w:rsidRDefault="00FB14BC" w:rsidP="00FB14BC">
            <w:pPr>
              <w:rPr>
                <w:rFonts w:cstheme="minorHAnsi"/>
              </w:rPr>
            </w:pPr>
            <w:r w:rsidRPr="00FB14BC">
              <w:rPr>
                <w:rFonts w:cstheme="minorHAnsi"/>
              </w:rPr>
              <w:t>Date</w:t>
            </w:r>
          </w:p>
        </w:tc>
        <w:tc>
          <w:tcPr>
            <w:tcW w:w="6382" w:type="dxa"/>
          </w:tcPr>
          <w:p w14:paraId="36BC8B53" w14:textId="77777777" w:rsidR="00FB14BC" w:rsidRPr="00FB14BC" w:rsidRDefault="00FB14BC" w:rsidP="00FB14BC">
            <w:pPr>
              <w:rPr>
                <w:rFonts w:cstheme="minorHAnsi"/>
              </w:rPr>
            </w:pPr>
            <w:r w:rsidRPr="00FB14BC">
              <w:rPr>
                <w:rFonts w:cstheme="minorHAnsi"/>
              </w:rPr>
              <w:t>Commentaires</w:t>
            </w:r>
          </w:p>
        </w:tc>
      </w:tr>
      <w:tr w:rsidR="00FB14BC" w:rsidRPr="00FB14BC" w14:paraId="6A436BE4" w14:textId="77777777" w:rsidTr="00692258">
        <w:tc>
          <w:tcPr>
            <w:tcW w:w="1400" w:type="dxa"/>
          </w:tcPr>
          <w:p w14:paraId="16B26082" w14:textId="77777777" w:rsidR="00FB14BC" w:rsidRPr="00FB14BC" w:rsidRDefault="00FB14BC" w:rsidP="00FB14BC">
            <w:pPr>
              <w:rPr>
                <w:rFonts w:cstheme="minorHAnsi"/>
                <w:sz w:val="18"/>
              </w:rPr>
            </w:pPr>
            <w:r w:rsidRPr="00FB14BC">
              <w:rPr>
                <w:rFonts w:cstheme="minorHAnsi"/>
                <w:sz w:val="18"/>
              </w:rPr>
              <w:t>1.0</w:t>
            </w:r>
          </w:p>
        </w:tc>
        <w:tc>
          <w:tcPr>
            <w:tcW w:w="1278" w:type="dxa"/>
          </w:tcPr>
          <w:p w14:paraId="542D1465" w14:textId="028C9787" w:rsidR="00FB14BC" w:rsidRPr="00FB14BC" w:rsidRDefault="00FB14BC" w:rsidP="00FB14BC">
            <w:pPr>
              <w:rPr>
                <w:rFonts w:cstheme="minorHAnsi"/>
                <w:sz w:val="18"/>
              </w:rPr>
            </w:pPr>
            <w:r w:rsidRPr="00FB14BC">
              <w:rPr>
                <w:rFonts w:cstheme="minorHAnsi"/>
                <w:sz w:val="18"/>
              </w:rPr>
              <w:t>30/</w:t>
            </w:r>
            <w:r>
              <w:rPr>
                <w:rFonts w:cstheme="minorHAnsi"/>
                <w:sz w:val="18"/>
              </w:rPr>
              <w:t>10</w:t>
            </w:r>
            <w:r w:rsidRPr="00FB14BC">
              <w:rPr>
                <w:rFonts w:cstheme="minorHAnsi"/>
                <w:sz w:val="18"/>
              </w:rPr>
              <w:t>/2021</w:t>
            </w:r>
          </w:p>
        </w:tc>
        <w:tc>
          <w:tcPr>
            <w:tcW w:w="6382" w:type="dxa"/>
          </w:tcPr>
          <w:p w14:paraId="6074573B" w14:textId="77777777" w:rsidR="00FB14BC" w:rsidRPr="00FB14BC" w:rsidRDefault="00FB14BC" w:rsidP="00FB14BC">
            <w:pPr>
              <w:rPr>
                <w:rFonts w:cstheme="minorHAnsi"/>
                <w:sz w:val="18"/>
              </w:rPr>
            </w:pPr>
          </w:p>
        </w:tc>
      </w:tr>
      <w:tr w:rsidR="00FB14BC" w:rsidRPr="00FB14BC" w14:paraId="29471322" w14:textId="77777777" w:rsidTr="00692258">
        <w:tc>
          <w:tcPr>
            <w:tcW w:w="1400" w:type="dxa"/>
          </w:tcPr>
          <w:p w14:paraId="378EF487" w14:textId="169101E9" w:rsidR="00FB14BC" w:rsidRPr="00FB14BC" w:rsidRDefault="000E0241" w:rsidP="00FB14BC">
            <w:pPr>
              <w:rPr>
                <w:rFonts w:cstheme="minorHAnsi"/>
                <w:sz w:val="18"/>
              </w:rPr>
            </w:pPr>
            <w:r>
              <w:rPr>
                <w:rFonts w:cstheme="minorHAnsi"/>
                <w:sz w:val="18"/>
              </w:rPr>
              <w:t>1.1</w:t>
            </w:r>
          </w:p>
        </w:tc>
        <w:tc>
          <w:tcPr>
            <w:tcW w:w="1278" w:type="dxa"/>
          </w:tcPr>
          <w:p w14:paraId="0247ABB3" w14:textId="77C8F2A8" w:rsidR="00FB14BC" w:rsidRPr="00FB14BC" w:rsidRDefault="000E0241" w:rsidP="00F43F35">
            <w:pPr>
              <w:rPr>
                <w:rFonts w:cstheme="minorHAnsi"/>
                <w:sz w:val="18"/>
              </w:rPr>
            </w:pPr>
            <w:r>
              <w:rPr>
                <w:rFonts w:cstheme="minorHAnsi"/>
                <w:sz w:val="18"/>
              </w:rPr>
              <w:t>1</w:t>
            </w:r>
            <w:r w:rsidR="00F43F35">
              <w:rPr>
                <w:rFonts w:cstheme="minorHAnsi"/>
                <w:sz w:val="18"/>
              </w:rPr>
              <w:t>7</w:t>
            </w:r>
            <w:r>
              <w:rPr>
                <w:rFonts w:cstheme="minorHAnsi"/>
                <w:sz w:val="18"/>
              </w:rPr>
              <w:t>/1</w:t>
            </w:r>
            <w:r w:rsidR="00F43F35">
              <w:rPr>
                <w:rFonts w:cstheme="minorHAnsi"/>
                <w:sz w:val="18"/>
              </w:rPr>
              <w:t>2</w:t>
            </w:r>
            <w:r>
              <w:rPr>
                <w:rFonts w:cstheme="minorHAnsi"/>
                <w:sz w:val="18"/>
              </w:rPr>
              <w:t>/2021</w:t>
            </w:r>
          </w:p>
        </w:tc>
        <w:tc>
          <w:tcPr>
            <w:tcW w:w="6382" w:type="dxa"/>
          </w:tcPr>
          <w:p w14:paraId="0A639490" w14:textId="34320A8A" w:rsidR="00FB14BC" w:rsidRPr="00FB14BC" w:rsidRDefault="000E0241" w:rsidP="00F43F35">
            <w:pPr>
              <w:contextualSpacing/>
              <w:rPr>
                <w:rFonts w:cstheme="minorHAnsi"/>
                <w:sz w:val="18"/>
              </w:rPr>
            </w:pPr>
            <w:r>
              <w:rPr>
                <w:rFonts w:cstheme="minorHAnsi"/>
                <w:sz w:val="18"/>
              </w:rPr>
              <w:t>Correction</w:t>
            </w:r>
            <w:r w:rsidR="00F43F35">
              <w:rPr>
                <w:rFonts w:cstheme="minorHAnsi"/>
                <w:sz w:val="18"/>
              </w:rPr>
              <w:t>s d’erreurs de saisie (en marques de révision)</w:t>
            </w:r>
          </w:p>
        </w:tc>
      </w:tr>
      <w:tr w:rsidR="00FB14BC" w:rsidRPr="00FB14BC" w14:paraId="40E5A6C6" w14:textId="77777777" w:rsidTr="00692258">
        <w:tc>
          <w:tcPr>
            <w:tcW w:w="1400" w:type="dxa"/>
          </w:tcPr>
          <w:p w14:paraId="26B5C962" w14:textId="07FA59CF" w:rsidR="00FB14BC" w:rsidRPr="00FB14BC" w:rsidRDefault="000C542D" w:rsidP="00FB14BC">
            <w:pPr>
              <w:rPr>
                <w:rFonts w:cstheme="minorHAnsi"/>
                <w:sz w:val="18"/>
              </w:rPr>
            </w:pPr>
            <w:r>
              <w:rPr>
                <w:rFonts w:cstheme="minorHAnsi"/>
                <w:sz w:val="18"/>
              </w:rPr>
              <w:t>1.2</w:t>
            </w:r>
          </w:p>
        </w:tc>
        <w:tc>
          <w:tcPr>
            <w:tcW w:w="1278" w:type="dxa"/>
          </w:tcPr>
          <w:p w14:paraId="26FB79C3" w14:textId="67C8DC3A" w:rsidR="00FB14BC" w:rsidRPr="00FB14BC" w:rsidRDefault="000C542D" w:rsidP="00FB14BC">
            <w:pPr>
              <w:rPr>
                <w:rFonts w:cstheme="minorHAnsi"/>
                <w:sz w:val="18"/>
              </w:rPr>
            </w:pPr>
            <w:r>
              <w:rPr>
                <w:rFonts w:cstheme="minorHAnsi"/>
                <w:sz w:val="18"/>
              </w:rPr>
              <w:t>13/04/2022</w:t>
            </w:r>
          </w:p>
        </w:tc>
        <w:tc>
          <w:tcPr>
            <w:tcW w:w="6382" w:type="dxa"/>
          </w:tcPr>
          <w:p w14:paraId="187AFA6B" w14:textId="75A2E5A2" w:rsidR="00FB14BC" w:rsidRPr="00FB14BC" w:rsidRDefault="000C542D" w:rsidP="000C542D">
            <w:pPr>
              <w:jc w:val="both"/>
              <w:rPr>
                <w:rFonts w:cstheme="minorHAnsi"/>
                <w:sz w:val="18"/>
              </w:rPr>
            </w:pPr>
            <w:r>
              <w:rPr>
                <w:rFonts w:cstheme="minorHAnsi"/>
                <w:sz w:val="18"/>
              </w:rPr>
              <w:t>§ 3.5 : modification des adresses de contact à la Banque de France avec la constitution d’un guichet principal</w:t>
            </w:r>
          </w:p>
        </w:tc>
      </w:tr>
      <w:tr w:rsidR="00D961E9" w:rsidRPr="00FB14BC" w14:paraId="039ABB48" w14:textId="77777777" w:rsidTr="00692258">
        <w:tc>
          <w:tcPr>
            <w:tcW w:w="1400" w:type="dxa"/>
          </w:tcPr>
          <w:p w14:paraId="5E3FB3A0" w14:textId="0119C13E" w:rsidR="00D961E9" w:rsidRDefault="00D961E9" w:rsidP="00FB14BC">
            <w:pPr>
              <w:rPr>
                <w:rFonts w:cstheme="minorHAnsi"/>
                <w:sz w:val="18"/>
              </w:rPr>
            </w:pPr>
            <w:r>
              <w:rPr>
                <w:rFonts w:cstheme="minorHAnsi"/>
                <w:sz w:val="18"/>
              </w:rPr>
              <w:t>1.3</w:t>
            </w:r>
          </w:p>
        </w:tc>
        <w:tc>
          <w:tcPr>
            <w:tcW w:w="1278" w:type="dxa"/>
          </w:tcPr>
          <w:p w14:paraId="4CDAF81C" w14:textId="6F1D63D7" w:rsidR="00D961E9" w:rsidRDefault="00D961E9" w:rsidP="00FB14BC">
            <w:pPr>
              <w:rPr>
                <w:rFonts w:cstheme="minorHAnsi"/>
                <w:sz w:val="18"/>
              </w:rPr>
            </w:pPr>
            <w:r>
              <w:rPr>
                <w:rFonts w:cstheme="minorHAnsi"/>
                <w:sz w:val="18"/>
              </w:rPr>
              <w:t>20/06/2022</w:t>
            </w:r>
          </w:p>
        </w:tc>
        <w:tc>
          <w:tcPr>
            <w:tcW w:w="6382" w:type="dxa"/>
          </w:tcPr>
          <w:p w14:paraId="076D3519" w14:textId="543284E8" w:rsidR="00D961E9" w:rsidRDefault="00D961E9" w:rsidP="000C542D">
            <w:pPr>
              <w:jc w:val="both"/>
              <w:rPr>
                <w:rFonts w:cstheme="minorHAnsi"/>
                <w:sz w:val="18"/>
              </w:rPr>
            </w:pPr>
            <w:r>
              <w:rPr>
                <w:rFonts w:cstheme="minorHAnsi"/>
                <w:sz w:val="18"/>
              </w:rPr>
              <w:t>§ 4.1.1.2 : Correction sur la ventilation géographique des opérations frauduleuses de retrait par carte, qui doit être effectuée comme les opérations frauduleuses de paiement par carte, c’est-à-dire selon la ventilation précisée au § 6.2</w:t>
            </w:r>
          </w:p>
        </w:tc>
      </w:tr>
      <w:tr w:rsidR="00105104" w:rsidRPr="00FB14BC" w14:paraId="664FB040" w14:textId="77777777" w:rsidTr="00692258">
        <w:tc>
          <w:tcPr>
            <w:tcW w:w="1400" w:type="dxa"/>
          </w:tcPr>
          <w:p w14:paraId="70BDF28A" w14:textId="2DAF3863" w:rsidR="00105104" w:rsidRPr="00CC5F47" w:rsidRDefault="00A830D9" w:rsidP="00FB14BC">
            <w:pPr>
              <w:rPr>
                <w:rFonts w:cstheme="minorHAnsi"/>
                <w:sz w:val="18"/>
              </w:rPr>
            </w:pPr>
            <w:r>
              <w:rPr>
                <w:rFonts w:cstheme="minorHAnsi"/>
                <w:sz w:val="18"/>
              </w:rPr>
              <w:t>2.0</w:t>
            </w:r>
          </w:p>
        </w:tc>
        <w:tc>
          <w:tcPr>
            <w:tcW w:w="1278" w:type="dxa"/>
          </w:tcPr>
          <w:p w14:paraId="420E7B90" w14:textId="48F1FA99" w:rsidR="00105104" w:rsidRPr="00CC5F47" w:rsidRDefault="00CC5F47" w:rsidP="00CC5F47">
            <w:pPr>
              <w:rPr>
                <w:rFonts w:cstheme="minorHAnsi"/>
                <w:sz w:val="18"/>
              </w:rPr>
            </w:pPr>
            <w:r>
              <w:rPr>
                <w:rFonts w:cstheme="minorHAnsi"/>
                <w:sz w:val="18"/>
              </w:rPr>
              <w:t>30/04/</w:t>
            </w:r>
            <w:r w:rsidR="00105104" w:rsidRPr="00CC5F47">
              <w:rPr>
                <w:rFonts w:cstheme="minorHAnsi"/>
                <w:sz w:val="18"/>
              </w:rPr>
              <w:t>2023</w:t>
            </w:r>
          </w:p>
        </w:tc>
        <w:tc>
          <w:tcPr>
            <w:tcW w:w="6382" w:type="dxa"/>
          </w:tcPr>
          <w:p w14:paraId="540E7B7F" w14:textId="71EBCD04" w:rsidR="00D95947" w:rsidRPr="00CC5F47" w:rsidRDefault="00D95947" w:rsidP="00105104">
            <w:pPr>
              <w:jc w:val="both"/>
              <w:rPr>
                <w:rFonts w:cstheme="minorHAnsi"/>
                <w:sz w:val="18"/>
              </w:rPr>
            </w:pPr>
            <w:r w:rsidRPr="00CC5F47">
              <w:rPr>
                <w:rFonts w:cstheme="minorHAnsi"/>
                <w:sz w:val="18"/>
              </w:rPr>
              <w:t>§ 4.1.1 : mise à jour des schémas de carte sur les transactions frauduleuses émises</w:t>
            </w:r>
          </w:p>
          <w:p w14:paraId="7E251619" w14:textId="2E91C377" w:rsidR="000B0B20" w:rsidRPr="00CC5F47" w:rsidRDefault="003A7C0A" w:rsidP="00105104">
            <w:pPr>
              <w:jc w:val="both"/>
              <w:rPr>
                <w:rFonts w:cstheme="minorHAnsi"/>
                <w:sz w:val="18"/>
              </w:rPr>
            </w:pPr>
            <w:r w:rsidRPr="00CC5F47">
              <w:rPr>
                <w:rFonts w:cstheme="minorHAnsi"/>
                <w:sz w:val="18"/>
              </w:rPr>
              <w:t>§ 4.1.2 : mise à jour des schémas de carte sur les transactions frauduleuses acquises</w:t>
            </w:r>
          </w:p>
          <w:p w14:paraId="5598221A" w14:textId="77777777" w:rsidR="00105104" w:rsidRPr="00CC5F47" w:rsidRDefault="003A7C0A" w:rsidP="00105104">
            <w:pPr>
              <w:jc w:val="both"/>
              <w:rPr>
                <w:rFonts w:cstheme="minorHAnsi"/>
                <w:sz w:val="18"/>
              </w:rPr>
            </w:pPr>
            <w:r w:rsidRPr="00CC5F47">
              <w:rPr>
                <w:rFonts w:cstheme="minorHAnsi"/>
                <w:sz w:val="18"/>
              </w:rPr>
              <w:t xml:space="preserve">§ </w:t>
            </w:r>
            <w:r w:rsidR="00105104" w:rsidRPr="00CC5F47">
              <w:rPr>
                <w:rFonts w:cstheme="minorHAnsi"/>
                <w:sz w:val="18"/>
              </w:rPr>
              <w:t>4.9 :</w:t>
            </w:r>
            <w:r w:rsidR="00E73B18" w:rsidRPr="00CC5F47">
              <w:rPr>
                <w:rFonts w:cstheme="minorHAnsi"/>
                <w:sz w:val="18"/>
              </w:rPr>
              <w:t xml:space="preserve"> reformulation et exemple</w:t>
            </w:r>
            <w:r w:rsidR="00E7531C" w:rsidRPr="00CC5F47">
              <w:rPr>
                <w:rFonts w:cstheme="minorHAnsi"/>
                <w:sz w:val="18"/>
              </w:rPr>
              <w:t>s</w:t>
            </w:r>
            <w:r w:rsidR="00E73B18" w:rsidRPr="00CC5F47">
              <w:rPr>
                <w:rFonts w:cstheme="minorHAnsi"/>
                <w:sz w:val="18"/>
              </w:rPr>
              <w:t xml:space="preserve"> exposant les conditions</w:t>
            </w:r>
            <w:r w:rsidR="00105104" w:rsidRPr="00CC5F47">
              <w:rPr>
                <w:rFonts w:cstheme="minorHAnsi"/>
                <w:sz w:val="18"/>
              </w:rPr>
              <w:t xml:space="preserve"> de déclaration concomitante de la fraude sur une ouverture de compte et sur une fraude au moyen de paiement.</w:t>
            </w:r>
          </w:p>
          <w:p w14:paraId="40A71EA6" w14:textId="12F09D28" w:rsidR="003A6C2A" w:rsidRPr="00CC5F47" w:rsidRDefault="003A6C2A" w:rsidP="00105104">
            <w:pPr>
              <w:jc w:val="both"/>
              <w:rPr>
                <w:rFonts w:cstheme="minorHAnsi"/>
                <w:sz w:val="18"/>
              </w:rPr>
            </w:pPr>
            <w:r w:rsidRPr="00CC5F47">
              <w:rPr>
                <w:rFonts w:cstheme="minorHAnsi"/>
                <w:sz w:val="18"/>
              </w:rPr>
              <w:t xml:space="preserve">§ 5 : rappel méthodologique sur la justification de l’approche par les codes </w:t>
            </w:r>
            <w:r w:rsidR="00F2753C" w:rsidRPr="00CC5F47">
              <w:rPr>
                <w:rFonts w:cstheme="minorHAnsi"/>
                <w:sz w:val="18"/>
              </w:rPr>
              <w:t xml:space="preserve">motif de </w:t>
            </w:r>
            <w:r w:rsidRPr="00CC5F47">
              <w:rPr>
                <w:rFonts w:cstheme="minorHAnsi"/>
                <w:sz w:val="18"/>
              </w:rPr>
              <w:t>rejet afin d’estimer la fraude au chèque</w:t>
            </w:r>
          </w:p>
        </w:tc>
      </w:tr>
      <w:tr w:rsidR="00763540" w:rsidRPr="00FB14BC" w14:paraId="55B3A24E" w14:textId="77777777" w:rsidTr="00692258">
        <w:tc>
          <w:tcPr>
            <w:tcW w:w="1400" w:type="dxa"/>
          </w:tcPr>
          <w:p w14:paraId="0FC36159" w14:textId="66ADE7EC" w:rsidR="00763540" w:rsidRDefault="00763540" w:rsidP="00FB14BC">
            <w:pPr>
              <w:rPr>
                <w:rFonts w:cstheme="minorHAnsi"/>
                <w:sz w:val="18"/>
              </w:rPr>
            </w:pPr>
            <w:r>
              <w:rPr>
                <w:rFonts w:cstheme="minorHAnsi"/>
                <w:sz w:val="18"/>
              </w:rPr>
              <w:t>2.1</w:t>
            </w:r>
          </w:p>
        </w:tc>
        <w:tc>
          <w:tcPr>
            <w:tcW w:w="1278" w:type="dxa"/>
          </w:tcPr>
          <w:p w14:paraId="557A42C3" w14:textId="49783B3C" w:rsidR="00763540" w:rsidRDefault="00763540" w:rsidP="00CC5F47">
            <w:pPr>
              <w:rPr>
                <w:rFonts w:cstheme="minorHAnsi"/>
                <w:sz w:val="18"/>
              </w:rPr>
            </w:pPr>
            <w:r>
              <w:rPr>
                <w:rFonts w:cstheme="minorHAnsi"/>
                <w:sz w:val="18"/>
              </w:rPr>
              <w:t>13/07/2023</w:t>
            </w:r>
          </w:p>
        </w:tc>
        <w:tc>
          <w:tcPr>
            <w:tcW w:w="6382" w:type="dxa"/>
          </w:tcPr>
          <w:p w14:paraId="4E600BDB" w14:textId="21EF2715" w:rsidR="00763540" w:rsidRPr="00CC5F47" w:rsidRDefault="00763540" w:rsidP="00105104">
            <w:pPr>
              <w:jc w:val="both"/>
              <w:rPr>
                <w:rFonts w:cstheme="minorHAnsi"/>
                <w:sz w:val="18"/>
              </w:rPr>
            </w:pPr>
            <w:r w:rsidRPr="00CC5F47">
              <w:rPr>
                <w:rFonts w:cstheme="minorHAnsi"/>
                <w:sz w:val="18"/>
              </w:rPr>
              <w:t xml:space="preserve">§ </w:t>
            </w:r>
            <w:r>
              <w:rPr>
                <w:rFonts w:cstheme="minorHAnsi"/>
                <w:sz w:val="18"/>
              </w:rPr>
              <w:t xml:space="preserve">3.5 : </w:t>
            </w:r>
            <w:r w:rsidRPr="00E878B3">
              <w:rPr>
                <w:rFonts w:cstheme="minorHAnsi"/>
                <w:sz w:val="18"/>
              </w:rPr>
              <w:t xml:space="preserve">Mise à jour de la BAL (retrait de </w:t>
            </w:r>
            <w:r>
              <w:rPr>
                <w:rFonts w:cstheme="minorHAnsi"/>
                <w:sz w:val="18"/>
              </w:rPr>
              <w:t xml:space="preserve">l’année dans l’adresse mail) : </w:t>
            </w:r>
            <w:r w:rsidRPr="00E878B3">
              <w:rPr>
                <w:rFonts w:cstheme="minorHAnsi"/>
                <w:sz w:val="18"/>
              </w:rPr>
              <w:t>Collectes-BCE-paiements@banque-france.fr</w:t>
            </w:r>
            <w:r w:rsidRPr="00CC5F47">
              <w:rPr>
                <w:rFonts w:cstheme="minorHAnsi"/>
                <w:sz w:val="18"/>
              </w:rPr>
              <w:t> </w:t>
            </w:r>
          </w:p>
        </w:tc>
      </w:tr>
      <w:tr w:rsidR="00711792" w:rsidRPr="00FB14BC" w14:paraId="0DE529E1" w14:textId="77777777" w:rsidTr="007E1C12">
        <w:tc>
          <w:tcPr>
            <w:tcW w:w="1400" w:type="dxa"/>
            <w:vMerge w:val="restart"/>
          </w:tcPr>
          <w:p w14:paraId="615C985F" w14:textId="58B4ED90" w:rsidR="00711792" w:rsidRPr="00EE7D85" w:rsidRDefault="00711792" w:rsidP="00711792">
            <w:pPr>
              <w:rPr>
                <w:rFonts w:cstheme="minorHAnsi"/>
                <w:sz w:val="18"/>
                <w:highlight w:val="yellow"/>
              </w:rPr>
            </w:pPr>
            <w:r w:rsidRPr="00EE7D85">
              <w:rPr>
                <w:rFonts w:cstheme="minorHAnsi"/>
                <w:sz w:val="18"/>
                <w:highlight w:val="yellow"/>
              </w:rPr>
              <w:t>2.2</w:t>
            </w:r>
          </w:p>
        </w:tc>
        <w:tc>
          <w:tcPr>
            <w:tcW w:w="1278" w:type="dxa"/>
            <w:vMerge w:val="restart"/>
          </w:tcPr>
          <w:p w14:paraId="384E614F" w14:textId="4134AB3F" w:rsidR="00711792" w:rsidRPr="00EE7D85" w:rsidRDefault="00EE7D85" w:rsidP="00711792">
            <w:pPr>
              <w:rPr>
                <w:rFonts w:cstheme="minorHAnsi"/>
                <w:sz w:val="18"/>
                <w:highlight w:val="yellow"/>
              </w:rPr>
            </w:pPr>
            <w:r w:rsidRPr="00EE7D85">
              <w:rPr>
                <w:rFonts w:cstheme="minorHAnsi"/>
                <w:sz w:val="18"/>
                <w:highlight w:val="yellow"/>
              </w:rPr>
              <w:t>11/03/2025</w:t>
            </w:r>
          </w:p>
        </w:tc>
        <w:tc>
          <w:tcPr>
            <w:tcW w:w="6382" w:type="dxa"/>
            <w:tcBorders>
              <w:bottom w:val="nil"/>
            </w:tcBorders>
          </w:tcPr>
          <w:p w14:paraId="31F7E3A6" w14:textId="639A3B8C" w:rsidR="00711792" w:rsidRPr="00EE7D85" w:rsidRDefault="000A1F3D" w:rsidP="00711792">
            <w:pPr>
              <w:jc w:val="both"/>
              <w:rPr>
                <w:rFonts w:cstheme="minorHAnsi"/>
                <w:sz w:val="18"/>
                <w:highlight w:val="yellow"/>
              </w:rPr>
            </w:pPr>
            <w:r w:rsidRPr="00EE7D85">
              <w:rPr>
                <w:rFonts w:cstheme="minorHAnsi"/>
                <w:sz w:val="18"/>
                <w:highlight w:val="yellow"/>
              </w:rPr>
              <w:t>§ 4.1.1. et 4.1.2.</w:t>
            </w:r>
            <w:r w:rsidR="00711792" w:rsidRPr="00EE7D85">
              <w:rPr>
                <w:rFonts w:cstheme="minorHAnsi"/>
                <w:sz w:val="18"/>
                <w:highlight w:val="yellow"/>
              </w:rPr>
              <w:t> : ajout du schéma « AUTRES »</w:t>
            </w:r>
          </w:p>
        </w:tc>
      </w:tr>
      <w:tr w:rsidR="00711792" w:rsidRPr="00FB14BC" w14:paraId="3C7994C1" w14:textId="77777777" w:rsidTr="007E1C12">
        <w:tc>
          <w:tcPr>
            <w:tcW w:w="1400" w:type="dxa"/>
            <w:vMerge/>
          </w:tcPr>
          <w:p w14:paraId="44F0F5BA" w14:textId="77777777" w:rsidR="00711792" w:rsidRPr="00EE7D85" w:rsidRDefault="00711792" w:rsidP="00711792">
            <w:pPr>
              <w:rPr>
                <w:rFonts w:cstheme="minorHAnsi"/>
                <w:sz w:val="18"/>
                <w:highlight w:val="yellow"/>
              </w:rPr>
            </w:pPr>
          </w:p>
        </w:tc>
        <w:tc>
          <w:tcPr>
            <w:tcW w:w="1278" w:type="dxa"/>
            <w:vMerge/>
          </w:tcPr>
          <w:p w14:paraId="6B0FC51F" w14:textId="77777777" w:rsidR="00711792" w:rsidRPr="00EE7D85" w:rsidRDefault="00711792" w:rsidP="00711792">
            <w:pPr>
              <w:rPr>
                <w:rFonts w:cstheme="minorHAnsi"/>
                <w:sz w:val="18"/>
                <w:highlight w:val="yellow"/>
              </w:rPr>
            </w:pPr>
          </w:p>
        </w:tc>
        <w:tc>
          <w:tcPr>
            <w:tcW w:w="6382" w:type="dxa"/>
            <w:tcBorders>
              <w:top w:val="nil"/>
              <w:bottom w:val="nil"/>
            </w:tcBorders>
          </w:tcPr>
          <w:p w14:paraId="570A2D52" w14:textId="5A0F2B82" w:rsidR="00711792" w:rsidRPr="00EE7D85" w:rsidRDefault="00711792" w:rsidP="00572EDE">
            <w:pPr>
              <w:jc w:val="both"/>
              <w:rPr>
                <w:rFonts w:cstheme="minorHAnsi"/>
                <w:sz w:val="18"/>
                <w:highlight w:val="yellow"/>
              </w:rPr>
            </w:pPr>
            <w:r w:rsidRPr="00EE7D85">
              <w:rPr>
                <w:rFonts w:cstheme="minorHAnsi"/>
                <w:iCs/>
                <w:sz w:val="18"/>
                <w:highlight w:val="yellow"/>
              </w:rPr>
              <w:t>§ 4.1.</w:t>
            </w:r>
            <w:r w:rsidR="00572EDE">
              <w:rPr>
                <w:rFonts w:cstheme="minorHAnsi"/>
                <w:iCs/>
                <w:sz w:val="18"/>
                <w:highlight w:val="yellow"/>
              </w:rPr>
              <w:t>1</w:t>
            </w:r>
            <w:r w:rsidRPr="00EE7D85">
              <w:rPr>
                <w:rFonts w:cstheme="minorHAnsi"/>
                <w:iCs/>
                <w:sz w:val="18"/>
                <w:highlight w:val="yellow"/>
              </w:rPr>
              <w:t>.1</w:t>
            </w:r>
            <w:r w:rsidRPr="00EE7D85">
              <w:rPr>
                <w:rFonts w:cstheme="minorHAnsi"/>
                <w:sz w:val="18"/>
                <w:highlight w:val="yellow"/>
              </w:rPr>
              <w:t> : ajout d’une ventilation sur les transactions par carte de proximité / sans contact / Dont paiements mobiles et d’un contrôle afférent.</w:t>
            </w:r>
          </w:p>
        </w:tc>
      </w:tr>
      <w:tr w:rsidR="00711792" w:rsidRPr="00FB14BC" w14:paraId="673B9CF3" w14:textId="77777777" w:rsidTr="007E1C12">
        <w:tc>
          <w:tcPr>
            <w:tcW w:w="1400" w:type="dxa"/>
            <w:vMerge/>
          </w:tcPr>
          <w:p w14:paraId="7BBED405" w14:textId="77777777" w:rsidR="00711792" w:rsidRPr="00EE7D85" w:rsidRDefault="00711792" w:rsidP="00711792">
            <w:pPr>
              <w:rPr>
                <w:rFonts w:cstheme="minorHAnsi"/>
                <w:sz w:val="18"/>
                <w:highlight w:val="yellow"/>
              </w:rPr>
            </w:pPr>
          </w:p>
        </w:tc>
        <w:tc>
          <w:tcPr>
            <w:tcW w:w="1278" w:type="dxa"/>
            <w:vMerge/>
          </w:tcPr>
          <w:p w14:paraId="62D8C1C5" w14:textId="77777777" w:rsidR="00711792" w:rsidRPr="00EE7D85" w:rsidRDefault="00711792" w:rsidP="00711792">
            <w:pPr>
              <w:rPr>
                <w:rFonts w:cstheme="minorHAnsi"/>
                <w:sz w:val="18"/>
                <w:highlight w:val="yellow"/>
              </w:rPr>
            </w:pPr>
          </w:p>
        </w:tc>
        <w:tc>
          <w:tcPr>
            <w:tcW w:w="6382" w:type="dxa"/>
            <w:tcBorders>
              <w:top w:val="nil"/>
            </w:tcBorders>
          </w:tcPr>
          <w:p w14:paraId="308E8972" w14:textId="240EDD51" w:rsidR="00711792" w:rsidRPr="00EE7D85" w:rsidRDefault="00711792" w:rsidP="00711792">
            <w:pPr>
              <w:jc w:val="both"/>
              <w:rPr>
                <w:rFonts w:cstheme="minorHAnsi"/>
                <w:i/>
                <w:iCs/>
                <w:sz w:val="18"/>
                <w:highlight w:val="yellow"/>
              </w:rPr>
            </w:pPr>
            <w:r w:rsidRPr="00EE7D85">
              <w:rPr>
                <w:rFonts w:cstheme="minorHAnsi"/>
                <w:iCs/>
                <w:sz w:val="18"/>
                <w:highlight w:val="yellow"/>
              </w:rPr>
              <w:t>§ 4.5.1</w:t>
            </w:r>
            <w:r w:rsidRPr="00EE7D85">
              <w:rPr>
                <w:rFonts w:cstheme="minorHAnsi"/>
                <w:i/>
                <w:iCs/>
                <w:sz w:val="18"/>
                <w:highlight w:val="yellow"/>
              </w:rPr>
              <w:t> </w:t>
            </w:r>
            <w:r w:rsidRPr="00EE7D85">
              <w:rPr>
                <w:rFonts w:cstheme="minorHAnsi"/>
                <w:iCs/>
                <w:sz w:val="18"/>
                <w:highlight w:val="yellow"/>
              </w:rPr>
              <w:t xml:space="preserve">: </w:t>
            </w:r>
            <w:r w:rsidRPr="00EE7D85">
              <w:rPr>
                <w:rFonts w:cstheme="minorHAnsi"/>
                <w:sz w:val="18"/>
                <w:highlight w:val="yellow"/>
              </w:rPr>
              <w:t>ajout d’une ventilation</w:t>
            </w:r>
            <w:r w:rsidRPr="00EE7D85">
              <w:rPr>
                <w:rFonts w:cstheme="minorHAnsi"/>
                <w:iCs/>
                <w:sz w:val="18"/>
                <w:highlight w:val="yellow"/>
              </w:rPr>
              <w:t xml:space="preserve"> de la fraude déjouée sur les chèques encaissés par type de fraude</w:t>
            </w:r>
            <w:r w:rsidR="00B86085" w:rsidRPr="00EE7D85">
              <w:rPr>
                <w:rFonts w:cstheme="minorHAnsi"/>
                <w:iCs/>
                <w:sz w:val="18"/>
                <w:highlight w:val="yellow"/>
              </w:rPr>
              <w:t xml:space="preserve"> et des contrôles afférents.</w:t>
            </w:r>
          </w:p>
        </w:tc>
      </w:tr>
    </w:tbl>
    <w:p w14:paraId="229B1A0E" w14:textId="77777777" w:rsidR="00401D42" w:rsidRPr="004B729A" w:rsidRDefault="00401D42" w:rsidP="00401D42"/>
    <w:p w14:paraId="76876474" w14:textId="1B5E44AB" w:rsidR="00FB14BC" w:rsidRDefault="00FB14BC">
      <w:r>
        <w:br w:type="page"/>
      </w:r>
    </w:p>
    <w:sdt>
      <w:sdtPr>
        <w:rPr>
          <w:rFonts w:asciiTheme="minorHAnsi" w:eastAsiaTheme="minorHAnsi" w:hAnsiTheme="minorHAnsi" w:cstheme="minorBidi"/>
          <w:caps w:val="0"/>
          <w:color w:val="auto"/>
          <w:sz w:val="22"/>
          <w:szCs w:val="22"/>
          <w:lang w:eastAsia="en-US"/>
        </w:rPr>
        <w:id w:val="-1916163331"/>
        <w:docPartObj>
          <w:docPartGallery w:val="Table of Contents"/>
          <w:docPartUnique/>
        </w:docPartObj>
      </w:sdtPr>
      <w:sdtEndPr>
        <w:rPr>
          <w:b/>
          <w:bCs/>
        </w:rPr>
      </w:sdtEndPr>
      <w:sdtContent>
        <w:p w14:paraId="7B95A14A" w14:textId="77777777" w:rsidR="0026134F" w:rsidRPr="004B729A" w:rsidRDefault="0026134F" w:rsidP="0026134F">
          <w:pPr>
            <w:pStyle w:val="En-ttedetabledesmatires"/>
            <w:jc w:val="center"/>
            <w:rPr>
              <w:rFonts w:asciiTheme="minorHAnsi" w:hAnsiTheme="minorHAnsi" w:cstheme="minorHAnsi"/>
              <w:b/>
              <w:color w:val="auto"/>
            </w:rPr>
          </w:pPr>
          <w:r w:rsidRPr="004B729A">
            <w:rPr>
              <w:rFonts w:asciiTheme="minorHAnsi" w:hAnsiTheme="minorHAnsi" w:cstheme="minorHAnsi"/>
              <w:b/>
              <w:color w:val="auto"/>
            </w:rPr>
            <w:t>SOMMAIRE</w:t>
          </w:r>
        </w:p>
        <w:p w14:paraId="3659918A" w14:textId="77777777" w:rsidR="0026134F" w:rsidRPr="004B729A" w:rsidRDefault="0026134F" w:rsidP="0026134F">
          <w:pPr>
            <w:rPr>
              <w:lang w:eastAsia="fr-FR"/>
            </w:rPr>
          </w:pPr>
        </w:p>
        <w:p w14:paraId="083D3774" w14:textId="0679ECA8" w:rsidR="004039B3" w:rsidRDefault="0026134F">
          <w:pPr>
            <w:pStyle w:val="TM1"/>
            <w:tabs>
              <w:tab w:val="right" w:leader="dot" w:pos="9062"/>
            </w:tabs>
            <w:rPr>
              <w:rFonts w:eastAsiaTheme="minorEastAsia"/>
              <w:noProof/>
              <w:lang w:eastAsia="fr-FR"/>
            </w:rPr>
          </w:pPr>
          <w:r w:rsidRPr="004B729A">
            <w:fldChar w:fldCharType="begin"/>
          </w:r>
          <w:r w:rsidRPr="004B729A">
            <w:instrText xml:space="preserve"> TOC \o "1-3" \h \z \u </w:instrText>
          </w:r>
          <w:r w:rsidRPr="004B729A">
            <w:fldChar w:fldCharType="separate"/>
          </w:r>
          <w:hyperlink w:anchor="_Toc86226645" w:history="1">
            <w:r w:rsidR="004039B3" w:rsidRPr="0065444F">
              <w:rPr>
                <w:rStyle w:val="Lienhypertexte"/>
                <w:noProof/>
              </w:rPr>
              <w:t>AVANT-PROPOS</w:t>
            </w:r>
            <w:r w:rsidR="004039B3">
              <w:rPr>
                <w:noProof/>
                <w:webHidden/>
              </w:rPr>
              <w:tab/>
            </w:r>
            <w:r w:rsidR="004039B3">
              <w:rPr>
                <w:noProof/>
                <w:webHidden/>
              </w:rPr>
              <w:fldChar w:fldCharType="begin"/>
            </w:r>
            <w:r w:rsidR="004039B3">
              <w:rPr>
                <w:noProof/>
                <w:webHidden/>
              </w:rPr>
              <w:instrText xml:space="preserve"> PAGEREF _Toc86226645 \h </w:instrText>
            </w:r>
            <w:r w:rsidR="004039B3">
              <w:rPr>
                <w:noProof/>
                <w:webHidden/>
              </w:rPr>
            </w:r>
            <w:r w:rsidR="004039B3">
              <w:rPr>
                <w:noProof/>
                <w:webHidden/>
              </w:rPr>
              <w:fldChar w:fldCharType="separate"/>
            </w:r>
            <w:r w:rsidR="002247F7">
              <w:rPr>
                <w:noProof/>
                <w:webHidden/>
              </w:rPr>
              <w:t>1</w:t>
            </w:r>
            <w:r w:rsidR="004039B3">
              <w:rPr>
                <w:noProof/>
                <w:webHidden/>
              </w:rPr>
              <w:fldChar w:fldCharType="end"/>
            </w:r>
          </w:hyperlink>
        </w:p>
        <w:p w14:paraId="2F852333" w14:textId="463B2054" w:rsidR="004039B3" w:rsidRDefault="00D62D45">
          <w:pPr>
            <w:pStyle w:val="TM1"/>
            <w:tabs>
              <w:tab w:val="right" w:leader="dot" w:pos="9062"/>
            </w:tabs>
            <w:rPr>
              <w:rFonts w:eastAsiaTheme="minorEastAsia"/>
              <w:noProof/>
              <w:lang w:eastAsia="fr-FR"/>
            </w:rPr>
          </w:pPr>
          <w:hyperlink w:anchor="_Toc86226646" w:history="1">
            <w:r w:rsidR="004039B3" w:rsidRPr="0065444F">
              <w:rPr>
                <w:rStyle w:val="Lienhypertexte"/>
                <w:noProof/>
              </w:rPr>
              <w:t>1. Introduction</w:t>
            </w:r>
            <w:r w:rsidR="004039B3">
              <w:rPr>
                <w:noProof/>
                <w:webHidden/>
              </w:rPr>
              <w:tab/>
            </w:r>
            <w:r w:rsidR="004039B3">
              <w:rPr>
                <w:noProof/>
                <w:webHidden/>
              </w:rPr>
              <w:fldChar w:fldCharType="begin"/>
            </w:r>
            <w:r w:rsidR="004039B3">
              <w:rPr>
                <w:noProof/>
                <w:webHidden/>
              </w:rPr>
              <w:instrText xml:space="preserve"> PAGEREF _Toc86226646 \h </w:instrText>
            </w:r>
            <w:r w:rsidR="004039B3">
              <w:rPr>
                <w:noProof/>
                <w:webHidden/>
              </w:rPr>
            </w:r>
            <w:r w:rsidR="004039B3">
              <w:rPr>
                <w:noProof/>
                <w:webHidden/>
              </w:rPr>
              <w:fldChar w:fldCharType="separate"/>
            </w:r>
            <w:r w:rsidR="002247F7">
              <w:rPr>
                <w:noProof/>
                <w:webHidden/>
              </w:rPr>
              <w:t>2</w:t>
            </w:r>
            <w:r w:rsidR="004039B3">
              <w:rPr>
                <w:noProof/>
                <w:webHidden/>
              </w:rPr>
              <w:fldChar w:fldCharType="end"/>
            </w:r>
          </w:hyperlink>
        </w:p>
        <w:p w14:paraId="21A42F00" w14:textId="629760AA" w:rsidR="004039B3" w:rsidRDefault="00D62D45">
          <w:pPr>
            <w:pStyle w:val="TM1"/>
            <w:tabs>
              <w:tab w:val="right" w:leader="dot" w:pos="9062"/>
            </w:tabs>
            <w:rPr>
              <w:rFonts w:eastAsiaTheme="minorEastAsia"/>
              <w:noProof/>
              <w:lang w:eastAsia="fr-FR"/>
            </w:rPr>
          </w:pPr>
          <w:hyperlink w:anchor="_Toc86226647" w:history="1">
            <w:r w:rsidR="004039B3" w:rsidRPr="0065444F">
              <w:rPr>
                <w:rStyle w:val="Lienhypertexte"/>
                <w:noProof/>
              </w:rPr>
              <w:t>2. Établissements assujettis</w:t>
            </w:r>
            <w:r w:rsidR="004039B3">
              <w:rPr>
                <w:noProof/>
                <w:webHidden/>
              </w:rPr>
              <w:tab/>
            </w:r>
            <w:r w:rsidR="004039B3">
              <w:rPr>
                <w:noProof/>
                <w:webHidden/>
              </w:rPr>
              <w:fldChar w:fldCharType="begin"/>
            </w:r>
            <w:r w:rsidR="004039B3">
              <w:rPr>
                <w:noProof/>
                <w:webHidden/>
              </w:rPr>
              <w:instrText xml:space="preserve"> PAGEREF _Toc86226647 \h </w:instrText>
            </w:r>
            <w:r w:rsidR="004039B3">
              <w:rPr>
                <w:noProof/>
                <w:webHidden/>
              </w:rPr>
            </w:r>
            <w:r w:rsidR="004039B3">
              <w:rPr>
                <w:noProof/>
                <w:webHidden/>
              </w:rPr>
              <w:fldChar w:fldCharType="separate"/>
            </w:r>
            <w:r w:rsidR="002247F7">
              <w:rPr>
                <w:noProof/>
                <w:webHidden/>
              </w:rPr>
              <w:t>2</w:t>
            </w:r>
            <w:r w:rsidR="004039B3">
              <w:rPr>
                <w:noProof/>
                <w:webHidden/>
              </w:rPr>
              <w:fldChar w:fldCharType="end"/>
            </w:r>
          </w:hyperlink>
        </w:p>
        <w:p w14:paraId="32ABD3D0" w14:textId="7435F994" w:rsidR="004039B3" w:rsidRDefault="00D62D45">
          <w:pPr>
            <w:pStyle w:val="TM1"/>
            <w:tabs>
              <w:tab w:val="right" w:leader="dot" w:pos="9062"/>
            </w:tabs>
            <w:rPr>
              <w:rFonts w:eastAsiaTheme="minorEastAsia"/>
              <w:noProof/>
              <w:lang w:eastAsia="fr-FR"/>
            </w:rPr>
          </w:pPr>
          <w:hyperlink w:anchor="_Toc86226648" w:history="1">
            <w:r w:rsidR="004039B3" w:rsidRPr="0065444F">
              <w:rPr>
                <w:rStyle w:val="Lienhypertexte"/>
                <w:noProof/>
              </w:rPr>
              <w:t>3. Présentation de la collecte</w:t>
            </w:r>
            <w:r w:rsidR="004039B3">
              <w:rPr>
                <w:noProof/>
                <w:webHidden/>
              </w:rPr>
              <w:tab/>
            </w:r>
            <w:r w:rsidR="004039B3">
              <w:rPr>
                <w:noProof/>
                <w:webHidden/>
              </w:rPr>
              <w:fldChar w:fldCharType="begin"/>
            </w:r>
            <w:r w:rsidR="004039B3">
              <w:rPr>
                <w:noProof/>
                <w:webHidden/>
              </w:rPr>
              <w:instrText xml:space="preserve"> PAGEREF _Toc86226648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04E9B0FA" w14:textId="0AC3798A" w:rsidR="004039B3" w:rsidRDefault="00D62D45">
          <w:pPr>
            <w:pStyle w:val="TM2"/>
            <w:tabs>
              <w:tab w:val="right" w:leader="dot" w:pos="9062"/>
            </w:tabs>
            <w:rPr>
              <w:rFonts w:eastAsiaTheme="minorEastAsia"/>
              <w:noProof/>
              <w:lang w:eastAsia="fr-FR"/>
            </w:rPr>
          </w:pPr>
          <w:hyperlink w:anchor="_Toc86226649" w:history="1">
            <w:r w:rsidR="004039B3" w:rsidRPr="0065444F">
              <w:rPr>
                <w:rStyle w:val="Lienhypertexte"/>
                <w:noProof/>
              </w:rPr>
              <w:t>3.1. Périmètre de la collecte</w:t>
            </w:r>
            <w:r w:rsidR="004039B3">
              <w:rPr>
                <w:noProof/>
                <w:webHidden/>
              </w:rPr>
              <w:tab/>
            </w:r>
            <w:r w:rsidR="004039B3">
              <w:rPr>
                <w:noProof/>
                <w:webHidden/>
              </w:rPr>
              <w:fldChar w:fldCharType="begin"/>
            </w:r>
            <w:r w:rsidR="004039B3">
              <w:rPr>
                <w:noProof/>
                <w:webHidden/>
              </w:rPr>
              <w:instrText xml:space="preserve"> PAGEREF _Toc86226649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14371534" w14:textId="746E1C5E" w:rsidR="004039B3" w:rsidRDefault="00D62D45">
          <w:pPr>
            <w:pStyle w:val="TM3"/>
            <w:tabs>
              <w:tab w:val="right" w:leader="dot" w:pos="9062"/>
            </w:tabs>
            <w:rPr>
              <w:rFonts w:eastAsiaTheme="minorEastAsia"/>
              <w:noProof/>
              <w:lang w:eastAsia="fr-FR"/>
            </w:rPr>
          </w:pPr>
          <w:hyperlink w:anchor="_Toc86226650" w:history="1">
            <w:r w:rsidR="004039B3" w:rsidRPr="0065444F">
              <w:rPr>
                <w:rStyle w:val="Lienhypertexte"/>
                <w:noProof/>
              </w:rPr>
              <w:t>3.1.1. Données collectées</w:t>
            </w:r>
            <w:r w:rsidR="004039B3">
              <w:rPr>
                <w:noProof/>
                <w:webHidden/>
              </w:rPr>
              <w:tab/>
            </w:r>
            <w:r w:rsidR="004039B3">
              <w:rPr>
                <w:noProof/>
                <w:webHidden/>
              </w:rPr>
              <w:fldChar w:fldCharType="begin"/>
            </w:r>
            <w:r w:rsidR="004039B3">
              <w:rPr>
                <w:noProof/>
                <w:webHidden/>
              </w:rPr>
              <w:instrText xml:space="preserve"> PAGEREF _Toc86226650 \h </w:instrText>
            </w:r>
            <w:r w:rsidR="004039B3">
              <w:rPr>
                <w:noProof/>
                <w:webHidden/>
              </w:rPr>
            </w:r>
            <w:r w:rsidR="004039B3">
              <w:rPr>
                <w:noProof/>
                <w:webHidden/>
              </w:rPr>
              <w:fldChar w:fldCharType="separate"/>
            </w:r>
            <w:r w:rsidR="002247F7">
              <w:rPr>
                <w:noProof/>
                <w:webHidden/>
              </w:rPr>
              <w:t>3</w:t>
            </w:r>
            <w:r w:rsidR="004039B3">
              <w:rPr>
                <w:noProof/>
                <w:webHidden/>
              </w:rPr>
              <w:fldChar w:fldCharType="end"/>
            </w:r>
          </w:hyperlink>
        </w:p>
        <w:p w14:paraId="20353014" w14:textId="1235A9CB" w:rsidR="004039B3" w:rsidRDefault="00D62D45">
          <w:pPr>
            <w:pStyle w:val="TM3"/>
            <w:tabs>
              <w:tab w:val="right" w:leader="dot" w:pos="9062"/>
            </w:tabs>
            <w:rPr>
              <w:rFonts w:eastAsiaTheme="minorEastAsia"/>
              <w:noProof/>
              <w:lang w:eastAsia="fr-FR"/>
            </w:rPr>
          </w:pPr>
          <w:hyperlink w:anchor="_Toc86226651" w:history="1">
            <w:r w:rsidR="004039B3" w:rsidRPr="0065444F">
              <w:rPr>
                <w:rStyle w:val="Lienhypertexte"/>
                <w:noProof/>
              </w:rPr>
              <w:t>3.1.2. Ventilation des données collectées</w:t>
            </w:r>
            <w:r w:rsidR="004039B3">
              <w:rPr>
                <w:noProof/>
                <w:webHidden/>
              </w:rPr>
              <w:tab/>
            </w:r>
            <w:r w:rsidR="004039B3">
              <w:rPr>
                <w:noProof/>
                <w:webHidden/>
              </w:rPr>
              <w:fldChar w:fldCharType="begin"/>
            </w:r>
            <w:r w:rsidR="004039B3">
              <w:rPr>
                <w:noProof/>
                <w:webHidden/>
              </w:rPr>
              <w:instrText xml:space="preserve"> PAGEREF _Toc86226651 \h </w:instrText>
            </w:r>
            <w:r w:rsidR="004039B3">
              <w:rPr>
                <w:noProof/>
                <w:webHidden/>
              </w:rPr>
            </w:r>
            <w:r w:rsidR="004039B3">
              <w:rPr>
                <w:noProof/>
                <w:webHidden/>
              </w:rPr>
              <w:fldChar w:fldCharType="separate"/>
            </w:r>
            <w:r w:rsidR="002247F7">
              <w:rPr>
                <w:noProof/>
                <w:webHidden/>
              </w:rPr>
              <w:t>4</w:t>
            </w:r>
            <w:r w:rsidR="004039B3">
              <w:rPr>
                <w:noProof/>
                <w:webHidden/>
              </w:rPr>
              <w:fldChar w:fldCharType="end"/>
            </w:r>
          </w:hyperlink>
        </w:p>
        <w:p w14:paraId="33822DFB" w14:textId="623A6520" w:rsidR="004039B3" w:rsidRDefault="00D62D45">
          <w:pPr>
            <w:pStyle w:val="TM3"/>
            <w:tabs>
              <w:tab w:val="right" w:leader="dot" w:pos="9062"/>
            </w:tabs>
            <w:rPr>
              <w:rFonts w:eastAsiaTheme="minorEastAsia"/>
              <w:noProof/>
              <w:lang w:eastAsia="fr-FR"/>
            </w:rPr>
          </w:pPr>
          <w:hyperlink w:anchor="_Toc86226652" w:history="1">
            <w:r w:rsidR="004039B3" w:rsidRPr="0065444F">
              <w:rPr>
                <w:rStyle w:val="Lienhypertexte"/>
                <w:noProof/>
              </w:rPr>
              <w:t>3.1.3. Données non concernées</w:t>
            </w:r>
            <w:r w:rsidR="004039B3">
              <w:rPr>
                <w:noProof/>
                <w:webHidden/>
              </w:rPr>
              <w:tab/>
            </w:r>
            <w:r w:rsidR="004039B3">
              <w:rPr>
                <w:noProof/>
                <w:webHidden/>
              </w:rPr>
              <w:fldChar w:fldCharType="begin"/>
            </w:r>
            <w:r w:rsidR="004039B3">
              <w:rPr>
                <w:noProof/>
                <w:webHidden/>
              </w:rPr>
              <w:instrText xml:space="preserve"> PAGEREF _Toc86226652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242AD14C" w14:textId="2A219A5B" w:rsidR="004039B3" w:rsidRDefault="00D62D45">
          <w:pPr>
            <w:pStyle w:val="TM2"/>
            <w:tabs>
              <w:tab w:val="right" w:leader="dot" w:pos="9062"/>
            </w:tabs>
            <w:rPr>
              <w:rFonts w:eastAsiaTheme="minorEastAsia"/>
              <w:noProof/>
              <w:lang w:eastAsia="fr-FR"/>
            </w:rPr>
          </w:pPr>
          <w:hyperlink w:anchor="_Toc86226653" w:history="1">
            <w:r w:rsidR="004039B3" w:rsidRPr="0065444F">
              <w:rPr>
                <w:rStyle w:val="Lienhypertexte"/>
                <w:noProof/>
              </w:rPr>
              <w:t>3.2. Évaluation de la fraude</w:t>
            </w:r>
            <w:r w:rsidR="004039B3">
              <w:rPr>
                <w:noProof/>
                <w:webHidden/>
              </w:rPr>
              <w:tab/>
            </w:r>
            <w:r w:rsidR="004039B3">
              <w:rPr>
                <w:noProof/>
                <w:webHidden/>
              </w:rPr>
              <w:fldChar w:fldCharType="begin"/>
            </w:r>
            <w:r w:rsidR="004039B3">
              <w:rPr>
                <w:noProof/>
                <w:webHidden/>
              </w:rPr>
              <w:instrText xml:space="preserve"> PAGEREF _Toc86226653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19AC25A8" w14:textId="2944D682" w:rsidR="004039B3" w:rsidRDefault="00D62D45">
          <w:pPr>
            <w:pStyle w:val="TM3"/>
            <w:tabs>
              <w:tab w:val="right" w:leader="dot" w:pos="9062"/>
            </w:tabs>
            <w:rPr>
              <w:rFonts w:eastAsiaTheme="minorEastAsia"/>
              <w:noProof/>
              <w:lang w:eastAsia="fr-FR"/>
            </w:rPr>
          </w:pPr>
          <w:hyperlink w:anchor="_Toc86226654" w:history="1">
            <w:r w:rsidR="004039B3" w:rsidRPr="0065444F">
              <w:rPr>
                <w:rStyle w:val="Lienhypertexte"/>
                <w:noProof/>
              </w:rPr>
              <w:t>3.2.1. Définition de la fraude</w:t>
            </w:r>
            <w:r w:rsidR="004039B3">
              <w:rPr>
                <w:noProof/>
                <w:webHidden/>
              </w:rPr>
              <w:tab/>
            </w:r>
            <w:r w:rsidR="004039B3">
              <w:rPr>
                <w:noProof/>
                <w:webHidden/>
              </w:rPr>
              <w:fldChar w:fldCharType="begin"/>
            </w:r>
            <w:r w:rsidR="004039B3">
              <w:rPr>
                <w:noProof/>
                <w:webHidden/>
              </w:rPr>
              <w:instrText xml:space="preserve"> PAGEREF _Toc86226654 \h </w:instrText>
            </w:r>
            <w:r w:rsidR="004039B3">
              <w:rPr>
                <w:noProof/>
                <w:webHidden/>
              </w:rPr>
            </w:r>
            <w:r w:rsidR="004039B3">
              <w:rPr>
                <w:noProof/>
                <w:webHidden/>
              </w:rPr>
              <w:fldChar w:fldCharType="separate"/>
            </w:r>
            <w:r w:rsidR="002247F7">
              <w:rPr>
                <w:noProof/>
                <w:webHidden/>
              </w:rPr>
              <w:t>7</w:t>
            </w:r>
            <w:r w:rsidR="004039B3">
              <w:rPr>
                <w:noProof/>
                <w:webHidden/>
              </w:rPr>
              <w:fldChar w:fldCharType="end"/>
            </w:r>
          </w:hyperlink>
        </w:p>
        <w:p w14:paraId="7C2D57B9" w14:textId="2193B199" w:rsidR="004039B3" w:rsidRDefault="00D62D45">
          <w:pPr>
            <w:pStyle w:val="TM3"/>
            <w:tabs>
              <w:tab w:val="right" w:leader="dot" w:pos="9062"/>
            </w:tabs>
            <w:rPr>
              <w:rFonts w:eastAsiaTheme="minorEastAsia"/>
              <w:noProof/>
              <w:lang w:eastAsia="fr-FR"/>
            </w:rPr>
          </w:pPr>
          <w:hyperlink w:anchor="_Toc86226655" w:history="1">
            <w:r w:rsidR="004039B3" w:rsidRPr="0065444F">
              <w:rPr>
                <w:rStyle w:val="Lienhypertexte"/>
                <w:noProof/>
              </w:rPr>
              <w:t>3.2.2. Typologie de la fraude</w:t>
            </w:r>
            <w:r w:rsidR="004039B3">
              <w:rPr>
                <w:noProof/>
                <w:webHidden/>
              </w:rPr>
              <w:tab/>
            </w:r>
            <w:r w:rsidR="004039B3">
              <w:rPr>
                <w:noProof/>
                <w:webHidden/>
              </w:rPr>
              <w:fldChar w:fldCharType="begin"/>
            </w:r>
            <w:r w:rsidR="004039B3">
              <w:rPr>
                <w:noProof/>
                <w:webHidden/>
              </w:rPr>
              <w:instrText xml:space="preserve"> PAGEREF _Toc86226655 \h </w:instrText>
            </w:r>
            <w:r w:rsidR="004039B3">
              <w:rPr>
                <w:noProof/>
                <w:webHidden/>
              </w:rPr>
            </w:r>
            <w:r w:rsidR="004039B3">
              <w:rPr>
                <w:noProof/>
                <w:webHidden/>
              </w:rPr>
              <w:fldChar w:fldCharType="separate"/>
            </w:r>
            <w:r w:rsidR="002247F7">
              <w:rPr>
                <w:noProof/>
                <w:webHidden/>
              </w:rPr>
              <w:t>8</w:t>
            </w:r>
            <w:r w:rsidR="004039B3">
              <w:rPr>
                <w:noProof/>
                <w:webHidden/>
              </w:rPr>
              <w:fldChar w:fldCharType="end"/>
            </w:r>
          </w:hyperlink>
        </w:p>
        <w:p w14:paraId="728B4F29" w14:textId="376F7CC7" w:rsidR="004039B3" w:rsidRDefault="00D62D45">
          <w:pPr>
            <w:pStyle w:val="TM3"/>
            <w:tabs>
              <w:tab w:val="right" w:leader="dot" w:pos="9062"/>
            </w:tabs>
            <w:rPr>
              <w:rFonts w:eastAsiaTheme="minorEastAsia"/>
              <w:noProof/>
              <w:lang w:eastAsia="fr-FR"/>
            </w:rPr>
          </w:pPr>
          <w:hyperlink w:anchor="_Toc86226656" w:history="1">
            <w:r w:rsidR="004039B3" w:rsidRPr="0065444F">
              <w:rPr>
                <w:rStyle w:val="Lienhypertexte"/>
                <w:noProof/>
              </w:rPr>
              <w:t>3.2.3. Arbre de décision générique à tous les moyens de paiements sur le type de fraude</w:t>
            </w:r>
            <w:r w:rsidR="004039B3">
              <w:rPr>
                <w:noProof/>
                <w:webHidden/>
              </w:rPr>
              <w:tab/>
            </w:r>
            <w:r w:rsidR="004039B3">
              <w:rPr>
                <w:noProof/>
                <w:webHidden/>
              </w:rPr>
              <w:fldChar w:fldCharType="begin"/>
            </w:r>
            <w:r w:rsidR="004039B3">
              <w:rPr>
                <w:noProof/>
                <w:webHidden/>
              </w:rPr>
              <w:instrText xml:space="preserve"> PAGEREF _Toc86226656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6568DAF1" w14:textId="24B3AA1E" w:rsidR="004039B3" w:rsidRDefault="00D62D45">
          <w:pPr>
            <w:pStyle w:val="TM2"/>
            <w:tabs>
              <w:tab w:val="right" w:leader="dot" w:pos="9062"/>
            </w:tabs>
            <w:rPr>
              <w:rFonts w:eastAsiaTheme="minorEastAsia"/>
              <w:noProof/>
              <w:lang w:eastAsia="fr-FR"/>
            </w:rPr>
          </w:pPr>
          <w:hyperlink w:anchor="_Toc86226657" w:history="1">
            <w:r w:rsidR="004039B3" w:rsidRPr="0065444F">
              <w:rPr>
                <w:rStyle w:val="Lienhypertexte"/>
                <w:noProof/>
              </w:rPr>
              <w:t>3.3. Date de référence des données collectées</w:t>
            </w:r>
            <w:r w:rsidR="004039B3">
              <w:rPr>
                <w:noProof/>
                <w:webHidden/>
              </w:rPr>
              <w:tab/>
            </w:r>
            <w:r w:rsidR="004039B3">
              <w:rPr>
                <w:noProof/>
                <w:webHidden/>
              </w:rPr>
              <w:fldChar w:fldCharType="begin"/>
            </w:r>
            <w:r w:rsidR="004039B3">
              <w:rPr>
                <w:noProof/>
                <w:webHidden/>
              </w:rPr>
              <w:instrText xml:space="preserve"> PAGEREF _Toc86226657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02A443EB" w14:textId="4B024568" w:rsidR="004039B3" w:rsidRDefault="00D62D45">
          <w:pPr>
            <w:pStyle w:val="TM2"/>
            <w:tabs>
              <w:tab w:val="right" w:leader="dot" w:pos="9062"/>
            </w:tabs>
            <w:rPr>
              <w:rFonts w:eastAsiaTheme="minorEastAsia"/>
              <w:noProof/>
              <w:lang w:eastAsia="fr-FR"/>
            </w:rPr>
          </w:pPr>
          <w:hyperlink w:anchor="_Toc86226658" w:history="1">
            <w:r w:rsidR="004039B3" w:rsidRPr="0065444F">
              <w:rPr>
                <w:rStyle w:val="Lienhypertexte"/>
                <w:noProof/>
              </w:rPr>
              <w:t>3.4. Présentation des données collectées</w:t>
            </w:r>
            <w:r w:rsidR="004039B3">
              <w:rPr>
                <w:noProof/>
                <w:webHidden/>
              </w:rPr>
              <w:tab/>
            </w:r>
            <w:r w:rsidR="004039B3">
              <w:rPr>
                <w:noProof/>
                <w:webHidden/>
              </w:rPr>
              <w:fldChar w:fldCharType="begin"/>
            </w:r>
            <w:r w:rsidR="004039B3">
              <w:rPr>
                <w:noProof/>
                <w:webHidden/>
              </w:rPr>
              <w:instrText xml:space="preserve"> PAGEREF _Toc86226658 \h </w:instrText>
            </w:r>
            <w:r w:rsidR="004039B3">
              <w:rPr>
                <w:noProof/>
                <w:webHidden/>
              </w:rPr>
            </w:r>
            <w:r w:rsidR="004039B3">
              <w:rPr>
                <w:noProof/>
                <w:webHidden/>
              </w:rPr>
              <w:fldChar w:fldCharType="separate"/>
            </w:r>
            <w:r w:rsidR="002247F7">
              <w:rPr>
                <w:noProof/>
                <w:webHidden/>
              </w:rPr>
              <w:t>10</w:t>
            </w:r>
            <w:r w:rsidR="004039B3">
              <w:rPr>
                <w:noProof/>
                <w:webHidden/>
              </w:rPr>
              <w:fldChar w:fldCharType="end"/>
            </w:r>
          </w:hyperlink>
        </w:p>
        <w:p w14:paraId="72CE4537" w14:textId="3A305F7C" w:rsidR="004039B3" w:rsidRDefault="00D62D45">
          <w:pPr>
            <w:pStyle w:val="TM2"/>
            <w:tabs>
              <w:tab w:val="right" w:leader="dot" w:pos="9062"/>
            </w:tabs>
            <w:rPr>
              <w:rFonts w:eastAsiaTheme="minorEastAsia"/>
              <w:noProof/>
              <w:lang w:eastAsia="fr-FR"/>
            </w:rPr>
          </w:pPr>
          <w:hyperlink w:anchor="_Toc86226659" w:history="1">
            <w:r w:rsidR="004039B3" w:rsidRPr="0065444F">
              <w:rPr>
                <w:rStyle w:val="Lienhypertexte"/>
                <w:noProof/>
              </w:rPr>
              <w:t>3.5. Modalités de déclaration</w:t>
            </w:r>
            <w:r w:rsidR="004039B3">
              <w:rPr>
                <w:noProof/>
                <w:webHidden/>
              </w:rPr>
              <w:tab/>
            </w:r>
            <w:r w:rsidR="004039B3">
              <w:rPr>
                <w:noProof/>
                <w:webHidden/>
              </w:rPr>
              <w:fldChar w:fldCharType="begin"/>
            </w:r>
            <w:r w:rsidR="004039B3">
              <w:rPr>
                <w:noProof/>
                <w:webHidden/>
              </w:rPr>
              <w:instrText xml:space="preserve"> PAGEREF _Toc86226659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6E424DAF" w14:textId="67506008" w:rsidR="004039B3" w:rsidRDefault="00D62D45">
          <w:pPr>
            <w:pStyle w:val="TM1"/>
            <w:tabs>
              <w:tab w:val="right" w:leader="dot" w:pos="9062"/>
            </w:tabs>
            <w:rPr>
              <w:rFonts w:eastAsiaTheme="minorEastAsia"/>
              <w:noProof/>
              <w:lang w:eastAsia="fr-FR"/>
            </w:rPr>
          </w:pPr>
          <w:hyperlink w:anchor="_Toc86226660" w:history="1">
            <w:r w:rsidR="004039B3" w:rsidRPr="0065444F">
              <w:rPr>
                <w:rStyle w:val="Lienhypertexte"/>
                <w:smallCaps/>
                <w:noProof/>
              </w:rPr>
              <w:t>4.</w:t>
            </w:r>
            <w:r w:rsidR="004039B3" w:rsidRPr="0065444F">
              <w:rPr>
                <w:rStyle w:val="Lienhypertexte"/>
                <w:noProof/>
              </w:rPr>
              <w:t xml:space="preserve"> Structure et contenu du questionnaire</w:t>
            </w:r>
            <w:r w:rsidR="004039B3">
              <w:rPr>
                <w:noProof/>
                <w:webHidden/>
              </w:rPr>
              <w:tab/>
            </w:r>
            <w:r w:rsidR="004039B3">
              <w:rPr>
                <w:noProof/>
                <w:webHidden/>
              </w:rPr>
              <w:fldChar w:fldCharType="begin"/>
            </w:r>
            <w:r w:rsidR="004039B3">
              <w:rPr>
                <w:noProof/>
                <w:webHidden/>
              </w:rPr>
              <w:instrText xml:space="preserve"> PAGEREF _Toc86226660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00AB2957" w14:textId="1C6891A5" w:rsidR="004039B3" w:rsidRDefault="00D62D45">
          <w:pPr>
            <w:pStyle w:val="TM2"/>
            <w:tabs>
              <w:tab w:val="right" w:leader="dot" w:pos="9062"/>
            </w:tabs>
            <w:rPr>
              <w:rFonts w:eastAsiaTheme="minorEastAsia"/>
              <w:noProof/>
              <w:lang w:eastAsia="fr-FR"/>
            </w:rPr>
          </w:pPr>
          <w:hyperlink w:anchor="_Toc86226661" w:history="1">
            <w:r w:rsidR="004039B3" w:rsidRPr="0065444F">
              <w:rPr>
                <w:rStyle w:val="Lienhypertexte"/>
                <w:noProof/>
              </w:rPr>
              <w:t>4.1. CARTES</w:t>
            </w:r>
            <w:r w:rsidR="004039B3">
              <w:rPr>
                <w:noProof/>
                <w:webHidden/>
              </w:rPr>
              <w:tab/>
            </w:r>
            <w:r w:rsidR="004039B3">
              <w:rPr>
                <w:noProof/>
                <w:webHidden/>
              </w:rPr>
              <w:fldChar w:fldCharType="begin"/>
            </w:r>
            <w:r w:rsidR="004039B3">
              <w:rPr>
                <w:noProof/>
                <w:webHidden/>
              </w:rPr>
              <w:instrText xml:space="preserve"> PAGEREF _Toc86226661 \h </w:instrText>
            </w:r>
            <w:r w:rsidR="004039B3">
              <w:rPr>
                <w:noProof/>
                <w:webHidden/>
              </w:rPr>
            </w:r>
            <w:r w:rsidR="004039B3">
              <w:rPr>
                <w:noProof/>
                <w:webHidden/>
              </w:rPr>
              <w:fldChar w:fldCharType="separate"/>
            </w:r>
            <w:r w:rsidR="002247F7">
              <w:rPr>
                <w:noProof/>
                <w:webHidden/>
              </w:rPr>
              <w:t>11</w:t>
            </w:r>
            <w:r w:rsidR="004039B3">
              <w:rPr>
                <w:noProof/>
                <w:webHidden/>
              </w:rPr>
              <w:fldChar w:fldCharType="end"/>
            </w:r>
          </w:hyperlink>
        </w:p>
        <w:p w14:paraId="415D9E56" w14:textId="37467E51" w:rsidR="004039B3" w:rsidRDefault="00D62D45">
          <w:pPr>
            <w:pStyle w:val="TM3"/>
            <w:tabs>
              <w:tab w:val="right" w:leader="dot" w:pos="9062"/>
            </w:tabs>
            <w:rPr>
              <w:rFonts w:eastAsiaTheme="minorEastAsia"/>
              <w:noProof/>
              <w:lang w:eastAsia="fr-FR"/>
            </w:rPr>
          </w:pPr>
          <w:hyperlink w:anchor="_Toc86226662" w:history="1">
            <w:r w:rsidR="004039B3" w:rsidRPr="0065444F">
              <w:rPr>
                <w:rStyle w:val="Lienhypertexte"/>
                <w:noProof/>
              </w:rPr>
              <w:t>4.1.1. Fraude sur opérations effectuées par cartes émises par l’établissement (vue émetteur)</w:t>
            </w:r>
            <w:r w:rsidR="004039B3">
              <w:rPr>
                <w:noProof/>
                <w:webHidden/>
              </w:rPr>
              <w:tab/>
            </w:r>
            <w:r w:rsidR="004039B3">
              <w:rPr>
                <w:noProof/>
                <w:webHidden/>
              </w:rPr>
              <w:fldChar w:fldCharType="begin"/>
            </w:r>
            <w:r w:rsidR="004039B3">
              <w:rPr>
                <w:noProof/>
                <w:webHidden/>
              </w:rPr>
              <w:instrText xml:space="preserve"> PAGEREF _Toc86226662 \h </w:instrText>
            </w:r>
            <w:r w:rsidR="004039B3">
              <w:rPr>
                <w:noProof/>
                <w:webHidden/>
              </w:rPr>
            </w:r>
            <w:r w:rsidR="004039B3">
              <w:rPr>
                <w:noProof/>
                <w:webHidden/>
              </w:rPr>
              <w:fldChar w:fldCharType="separate"/>
            </w:r>
            <w:r w:rsidR="002247F7">
              <w:rPr>
                <w:noProof/>
                <w:webHidden/>
              </w:rPr>
              <w:t>14</w:t>
            </w:r>
            <w:r w:rsidR="004039B3">
              <w:rPr>
                <w:noProof/>
                <w:webHidden/>
              </w:rPr>
              <w:fldChar w:fldCharType="end"/>
            </w:r>
          </w:hyperlink>
        </w:p>
        <w:p w14:paraId="3F9017C5" w14:textId="1D14CDFF" w:rsidR="004039B3" w:rsidRDefault="00D62D45">
          <w:pPr>
            <w:pStyle w:val="TM3"/>
            <w:tabs>
              <w:tab w:val="right" w:leader="dot" w:pos="9062"/>
            </w:tabs>
            <w:rPr>
              <w:rFonts w:eastAsiaTheme="minorEastAsia"/>
              <w:noProof/>
              <w:lang w:eastAsia="fr-FR"/>
            </w:rPr>
          </w:pPr>
          <w:hyperlink w:anchor="_Toc86226663" w:history="1">
            <w:r w:rsidR="004039B3" w:rsidRPr="0065444F">
              <w:rPr>
                <w:rStyle w:val="Lienhypertexte"/>
                <w:noProof/>
              </w:rPr>
              <w:t>4.1.2. Fraude sur opérations par carte acquises par l’établissement (vue acquéreur)</w:t>
            </w:r>
            <w:r w:rsidR="004039B3">
              <w:rPr>
                <w:noProof/>
                <w:webHidden/>
              </w:rPr>
              <w:tab/>
            </w:r>
            <w:r w:rsidR="004039B3">
              <w:rPr>
                <w:noProof/>
                <w:webHidden/>
              </w:rPr>
              <w:fldChar w:fldCharType="begin"/>
            </w:r>
            <w:r w:rsidR="004039B3">
              <w:rPr>
                <w:noProof/>
                <w:webHidden/>
              </w:rPr>
              <w:instrText xml:space="preserve"> PAGEREF _Toc86226663 \h </w:instrText>
            </w:r>
            <w:r w:rsidR="004039B3">
              <w:rPr>
                <w:noProof/>
                <w:webHidden/>
              </w:rPr>
            </w:r>
            <w:r w:rsidR="004039B3">
              <w:rPr>
                <w:noProof/>
                <w:webHidden/>
              </w:rPr>
              <w:fldChar w:fldCharType="separate"/>
            </w:r>
            <w:r w:rsidR="002247F7">
              <w:rPr>
                <w:noProof/>
                <w:webHidden/>
              </w:rPr>
              <w:t>19</w:t>
            </w:r>
            <w:r w:rsidR="004039B3">
              <w:rPr>
                <w:noProof/>
                <w:webHidden/>
              </w:rPr>
              <w:fldChar w:fldCharType="end"/>
            </w:r>
          </w:hyperlink>
        </w:p>
        <w:p w14:paraId="15ECAD4C" w14:textId="320DBDC6" w:rsidR="004039B3" w:rsidRDefault="00D62D45">
          <w:pPr>
            <w:pStyle w:val="TM2"/>
            <w:tabs>
              <w:tab w:val="right" w:leader="dot" w:pos="9062"/>
            </w:tabs>
            <w:rPr>
              <w:rFonts w:eastAsiaTheme="minorEastAsia"/>
              <w:noProof/>
              <w:lang w:eastAsia="fr-FR"/>
            </w:rPr>
          </w:pPr>
          <w:hyperlink w:anchor="_Toc86226664" w:history="1">
            <w:r w:rsidR="004039B3" w:rsidRPr="0065444F">
              <w:rPr>
                <w:rStyle w:val="Lienhypertexte"/>
                <w:noProof/>
              </w:rPr>
              <w:t>4.2. MONNAIE ELECTRONIQUE</w:t>
            </w:r>
            <w:r w:rsidR="004039B3">
              <w:rPr>
                <w:noProof/>
                <w:webHidden/>
              </w:rPr>
              <w:tab/>
            </w:r>
            <w:r w:rsidR="004039B3">
              <w:rPr>
                <w:noProof/>
                <w:webHidden/>
              </w:rPr>
              <w:fldChar w:fldCharType="begin"/>
            </w:r>
            <w:r w:rsidR="004039B3">
              <w:rPr>
                <w:noProof/>
                <w:webHidden/>
              </w:rPr>
              <w:instrText xml:space="preserve"> PAGEREF _Toc86226664 \h </w:instrText>
            </w:r>
            <w:r w:rsidR="004039B3">
              <w:rPr>
                <w:noProof/>
                <w:webHidden/>
              </w:rPr>
            </w:r>
            <w:r w:rsidR="004039B3">
              <w:rPr>
                <w:noProof/>
                <w:webHidden/>
              </w:rPr>
              <w:fldChar w:fldCharType="separate"/>
            </w:r>
            <w:r w:rsidR="002247F7">
              <w:rPr>
                <w:noProof/>
                <w:webHidden/>
              </w:rPr>
              <w:t>22</w:t>
            </w:r>
            <w:r w:rsidR="004039B3">
              <w:rPr>
                <w:noProof/>
                <w:webHidden/>
              </w:rPr>
              <w:fldChar w:fldCharType="end"/>
            </w:r>
          </w:hyperlink>
        </w:p>
        <w:p w14:paraId="33C0F016" w14:textId="3B1DAABA" w:rsidR="004039B3" w:rsidRDefault="00D62D45">
          <w:pPr>
            <w:pStyle w:val="TM3"/>
            <w:tabs>
              <w:tab w:val="right" w:leader="dot" w:pos="9062"/>
            </w:tabs>
            <w:rPr>
              <w:rFonts w:eastAsiaTheme="minorEastAsia"/>
              <w:noProof/>
              <w:lang w:eastAsia="fr-FR"/>
            </w:rPr>
          </w:pPr>
          <w:hyperlink w:anchor="_Toc86226665" w:history="1">
            <w:r w:rsidR="004039B3" w:rsidRPr="0065444F">
              <w:rPr>
                <w:rStyle w:val="Lienhypertexte"/>
                <w:noProof/>
              </w:rPr>
              <w:t>4.2.1. Fraude sur paiements en monnaie électronique émise par l’établissement</w:t>
            </w:r>
            <w:r w:rsidR="004039B3">
              <w:rPr>
                <w:noProof/>
                <w:webHidden/>
              </w:rPr>
              <w:tab/>
            </w:r>
            <w:r w:rsidR="004039B3">
              <w:rPr>
                <w:noProof/>
                <w:webHidden/>
              </w:rPr>
              <w:fldChar w:fldCharType="begin"/>
            </w:r>
            <w:r w:rsidR="004039B3">
              <w:rPr>
                <w:noProof/>
                <w:webHidden/>
              </w:rPr>
              <w:instrText xml:space="preserve"> PAGEREF _Toc86226665 \h </w:instrText>
            </w:r>
            <w:r w:rsidR="004039B3">
              <w:rPr>
                <w:noProof/>
                <w:webHidden/>
              </w:rPr>
            </w:r>
            <w:r w:rsidR="004039B3">
              <w:rPr>
                <w:noProof/>
                <w:webHidden/>
              </w:rPr>
              <w:fldChar w:fldCharType="separate"/>
            </w:r>
            <w:r w:rsidR="002247F7">
              <w:rPr>
                <w:noProof/>
                <w:webHidden/>
              </w:rPr>
              <w:t>22</w:t>
            </w:r>
            <w:r w:rsidR="004039B3">
              <w:rPr>
                <w:noProof/>
                <w:webHidden/>
              </w:rPr>
              <w:fldChar w:fldCharType="end"/>
            </w:r>
          </w:hyperlink>
        </w:p>
        <w:p w14:paraId="0BC74DAB" w14:textId="282D9F38" w:rsidR="004039B3" w:rsidRDefault="00D62D45">
          <w:pPr>
            <w:pStyle w:val="TM3"/>
            <w:tabs>
              <w:tab w:val="right" w:leader="dot" w:pos="9062"/>
            </w:tabs>
            <w:rPr>
              <w:rFonts w:eastAsiaTheme="minorEastAsia"/>
              <w:noProof/>
              <w:lang w:eastAsia="fr-FR"/>
            </w:rPr>
          </w:pPr>
          <w:hyperlink w:anchor="_Toc86226666" w:history="1">
            <w:r w:rsidR="004039B3" w:rsidRPr="0065444F">
              <w:rPr>
                <w:rStyle w:val="Lienhypertexte"/>
                <w:noProof/>
              </w:rPr>
              <w:t>4.2.2. Commentaires sur la fraude aux paiements en monnaie électronique</w:t>
            </w:r>
            <w:r w:rsidR="004039B3">
              <w:rPr>
                <w:noProof/>
                <w:webHidden/>
              </w:rPr>
              <w:tab/>
            </w:r>
            <w:r w:rsidR="004039B3">
              <w:rPr>
                <w:noProof/>
                <w:webHidden/>
              </w:rPr>
              <w:fldChar w:fldCharType="begin"/>
            </w:r>
            <w:r w:rsidR="004039B3">
              <w:rPr>
                <w:noProof/>
                <w:webHidden/>
              </w:rPr>
              <w:instrText xml:space="preserve"> PAGEREF _Toc86226666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77FB4C25" w14:textId="71B056B6" w:rsidR="004039B3" w:rsidRDefault="00D62D45">
          <w:pPr>
            <w:pStyle w:val="TM2"/>
            <w:tabs>
              <w:tab w:val="right" w:leader="dot" w:pos="9062"/>
            </w:tabs>
            <w:rPr>
              <w:rFonts w:eastAsiaTheme="minorEastAsia"/>
              <w:noProof/>
              <w:lang w:eastAsia="fr-FR"/>
            </w:rPr>
          </w:pPr>
          <w:hyperlink w:anchor="_Toc86226667" w:history="1">
            <w:r w:rsidR="004039B3" w:rsidRPr="0065444F">
              <w:rPr>
                <w:rStyle w:val="Lienhypertexte"/>
                <w:noProof/>
              </w:rPr>
              <w:t>4.3. VIREMENT</w:t>
            </w:r>
            <w:r w:rsidR="004039B3">
              <w:rPr>
                <w:noProof/>
                <w:webHidden/>
              </w:rPr>
              <w:tab/>
            </w:r>
            <w:r w:rsidR="004039B3">
              <w:rPr>
                <w:noProof/>
                <w:webHidden/>
              </w:rPr>
              <w:fldChar w:fldCharType="begin"/>
            </w:r>
            <w:r w:rsidR="004039B3">
              <w:rPr>
                <w:noProof/>
                <w:webHidden/>
              </w:rPr>
              <w:instrText xml:space="preserve"> PAGEREF _Toc86226667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7EA51C07" w14:textId="10608BEB" w:rsidR="004039B3" w:rsidRDefault="00D62D45">
          <w:pPr>
            <w:pStyle w:val="TM3"/>
            <w:tabs>
              <w:tab w:val="right" w:leader="dot" w:pos="9062"/>
            </w:tabs>
            <w:rPr>
              <w:rFonts w:eastAsiaTheme="minorEastAsia"/>
              <w:noProof/>
              <w:lang w:eastAsia="fr-FR"/>
            </w:rPr>
          </w:pPr>
          <w:hyperlink w:anchor="_Toc86226668" w:history="1">
            <w:r w:rsidR="004039B3" w:rsidRPr="0065444F">
              <w:rPr>
                <w:rStyle w:val="Lienhypertexte"/>
                <w:noProof/>
              </w:rPr>
              <w:t>4.3.1. Fraude sur les virements émis par l’établissement</w:t>
            </w:r>
            <w:r w:rsidR="004039B3">
              <w:rPr>
                <w:noProof/>
                <w:webHidden/>
              </w:rPr>
              <w:tab/>
            </w:r>
            <w:r w:rsidR="004039B3">
              <w:rPr>
                <w:noProof/>
                <w:webHidden/>
              </w:rPr>
              <w:fldChar w:fldCharType="begin"/>
            </w:r>
            <w:r w:rsidR="004039B3">
              <w:rPr>
                <w:noProof/>
                <w:webHidden/>
              </w:rPr>
              <w:instrText xml:space="preserve"> PAGEREF _Toc86226668 \h </w:instrText>
            </w:r>
            <w:r w:rsidR="004039B3">
              <w:rPr>
                <w:noProof/>
                <w:webHidden/>
              </w:rPr>
            </w:r>
            <w:r w:rsidR="004039B3">
              <w:rPr>
                <w:noProof/>
                <w:webHidden/>
              </w:rPr>
              <w:fldChar w:fldCharType="separate"/>
            </w:r>
            <w:r w:rsidR="002247F7">
              <w:rPr>
                <w:noProof/>
                <w:webHidden/>
              </w:rPr>
              <w:t>26</w:t>
            </w:r>
            <w:r w:rsidR="004039B3">
              <w:rPr>
                <w:noProof/>
                <w:webHidden/>
              </w:rPr>
              <w:fldChar w:fldCharType="end"/>
            </w:r>
          </w:hyperlink>
        </w:p>
        <w:p w14:paraId="1F312AA9" w14:textId="70AC10C4" w:rsidR="004039B3" w:rsidRDefault="00D62D45">
          <w:pPr>
            <w:pStyle w:val="TM3"/>
            <w:tabs>
              <w:tab w:val="right" w:leader="dot" w:pos="9062"/>
            </w:tabs>
            <w:rPr>
              <w:rFonts w:eastAsiaTheme="minorEastAsia"/>
              <w:noProof/>
              <w:lang w:eastAsia="fr-FR"/>
            </w:rPr>
          </w:pPr>
          <w:hyperlink w:anchor="_Toc86226669" w:history="1">
            <w:r w:rsidR="004039B3" w:rsidRPr="0065444F">
              <w:rPr>
                <w:rStyle w:val="Lienhypertexte"/>
                <w:noProof/>
              </w:rPr>
              <w:t>4.3.2. Commentaires sur la fraude virement</w:t>
            </w:r>
            <w:r w:rsidR="004039B3">
              <w:rPr>
                <w:noProof/>
                <w:webHidden/>
              </w:rPr>
              <w:tab/>
            </w:r>
            <w:r w:rsidR="004039B3">
              <w:rPr>
                <w:noProof/>
                <w:webHidden/>
              </w:rPr>
              <w:fldChar w:fldCharType="begin"/>
            </w:r>
            <w:r w:rsidR="004039B3">
              <w:rPr>
                <w:noProof/>
                <w:webHidden/>
              </w:rPr>
              <w:instrText xml:space="preserve"> PAGEREF _Toc86226669 \h </w:instrText>
            </w:r>
            <w:r w:rsidR="004039B3">
              <w:rPr>
                <w:noProof/>
                <w:webHidden/>
              </w:rPr>
            </w:r>
            <w:r w:rsidR="004039B3">
              <w:rPr>
                <w:noProof/>
                <w:webHidden/>
              </w:rPr>
              <w:fldChar w:fldCharType="separate"/>
            </w:r>
            <w:r w:rsidR="002247F7">
              <w:rPr>
                <w:noProof/>
                <w:webHidden/>
              </w:rPr>
              <w:t>32</w:t>
            </w:r>
            <w:r w:rsidR="004039B3">
              <w:rPr>
                <w:noProof/>
                <w:webHidden/>
              </w:rPr>
              <w:fldChar w:fldCharType="end"/>
            </w:r>
          </w:hyperlink>
        </w:p>
        <w:p w14:paraId="3C3E6173" w14:textId="32EDD5AB" w:rsidR="004039B3" w:rsidRDefault="00D62D45">
          <w:pPr>
            <w:pStyle w:val="TM2"/>
            <w:tabs>
              <w:tab w:val="right" w:leader="dot" w:pos="9062"/>
            </w:tabs>
            <w:rPr>
              <w:rFonts w:eastAsiaTheme="minorEastAsia"/>
              <w:noProof/>
              <w:lang w:eastAsia="fr-FR"/>
            </w:rPr>
          </w:pPr>
          <w:hyperlink w:anchor="_Toc86226670" w:history="1">
            <w:r w:rsidR="004039B3" w:rsidRPr="0065444F">
              <w:rPr>
                <w:rStyle w:val="Lienhypertexte"/>
                <w:noProof/>
              </w:rPr>
              <w:t>4.4. PRELEVEMENT</w:t>
            </w:r>
            <w:r w:rsidR="004039B3">
              <w:rPr>
                <w:noProof/>
                <w:webHidden/>
              </w:rPr>
              <w:tab/>
            </w:r>
            <w:r w:rsidR="004039B3">
              <w:rPr>
                <w:noProof/>
                <w:webHidden/>
              </w:rPr>
              <w:fldChar w:fldCharType="begin"/>
            </w:r>
            <w:r w:rsidR="004039B3">
              <w:rPr>
                <w:noProof/>
                <w:webHidden/>
              </w:rPr>
              <w:instrText xml:space="preserve"> PAGEREF _Toc86226670 \h </w:instrText>
            </w:r>
            <w:r w:rsidR="004039B3">
              <w:rPr>
                <w:noProof/>
                <w:webHidden/>
              </w:rPr>
            </w:r>
            <w:r w:rsidR="004039B3">
              <w:rPr>
                <w:noProof/>
                <w:webHidden/>
              </w:rPr>
              <w:fldChar w:fldCharType="separate"/>
            </w:r>
            <w:r w:rsidR="002247F7">
              <w:rPr>
                <w:noProof/>
                <w:webHidden/>
              </w:rPr>
              <w:t>33</w:t>
            </w:r>
            <w:r w:rsidR="004039B3">
              <w:rPr>
                <w:noProof/>
                <w:webHidden/>
              </w:rPr>
              <w:fldChar w:fldCharType="end"/>
            </w:r>
          </w:hyperlink>
        </w:p>
        <w:p w14:paraId="402D3A44" w14:textId="2C330023" w:rsidR="004039B3" w:rsidRDefault="00D62D45">
          <w:pPr>
            <w:pStyle w:val="TM3"/>
            <w:tabs>
              <w:tab w:val="right" w:leader="dot" w:pos="9062"/>
            </w:tabs>
            <w:rPr>
              <w:rFonts w:eastAsiaTheme="minorEastAsia"/>
              <w:noProof/>
              <w:lang w:eastAsia="fr-FR"/>
            </w:rPr>
          </w:pPr>
          <w:hyperlink w:anchor="_Toc86226671" w:history="1">
            <w:r w:rsidR="004039B3" w:rsidRPr="0065444F">
              <w:rPr>
                <w:rStyle w:val="Lienhypertexte"/>
                <w:noProof/>
              </w:rPr>
              <w:t>4.4.1. Fraude sur les prélèvements émis par l’établissement</w:t>
            </w:r>
            <w:r w:rsidR="004039B3">
              <w:rPr>
                <w:noProof/>
                <w:webHidden/>
              </w:rPr>
              <w:tab/>
            </w:r>
            <w:r w:rsidR="004039B3">
              <w:rPr>
                <w:noProof/>
                <w:webHidden/>
              </w:rPr>
              <w:fldChar w:fldCharType="begin"/>
            </w:r>
            <w:r w:rsidR="004039B3">
              <w:rPr>
                <w:noProof/>
                <w:webHidden/>
              </w:rPr>
              <w:instrText xml:space="preserve"> PAGEREF _Toc86226671 \h </w:instrText>
            </w:r>
            <w:r w:rsidR="004039B3">
              <w:rPr>
                <w:noProof/>
                <w:webHidden/>
              </w:rPr>
            </w:r>
            <w:r w:rsidR="004039B3">
              <w:rPr>
                <w:noProof/>
                <w:webHidden/>
              </w:rPr>
              <w:fldChar w:fldCharType="separate"/>
            </w:r>
            <w:r w:rsidR="002247F7">
              <w:rPr>
                <w:noProof/>
                <w:webHidden/>
              </w:rPr>
              <w:t>33</w:t>
            </w:r>
            <w:r w:rsidR="004039B3">
              <w:rPr>
                <w:noProof/>
                <w:webHidden/>
              </w:rPr>
              <w:fldChar w:fldCharType="end"/>
            </w:r>
          </w:hyperlink>
        </w:p>
        <w:p w14:paraId="2221131A" w14:textId="76EBE3D2" w:rsidR="004039B3" w:rsidRDefault="00D62D45">
          <w:pPr>
            <w:pStyle w:val="TM3"/>
            <w:tabs>
              <w:tab w:val="right" w:leader="dot" w:pos="9062"/>
            </w:tabs>
            <w:rPr>
              <w:rFonts w:eastAsiaTheme="minorEastAsia"/>
              <w:noProof/>
              <w:lang w:eastAsia="fr-FR"/>
            </w:rPr>
          </w:pPr>
          <w:hyperlink w:anchor="_Toc86226672" w:history="1">
            <w:r w:rsidR="004039B3" w:rsidRPr="0065444F">
              <w:rPr>
                <w:rStyle w:val="Lienhypertexte"/>
                <w:noProof/>
              </w:rPr>
              <w:t>4.4.2. Commentaires sur la fraude prélèvement</w:t>
            </w:r>
            <w:r w:rsidR="004039B3">
              <w:rPr>
                <w:noProof/>
                <w:webHidden/>
              </w:rPr>
              <w:tab/>
            </w:r>
            <w:r w:rsidR="004039B3">
              <w:rPr>
                <w:noProof/>
                <w:webHidden/>
              </w:rPr>
              <w:fldChar w:fldCharType="begin"/>
            </w:r>
            <w:r w:rsidR="004039B3">
              <w:rPr>
                <w:noProof/>
                <w:webHidden/>
              </w:rPr>
              <w:instrText xml:space="preserve"> PAGEREF _Toc86226672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69E6A276" w14:textId="76D5273D" w:rsidR="004039B3" w:rsidRDefault="00D62D45">
          <w:pPr>
            <w:pStyle w:val="TM2"/>
            <w:tabs>
              <w:tab w:val="right" w:leader="dot" w:pos="9062"/>
            </w:tabs>
            <w:rPr>
              <w:rFonts w:eastAsiaTheme="minorEastAsia"/>
              <w:noProof/>
              <w:lang w:eastAsia="fr-FR"/>
            </w:rPr>
          </w:pPr>
          <w:hyperlink w:anchor="_Toc86226673" w:history="1">
            <w:r w:rsidR="004039B3" w:rsidRPr="0065444F">
              <w:rPr>
                <w:rStyle w:val="Lienhypertexte"/>
                <w:noProof/>
              </w:rPr>
              <w:t>4.5. CHEQUE</w:t>
            </w:r>
            <w:r w:rsidR="004039B3">
              <w:rPr>
                <w:noProof/>
                <w:webHidden/>
              </w:rPr>
              <w:tab/>
            </w:r>
            <w:r w:rsidR="004039B3">
              <w:rPr>
                <w:noProof/>
                <w:webHidden/>
              </w:rPr>
              <w:fldChar w:fldCharType="begin"/>
            </w:r>
            <w:r w:rsidR="004039B3">
              <w:rPr>
                <w:noProof/>
                <w:webHidden/>
              </w:rPr>
              <w:instrText xml:space="preserve"> PAGEREF _Toc86226673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4FF376C9" w14:textId="7F009BFA" w:rsidR="004039B3" w:rsidRDefault="00D62D45">
          <w:pPr>
            <w:pStyle w:val="TM3"/>
            <w:tabs>
              <w:tab w:val="right" w:leader="dot" w:pos="9062"/>
            </w:tabs>
            <w:rPr>
              <w:rFonts w:eastAsiaTheme="minorEastAsia"/>
              <w:noProof/>
              <w:lang w:eastAsia="fr-FR"/>
            </w:rPr>
          </w:pPr>
          <w:hyperlink w:anchor="_Toc86226674" w:history="1">
            <w:r w:rsidR="004039B3" w:rsidRPr="0065444F">
              <w:rPr>
                <w:rStyle w:val="Lienhypertexte"/>
                <w:noProof/>
              </w:rPr>
              <w:t>4.5.1. Fraude sur les chèques reçus à l’encaissement par l’établissement</w:t>
            </w:r>
            <w:r w:rsidR="004039B3">
              <w:rPr>
                <w:noProof/>
                <w:webHidden/>
              </w:rPr>
              <w:tab/>
            </w:r>
            <w:r w:rsidR="004039B3">
              <w:rPr>
                <w:noProof/>
                <w:webHidden/>
              </w:rPr>
              <w:fldChar w:fldCharType="begin"/>
            </w:r>
            <w:r w:rsidR="004039B3">
              <w:rPr>
                <w:noProof/>
                <w:webHidden/>
              </w:rPr>
              <w:instrText xml:space="preserve"> PAGEREF _Toc86226674 \h </w:instrText>
            </w:r>
            <w:r w:rsidR="004039B3">
              <w:rPr>
                <w:noProof/>
                <w:webHidden/>
              </w:rPr>
            </w:r>
            <w:r w:rsidR="004039B3">
              <w:rPr>
                <w:noProof/>
                <w:webHidden/>
              </w:rPr>
              <w:fldChar w:fldCharType="separate"/>
            </w:r>
            <w:r w:rsidR="002247F7">
              <w:rPr>
                <w:noProof/>
                <w:webHidden/>
              </w:rPr>
              <w:t>36</w:t>
            </w:r>
            <w:r w:rsidR="004039B3">
              <w:rPr>
                <w:noProof/>
                <w:webHidden/>
              </w:rPr>
              <w:fldChar w:fldCharType="end"/>
            </w:r>
          </w:hyperlink>
        </w:p>
        <w:p w14:paraId="4A20E8C4" w14:textId="45F068CA" w:rsidR="004039B3" w:rsidRDefault="00D62D45">
          <w:pPr>
            <w:pStyle w:val="TM3"/>
            <w:tabs>
              <w:tab w:val="right" w:leader="dot" w:pos="9062"/>
            </w:tabs>
            <w:rPr>
              <w:rFonts w:eastAsiaTheme="minorEastAsia"/>
              <w:noProof/>
              <w:lang w:eastAsia="fr-FR"/>
            </w:rPr>
          </w:pPr>
          <w:hyperlink w:anchor="_Toc86226675" w:history="1">
            <w:r w:rsidR="004039B3" w:rsidRPr="0065444F">
              <w:rPr>
                <w:rStyle w:val="Lienhypertexte"/>
                <w:noProof/>
              </w:rPr>
              <w:t>4.5.2. Fraude sur les chèques tirés sur les comptes de l’établissement</w:t>
            </w:r>
            <w:r w:rsidR="004039B3">
              <w:rPr>
                <w:noProof/>
                <w:webHidden/>
              </w:rPr>
              <w:tab/>
            </w:r>
            <w:r w:rsidR="004039B3">
              <w:rPr>
                <w:noProof/>
                <w:webHidden/>
              </w:rPr>
              <w:fldChar w:fldCharType="begin"/>
            </w:r>
            <w:r w:rsidR="004039B3">
              <w:rPr>
                <w:noProof/>
                <w:webHidden/>
              </w:rPr>
              <w:instrText xml:space="preserve"> PAGEREF _Toc86226675 \h </w:instrText>
            </w:r>
            <w:r w:rsidR="004039B3">
              <w:rPr>
                <w:noProof/>
                <w:webHidden/>
              </w:rPr>
            </w:r>
            <w:r w:rsidR="004039B3">
              <w:rPr>
                <w:noProof/>
                <w:webHidden/>
              </w:rPr>
              <w:fldChar w:fldCharType="separate"/>
            </w:r>
            <w:r w:rsidR="002247F7">
              <w:rPr>
                <w:noProof/>
                <w:webHidden/>
              </w:rPr>
              <w:t>39</w:t>
            </w:r>
            <w:r w:rsidR="004039B3">
              <w:rPr>
                <w:noProof/>
                <w:webHidden/>
              </w:rPr>
              <w:fldChar w:fldCharType="end"/>
            </w:r>
          </w:hyperlink>
        </w:p>
        <w:p w14:paraId="6B8E88AF" w14:textId="605056F4" w:rsidR="004039B3" w:rsidRDefault="00D62D45">
          <w:pPr>
            <w:pStyle w:val="TM3"/>
            <w:tabs>
              <w:tab w:val="right" w:leader="dot" w:pos="9062"/>
            </w:tabs>
            <w:rPr>
              <w:rFonts w:eastAsiaTheme="minorEastAsia"/>
              <w:noProof/>
              <w:lang w:eastAsia="fr-FR"/>
            </w:rPr>
          </w:pPr>
          <w:hyperlink w:anchor="_Toc86226676" w:history="1">
            <w:r w:rsidR="004039B3" w:rsidRPr="0065444F">
              <w:rPr>
                <w:rStyle w:val="Lienhypertexte"/>
                <w:noProof/>
              </w:rPr>
              <w:t>4.5.3. Commentaires sur la fraude chèque</w:t>
            </w:r>
            <w:r w:rsidR="004039B3">
              <w:rPr>
                <w:noProof/>
                <w:webHidden/>
              </w:rPr>
              <w:tab/>
            </w:r>
            <w:r w:rsidR="004039B3">
              <w:rPr>
                <w:noProof/>
                <w:webHidden/>
              </w:rPr>
              <w:fldChar w:fldCharType="begin"/>
            </w:r>
            <w:r w:rsidR="004039B3">
              <w:rPr>
                <w:noProof/>
                <w:webHidden/>
              </w:rPr>
              <w:instrText xml:space="preserve"> PAGEREF _Toc86226676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561E877A" w14:textId="6C5D1176" w:rsidR="004039B3" w:rsidRDefault="00D62D45">
          <w:pPr>
            <w:pStyle w:val="TM2"/>
            <w:tabs>
              <w:tab w:val="right" w:leader="dot" w:pos="9062"/>
            </w:tabs>
            <w:rPr>
              <w:rFonts w:eastAsiaTheme="minorEastAsia"/>
              <w:noProof/>
              <w:lang w:eastAsia="fr-FR"/>
            </w:rPr>
          </w:pPr>
          <w:hyperlink w:anchor="_Toc86226677" w:history="1">
            <w:r w:rsidR="004039B3" w:rsidRPr="0065444F">
              <w:rPr>
                <w:rStyle w:val="Lienhypertexte"/>
                <w:noProof/>
              </w:rPr>
              <w:t>4.6. LETTRE DE CHANGE RELEVE (LCR) – BILLET À ORDRE (BOR)</w:t>
            </w:r>
            <w:r w:rsidR="004039B3">
              <w:rPr>
                <w:noProof/>
                <w:webHidden/>
              </w:rPr>
              <w:tab/>
            </w:r>
            <w:r w:rsidR="004039B3">
              <w:rPr>
                <w:noProof/>
                <w:webHidden/>
              </w:rPr>
              <w:fldChar w:fldCharType="begin"/>
            </w:r>
            <w:r w:rsidR="004039B3">
              <w:rPr>
                <w:noProof/>
                <w:webHidden/>
              </w:rPr>
              <w:instrText xml:space="preserve"> PAGEREF _Toc86226677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6C402E5B" w14:textId="7CA9120A" w:rsidR="004039B3" w:rsidRDefault="00D62D45">
          <w:pPr>
            <w:pStyle w:val="TM3"/>
            <w:tabs>
              <w:tab w:val="right" w:leader="dot" w:pos="9062"/>
            </w:tabs>
            <w:rPr>
              <w:rFonts w:eastAsiaTheme="minorEastAsia"/>
              <w:noProof/>
              <w:lang w:eastAsia="fr-FR"/>
            </w:rPr>
          </w:pPr>
          <w:hyperlink w:anchor="_Toc86226678" w:history="1">
            <w:r w:rsidR="004039B3" w:rsidRPr="0065444F">
              <w:rPr>
                <w:rStyle w:val="Lienhypertexte"/>
                <w:noProof/>
              </w:rPr>
              <w:t>4.6.1. Fraude sur la Lettre de Change Relevé (LCR) et le Billet à Ordre relevé (BOR)</w:t>
            </w:r>
            <w:r w:rsidR="004039B3">
              <w:rPr>
                <w:noProof/>
                <w:webHidden/>
              </w:rPr>
              <w:tab/>
            </w:r>
            <w:r w:rsidR="004039B3">
              <w:rPr>
                <w:noProof/>
                <w:webHidden/>
              </w:rPr>
              <w:fldChar w:fldCharType="begin"/>
            </w:r>
            <w:r w:rsidR="004039B3">
              <w:rPr>
                <w:noProof/>
                <w:webHidden/>
              </w:rPr>
              <w:instrText xml:space="preserve"> PAGEREF _Toc86226678 \h </w:instrText>
            </w:r>
            <w:r w:rsidR="004039B3">
              <w:rPr>
                <w:noProof/>
                <w:webHidden/>
              </w:rPr>
            </w:r>
            <w:r w:rsidR="004039B3">
              <w:rPr>
                <w:noProof/>
                <w:webHidden/>
              </w:rPr>
              <w:fldChar w:fldCharType="separate"/>
            </w:r>
            <w:r w:rsidR="002247F7">
              <w:rPr>
                <w:noProof/>
                <w:webHidden/>
              </w:rPr>
              <w:t>40</w:t>
            </w:r>
            <w:r w:rsidR="004039B3">
              <w:rPr>
                <w:noProof/>
                <w:webHidden/>
              </w:rPr>
              <w:fldChar w:fldCharType="end"/>
            </w:r>
          </w:hyperlink>
        </w:p>
        <w:p w14:paraId="753F4D7F" w14:textId="35E1593F" w:rsidR="004039B3" w:rsidRDefault="00D62D45">
          <w:pPr>
            <w:pStyle w:val="TM3"/>
            <w:tabs>
              <w:tab w:val="right" w:leader="dot" w:pos="9062"/>
            </w:tabs>
            <w:rPr>
              <w:rFonts w:eastAsiaTheme="minorEastAsia"/>
              <w:noProof/>
              <w:lang w:eastAsia="fr-FR"/>
            </w:rPr>
          </w:pPr>
          <w:hyperlink w:anchor="_Toc86226679" w:history="1">
            <w:r w:rsidR="004039B3" w:rsidRPr="0065444F">
              <w:rPr>
                <w:rStyle w:val="Lienhypertexte"/>
                <w:noProof/>
              </w:rPr>
              <w:t>4.6.2. Commentaires sur la fraude LCR - BOR</w:t>
            </w:r>
            <w:r w:rsidR="004039B3">
              <w:rPr>
                <w:noProof/>
                <w:webHidden/>
              </w:rPr>
              <w:tab/>
            </w:r>
            <w:r w:rsidR="004039B3">
              <w:rPr>
                <w:noProof/>
                <w:webHidden/>
              </w:rPr>
              <w:fldChar w:fldCharType="begin"/>
            </w:r>
            <w:r w:rsidR="004039B3">
              <w:rPr>
                <w:noProof/>
                <w:webHidden/>
              </w:rPr>
              <w:instrText xml:space="preserve"> PAGEREF _Toc86226679 \h </w:instrText>
            </w:r>
            <w:r w:rsidR="004039B3">
              <w:rPr>
                <w:noProof/>
                <w:webHidden/>
              </w:rPr>
            </w:r>
            <w:r w:rsidR="004039B3">
              <w:rPr>
                <w:noProof/>
                <w:webHidden/>
              </w:rPr>
              <w:fldChar w:fldCharType="separate"/>
            </w:r>
            <w:r w:rsidR="002247F7">
              <w:rPr>
                <w:noProof/>
                <w:webHidden/>
              </w:rPr>
              <w:t>41</w:t>
            </w:r>
            <w:r w:rsidR="004039B3">
              <w:rPr>
                <w:noProof/>
                <w:webHidden/>
              </w:rPr>
              <w:fldChar w:fldCharType="end"/>
            </w:r>
          </w:hyperlink>
        </w:p>
        <w:p w14:paraId="188CE578" w14:textId="5617E646" w:rsidR="004039B3" w:rsidRDefault="00D62D45">
          <w:pPr>
            <w:pStyle w:val="TM2"/>
            <w:tabs>
              <w:tab w:val="right" w:leader="dot" w:pos="9062"/>
            </w:tabs>
            <w:rPr>
              <w:rFonts w:eastAsiaTheme="minorEastAsia"/>
              <w:noProof/>
              <w:lang w:eastAsia="fr-FR"/>
            </w:rPr>
          </w:pPr>
          <w:hyperlink w:anchor="_Toc86226680" w:history="1">
            <w:r w:rsidR="004039B3" w:rsidRPr="0065444F">
              <w:rPr>
                <w:rStyle w:val="Lienhypertexte"/>
                <w:noProof/>
              </w:rPr>
              <w:t>4.7. TRANSMISSION DE FONDS</w:t>
            </w:r>
            <w:r w:rsidR="004039B3">
              <w:rPr>
                <w:noProof/>
                <w:webHidden/>
              </w:rPr>
              <w:tab/>
            </w:r>
            <w:r w:rsidR="004039B3">
              <w:rPr>
                <w:noProof/>
                <w:webHidden/>
              </w:rPr>
              <w:fldChar w:fldCharType="begin"/>
            </w:r>
            <w:r w:rsidR="004039B3">
              <w:rPr>
                <w:noProof/>
                <w:webHidden/>
              </w:rPr>
              <w:instrText xml:space="preserve"> PAGEREF _Toc86226680 \h </w:instrText>
            </w:r>
            <w:r w:rsidR="004039B3">
              <w:rPr>
                <w:noProof/>
                <w:webHidden/>
              </w:rPr>
            </w:r>
            <w:r w:rsidR="004039B3">
              <w:rPr>
                <w:noProof/>
                <w:webHidden/>
              </w:rPr>
              <w:fldChar w:fldCharType="separate"/>
            </w:r>
            <w:r w:rsidR="002247F7">
              <w:rPr>
                <w:noProof/>
                <w:webHidden/>
              </w:rPr>
              <w:t>41</w:t>
            </w:r>
            <w:r w:rsidR="004039B3">
              <w:rPr>
                <w:noProof/>
                <w:webHidden/>
              </w:rPr>
              <w:fldChar w:fldCharType="end"/>
            </w:r>
          </w:hyperlink>
        </w:p>
        <w:p w14:paraId="704BE875" w14:textId="43468022" w:rsidR="004039B3" w:rsidRDefault="00D62D45">
          <w:pPr>
            <w:pStyle w:val="TM3"/>
            <w:tabs>
              <w:tab w:val="right" w:leader="dot" w:pos="9062"/>
            </w:tabs>
            <w:rPr>
              <w:rFonts w:eastAsiaTheme="minorEastAsia"/>
              <w:noProof/>
              <w:lang w:eastAsia="fr-FR"/>
            </w:rPr>
          </w:pPr>
          <w:hyperlink w:anchor="_Toc86226681" w:history="1">
            <w:r w:rsidR="004039B3" w:rsidRPr="0065444F">
              <w:rPr>
                <w:rStyle w:val="Lienhypertexte"/>
                <w:noProof/>
              </w:rPr>
              <w:t>4.7.1. Fraude sur les opérations de transmission de fonds émises par l’établissement</w:t>
            </w:r>
            <w:r w:rsidR="004039B3">
              <w:rPr>
                <w:noProof/>
                <w:webHidden/>
              </w:rPr>
              <w:tab/>
            </w:r>
            <w:r w:rsidR="004039B3">
              <w:rPr>
                <w:noProof/>
                <w:webHidden/>
              </w:rPr>
              <w:fldChar w:fldCharType="begin"/>
            </w:r>
            <w:r w:rsidR="004039B3">
              <w:rPr>
                <w:noProof/>
                <w:webHidden/>
              </w:rPr>
              <w:instrText xml:space="preserve"> PAGEREF _Toc86226681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2B21D5BA" w14:textId="77C1A618" w:rsidR="004039B3" w:rsidRDefault="00D62D45">
          <w:pPr>
            <w:pStyle w:val="TM3"/>
            <w:tabs>
              <w:tab w:val="right" w:leader="dot" w:pos="9062"/>
            </w:tabs>
            <w:rPr>
              <w:rFonts w:eastAsiaTheme="minorEastAsia"/>
              <w:noProof/>
              <w:lang w:eastAsia="fr-FR"/>
            </w:rPr>
          </w:pPr>
          <w:hyperlink w:anchor="_Toc86226682" w:history="1">
            <w:r w:rsidR="004039B3" w:rsidRPr="0065444F">
              <w:rPr>
                <w:rStyle w:val="Lienhypertexte"/>
                <w:noProof/>
              </w:rPr>
              <w:t>4.7.2. Commentaires sur la fraude sur les opérations de transmission de fonds émises par l’établissement</w:t>
            </w:r>
            <w:r w:rsidR="004039B3">
              <w:rPr>
                <w:noProof/>
                <w:webHidden/>
              </w:rPr>
              <w:tab/>
            </w:r>
            <w:r w:rsidR="004039B3">
              <w:rPr>
                <w:noProof/>
                <w:webHidden/>
              </w:rPr>
              <w:fldChar w:fldCharType="begin"/>
            </w:r>
            <w:r w:rsidR="004039B3">
              <w:rPr>
                <w:noProof/>
                <w:webHidden/>
              </w:rPr>
              <w:instrText xml:space="preserve"> PAGEREF _Toc86226682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4C1118E9" w14:textId="3C41B85D" w:rsidR="004039B3" w:rsidRDefault="00D62D45">
          <w:pPr>
            <w:pStyle w:val="TM2"/>
            <w:tabs>
              <w:tab w:val="right" w:leader="dot" w:pos="9062"/>
            </w:tabs>
            <w:rPr>
              <w:rFonts w:eastAsiaTheme="minorEastAsia"/>
              <w:noProof/>
              <w:lang w:eastAsia="fr-FR"/>
            </w:rPr>
          </w:pPr>
          <w:hyperlink w:anchor="_Toc86226683" w:history="1">
            <w:r w:rsidR="004039B3" w:rsidRPr="0065444F">
              <w:rPr>
                <w:rStyle w:val="Lienhypertexte"/>
                <w:noProof/>
              </w:rPr>
              <w:t>4.8. SERVICE D’INITIATION DE PAIEMENT</w:t>
            </w:r>
            <w:r w:rsidR="004039B3">
              <w:rPr>
                <w:noProof/>
                <w:webHidden/>
              </w:rPr>
              <w:tab/>
            </w:r>
            <w:r w:rsidR="004039B3">
              <w:rPr>
                <w:noProof/>
                <w:webHidden/>
              </w:rPr>
              <w:fldChar w:fldCharType="begin"/>
            </w:r>
            <w:r w:rsidR="004039B3">
              <w:rPr>
                <w:noProof/>
                <w:webHidden/>
              </w:rPr>
              <w:instrText xml:space="preserve"> PAGEREF _Toc86226683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46F58267" w14:textId="07F10247" w:rsidR="004039B3" w:rsidRDefault="00D62D45">
          <w:pPr>
            <w:pStyle w:val="TM3"/>
            <w:tabs>
              <w:tab w:val="right" w:leader="dot" w:pos="9062"/>
            </w:tabs>
            <w:rPr>
              <w:rFonts w:eastAsiaTheme="minorEastAsia"/>
              <w:noProof/>
              <w:lang w:eastAsia="fr-FR"/>
            </w:rPr>
          </w:pPr>
          <w:hyperlink w:anchor="_Toc86226684" w:history="1">
            <w:r w:rsidR="004039B3" w:rsidRPr="0065444F">
              <w:rPr>
                <w:rStyle w:val="Lienhypertexte"/>
                <w:noProof/>
              </w:rPr>
              <w:t>4.8.1. Fraude sur le service d’initiation de paiement fourni par l’établissement</w:t>
            </w:r>
            <w:r w:rsidR="004039B3">
              <w:rPr>
                <w:noProof/>
                <w:webHidden/>
              </w:rPr>
              <w:tab/>
            </w:r>
            <w:r w:rsidR="004039B3">
              <w:rPr>
                <w:noProof/>
                <w:webHidden/>
              </w:rPr>
              <w:fldChar w:fldCharType="begin"/>
            </w:r>
            <w:r w:rsidR="004039B3">
              <w:rPr>
                <w:noProof/>
                <w:webHidden/>
              </w:rPr>
              <w:instrText xml:space="preserve"> PAGEREF _Toc86226684 \h </w:instrText>
            </w:r>
            <w:r w:rsidR="004039B3">
              <w:rPr>
                <w:noProof/>
                <w:webHidden/>
              </w:rPr>
            </w:r>
            <w:r w:rsidR="004039B3">
              <w:rPr>
                <w:noProof/>
                <w:webHidden/>
              </w:rPr>
              <w:fldChar w:fldCharType="separate"/>
            </w:r>
            <w:r w:rsidR="002247F7">
              <w:rPr>
                <w:noProof/>
                <w:webHidden/>
              </w:rPr>
              <w:t>42</w:t>
            </w:r>
            <w:r w:rsidR="004039B3">
              <w:rPr>
                <w:noProof/>
                <w:webHidden/>
              </w:rPr>
              <w:fldChar w:fldCharType="end"/>
            </w:r>
          </w:hyperlink>
        </w:p>
        <w:p w14:paraId="53988880" w14:textId="130DABC9" w:rsidR="004039B3" w:rsidRDefault="00D62D45">
          <w:pPr>
            <w:pStyle w:val="TM3"/>
            <w:tabs>
              <w:tab w:val="right" w:leader="dot" w:pos="9062"/>
            </w:tabs>
            <w:rPr>
              <w:rFonts w:eastAsiaTheme="minorEastAsia"/>
              <w:noProof/>
              <w:lang w:eastAsia="fr-FR"/>
            </w:rPr>
          </w:pPr>
          <w:hyperlink w:anchor="_Toc86226685" w:history="1">
            <w:r w:rsidR="004039B3" w:rsidRPr="0065444F">
              <w:rPr>
                <w:rStyle w:val="Lienhypertexte"/>
                <w:noProof/>
              </w:rPr>
              <w:t>4.8.2. Commentaires sur la fraude sur le service d’initiation de paiement fourni par l’établissement</w:t>
            </w:r>
            <w:r w:rsidR="004039B3">
              <w:rPr>
                <w:noProof/>
                <w:webHidden/>
              </w:rPr>
              <w:tab/>
            </w:r>
            <w:r w:rsidR="004039B3">
              <w:rPr>
                <w:noProof/>
                <w:webHidden/>
              </w:rPr>
              <w:fldChar w:fldCharType="begin"/>
            </w:r>
            <w:r w:rsidR="004039B3">
              <w:rPr>
                <w:noProof/>
                <w:webHidden/>
              </w:rPr>
              <w:instrText xml:space="preserve"> PAGEREF _Toc86226685 \h </w:instrText>
            </w:r>
            <w:r w:rsidR="004039B3">
              <w:rPr>
                <w:noProof/>
                <w:webHidden/>
              </w:rPr>
            </w:r>
            <w:r w:rsidR="004039B3">
              <w:rPr>
                <w:noProof/>
                <w:webHidden/>
              </w:rPr>
              <w:fldChar w:fldCharType="separate"/>
            </w:r>
            <w:r w:rsidR="002247F7">
              <w:rPr>
                <w:noProof/>
                <w:webHidden/>
              </w:rPr>
              <w:t>43</w:t>
            </w:r>
            <w:r w:rsidR="004039B3">
              <w:rPr>
                <w:noProof/>
                <w:webHidden/>
              </w:rPr>
              <w:fldChar w:fldCharType="end"/>
            </w:r>
          </w:hyperlink>
        </w:p>
        <w:p w14:paraId="1DB98399" w14:textId="7533998F" w:rsidR="004039B3" w:rsidRDefault="00D62D45">
          <w:pPr>
            <w:pStyle w:val="TM2"/>
            <w:tabs>
              <w:tab w:val="right" w:leader="dot" w:pos="9062"/>
            </w:tabs>
            <w:rPr>
              <w:rFonts w:eastAsiaTheme="minorEastAsia"/>
              <w:noProof/>
              <w:lang w:eastAsia="fr-FR"/>
            </w:rPr>
          </w:pPr>
          <w:hyperlink w:anchor="_Toc86226686" w:history="1">
            <w:r w:rsidR="004039B3" w:rsidRPr="0065444F">
              <w:rPr>
                <w:rStyle w:val="Lienhypertexte"/>
                <w:noProof/>
              </w:rPr>
              <w:t>4.9. Fraude transversale portant sur une ouverture de compte</w:t>
            </w:r>
            <w:r w:rsidR="004039B3">
              <w:rPr>
                <w:noProof/>
                <w:webHidden/>
              </w:rPr>
              <w:tab/>
            </w:r>
            <w:r w:rsidR="004039B3">
              <w:rPr>
                <w:noProof/>
                <w:webHidden/>
              </w:rPr>
              <w:fldChar w:fldCharType="begin"/>
            </w:r>
            <w:r w:rsidR="004039B3">
              <w:rPr>
                <w:noProof/>
                <w:webHidden/>
              </w:rPr>
              <w:instrText xml:space="preserve"> PAGEREF _Toc86226686 \h </w:instrText>
            </w:r>
            <w:r w:rsidR="004039B3">
              <w:rPr>
                <w:noProof/>
                <w:webHidden/>
              </w:rPr>
            </w:r>
            <w:r w:rsidR="004039B3">
              <w:rPr>
                <w:noProof/>
                <w:webHidden/>
              </w:rPr>
              <w:fldChar w:fldCharType="separate"/>
            </w:r>
            <w:r w:rsidR="002247F7">
              <w:rPr>
                <w:noProof/>
                <w:webHidden/>
              </w:rPr>
              <w:t>43</w:t>
            </w:r>
            <w:r w:rsidR="004039B3">
              <w:rPr>
                <w:noProof/>
                <w:webHidden/>
              </w:rPr>
              <w:fldChar w:fldCharType="end"/>
            </w:r>
          </w:hyperlink>
        </w:p>
        <w:p w14:paraId="70FA4A0A" w14:textId="54DFBDAE" w:rsidR="004039B3" w:rsidRDefault="00D62D45">
          <w:pPr>
            <w:pStyle w:val="TM1"/>
            <w:tabs>
              <w:tab w:val="right" w:leader="dot" w:pos="9062"/>
            </w:tabs>
            <w:rPr>
              <w:rFonts w:eastAsiaTheme="minorEastAsia"/>
              <w:noProof/>
              <w:lang w:eastAsia="fr-FR"/>
            </w:rPr>
          </w:pPr>
          <w:hyperlink w:anchor="_Toc86226687" w:history="1">
            <w:r w:rsidR="004039B3" w:rsidRPr="0065444F">
              <w:rPr>
                <w:rStyle w:val="Lienhypertexte"/>
                <w:smallCaps/>
                <w:noProof/>
              </w:rPr>
              <w:t>5.</w:t>
            </w:r>
            <w:r w:rsidR="004039B3" w:rsidRPr="0065444F">
              <w:rPr>
                <w:rStyle w:val="Lienhypertexte"/>
                <w:noProof/>
              </w:rPr>
              <w:t xml:space="preserve"> Liste des codes motif de rejet pouvant servir d’indicateurs relatifs à la fraude</w:t>
            </w:r>
            <w:r w:rsidR="004039B3">
              <w:rPr>
                <w:noProof/>
                <w:webHidden/>
              </w:rPr>
              <w:tab/>
            </w:r>
            <w:r w:rsidR="004039B3">
              <w:rPr>
                <w:noProof/>
                <w:webHidden/>
              </w:rPr>
              <w:fldChar w:fldCharType="begin"/>
            </w:r>
            <w:r w:rsidR="004039B3">
              <w:rPr>
                <w:noProof/>
                <w:webHidden/>
              </w:rPr>
              <w:instrText xml:space="preserve"> PAGEREF _Toc86226687 \h </w:instrText>
            </w:r>
            <w:r w:rsidR="004039B3">
              <w:rPr>
                <w:noProof/>
                <w:webHidden/>
              </w:rPr>
            </w:r>
            <w:r w:rsidR="004039B3">
              <w:rPr>
                <w:noProof/>
                <w:webHidden/>
              </w:rPr>
              <w:fldChar w:fldCharType="separate"/>
            </w:r>
            <w:r w:rsidR="002247F7">
              <w:rPr>
                <w:noProof/>
                <w:webHidden/>
              </w:rPr>
              <w:t>45</w:t>
            </w:r>
            <w:r w:rsidR="004039B3">
              <w:rPr>
                <w:noProof/>
                <w:webHidden/>
              </w:rPr>
              <w:fldChar w:fldCharType="end"/>
            </w:r>
          </w:hyperlink>
        </w:p>
        <w:p w14:paraId="4CF74A15" w14:textId="1441E626" w:rsidR="004039B3" w:rsidRDefault="00D62D45">
          <w:pPr>
            <w:pStyle w:val="TM2"/>
            <w:tabs>
              <w:tab w:val="right" w:leader="dot" w:pos="9062"/>
            </w:tabs>
            <w:rPr>
              <w:rFonts w:eastAsiaTheme="minorEastAsia"/>
              <w:noProof/>
              <w:lang w:eastAsia="fr-FR"/>
            </w:rPr>
          </w:pPr>
          <w:hyperlink w:anchor="_Toc86226688" w:history="1">
            <w:r w:rsidR="004039B3" w:rsidRPr="0065444F">
              <w:rPr>
                <w:rStyle w:val="Lienhypertexte"/>
                <w:noProof/>
              </w:rPr>
              <w:t>5.1. Codes motif de rejet pour le chèque</w:t>
            </w:r>
            <w:r w:rsidR="004039B3">
              <w:rPr>
                <w:noProof/>
                <w:webHidden/>
              </w:rPr>
              <w:tab/>
            </w:r>
            <w:r w:rsidR="004039B3">
              <w:rPr>
                <w:noProof/>
                <w:webHidden/>
              </w:rPr>
              <w:fldChar w:fldCharType="begin"/>
            </w:r>
            <w:r w:rsidR="004039B3">
              <w:rPr>
                <w:noProof/>
                <w:webHidden/>
              </w:rPr>
              <w:instrText xml:space="preserve"> PAGEREF _Toc86226688 \h </w:instrText>
            </w:r>
            <w:r w:rsidR="004039B3">
              <w:rPr>
                <w:noProof/>
                <w:webHidden/>
              </w:rPr>
            </w:r>
            <w:r w:rsidR="004039B3">
              <w:rPr>
                <w:noProof/>
                <w:webHidden/>
              </w:rPr>
              <w:fldChar w:fldCharType="separate"/>
            </w:r>
            <w:r w:rsidR="002247F7">
              <w:rPr>
                <w:noProof/>
                <w:webHidden/>
              </w:rPr>
              <w:t>45</w:t>
            </w:r>
            <w:r w:rsidR="004039B3">
              <w:rPr>
                <w:noProof/>
                <w:webHidden/>
              </w:rPr>
              <w:fldChar w:fldCharType="end"/>
            </w:r>
          </w:hyperlink>
        </w:p>
        <w:p w14:paraId="45E1E98F" w14:textId="54E83BF9" w:rsidR="004039B3" w:rsidRDefault="00D62D45">
          <w:pPr>
            <w:pStyle w:val="TM2"/>
            <w:tabs>
              <w:tab w:val="right" w:leader="dot" w:pos="9062"/>
            </w:tabs>
            <w:rPr>
              <w:rFonts w:eastAsiaTheme="minorEastAsia"/>
              <w:noProof/>
              <w:lang w:eastAsia="fr-FR"/>
            </w:rPr>
          </w:pPr>
          <w:hyperlink w:anchor="_Toc86226689" w:history="1">
            <w:r w:rsidR="004039B3" w:rsidRPr="0065444F">
              <w:rPr>
                <w:rStyle w:val="Lienhypertexte"/>
                <w:noProof/>
              </w:rPr>
              <w:t>5.2. Codes motif de rejet pour le SCT/SDD</w:t>
            </w:r>
            <w:r w:rsidR="004039B3">
              <w:rPr>
                <w:noProof/>
                <w:webHidden/>
              </w:rPr>
              <w:tab/>
            </w:r>
            <w:r w:rsidR="004039B3">
              <w:rPr>
                <w:noProof/>
                <w:webHidden/>
              </w:rPr>
              <w:fldChar w:fldCharType="begin"/>
            </w:r>
            <w:r w:rsidR="004039B3">
              <w:rPr>
                <w:noProof/>
                <w:webHidden/>
              </w:rPr>
              <w:instrText xml:space="preserve"> PAGEREF _Toc86226689 \h </w:instrText>
            </w:r>
            <w:r w:rsidR="004039B3">
              <w:rPr>
                <w:noProof/>
                <w:webHidden/>
              </w:rPr>
            </w:r>
            <w:r w:rsidR="004039B3">
              <w:rPr>
                <w:noProof/>
                <w:webHidden/>
              </w:rPr>
              <w:fldChar w:fldCharType="separate"/>
            </w:r>
            <w:r w:rsidR="002247F7">
              <w:rPr>
                <w:noProof/>
                <w:webHidden/>
              </w:rPr>
              <w:t>47</w:t>
            </w:r>
            <w:r w:rsidR="004039B3">
              <w:rPr>
                <w:noProof/>
                <w:webHidden/>
              </w:rPr>
              <w:fldChar w:fldCharType="end"/>
            </w:r>
          </w:hyperlink>
        </w:p>
        <w:p w14:paraId="06C9FC4D" w14:textId="1324D6C2" w:rsidR="004039B3" w:rsidRDefault="00D62D45">
          <w:pPr>
            <w:pStyle w:val="TM1"/>
            <w:tabs>
              <w:tab w:val="right" w:leader="dot" w:pos="9062"/>
            </w:tabs>
            <w:rPr>
              <w:rFonts w:eastAsiaTheme="minorEastAsia"/>
              <w:noProof/>
              <w:lang w:eastAsia="fr-FR"/>
            </w:rPr>
          </w:pPr>
          <w:hyperlink w:anchor="_Toc86226690" w:history="1">
            <w:r w:rsidR="004039B3" w:rsidRPr="0065444F">
              <w:rPr>
                <w:rStyle w:val="Lienhypertexte"/>
                <w:noProof/>
              </w:rPr>
              <w:t>6. VENTILATION GEOGRAPHIQUE des indicateurs</w:t>
            </w:r>
            <w:r w:rsidR="004039B3">
              <w:rPr>
                <w:noProof/>
                <w:webHidden/>
              </w:rPr>
              <w:tab/>
            </w:r>
            <w:r w:rsidR="004039B3">
              <w:rPr>
                <w:noProof/>
                <w:webHidden/>
              </w:rPr>
              <w:fldChar w:fldCharType="begin"/>
            </w:r>
            <w:r w:rsidR="004039B3">
              <w:rPr>
                <w:noProof/>
                <w:webHidden/>
              </w:rPr>
              <w:instrText xml:space="preserve"> PAGEREF _Toc86226690 \h </w:instrText>
            </w:r>
            <w:r w:rsidR="004039B3">
              <w:rPr>
                <w:noProof/>
                <w:webHidden/>
              </w:rPr>
            </w:r>
            <w:r w:rsidR="004039B3">
              <w:rPr>
                <w:noProof/>
                <w:webHidden/>
              </w:rPr>
              <w:fldChar w:fldCharType="separate"/>
            </w:r>
            <w:r w:rsidR="002247F7">
              <w:rPr>
                <w:noProof/>
                <w:webHidden/>
              </w:rPr>
              <w:t>49</w:t>
            </w:r>
            <w:r w:rsidR="004039B3">
              <w:rPr>
                <w:noProof/>
                <w:webHidden/>
              </w:rPr>
              <w:fldChar w:fldCharType="end"/>
            </w:r>
          </w:hyperlink>
        </w:p>
        <w:p w14:paraId="0DE0D84A" w14:textId="0F32C894" w:rsidR="004039B3" w:rsidRDefault="00D62D45">
          <w:pPr>
            <w:pStyle w:val="TM2"/>
            <w:tabs>
              <w:tab w:val="right" w:leader="dot" w:pos="9062"/>
            </w:tabs>
            <w:rPr>
              <w:rFonts w:eastAsiaTheme="minorEastAsia"/>
              <w:noProof/>
              <w:lang w:eastAsia="fr-FR"/>
            </w:rPr>
          </w:pPr>
          <w:hyperlink w:anchor="_Toc86226691" w:history="1">
            <w:r w:rsidR="004039B3" w:rsidRPr="0065444F">
              <w:rPr>
                <w:rStyle w:val="Lienhypertexte"/>
                <w:noProof/>
              </w:rPr>
              <w:t>6.1. Pour toutes les sections hors 4.1.2.1 et 4.1.3.1</w:t>
            </w:r>
            <w:r w:rsidR="004039B3">
              <w:rPr>
                <w:noProof/>
                <w:webHidden/>
              </w:rPr>
              <w:tab/>
            </w:r>
            <w:r w:rsidR="004039B3">
              <w:rPr>
                <w:noProof/>
                <w:webHidden/>
              </w:rPr>
              <w:fldChar w:fldCharType="begin"/>
            </w:r>
            <w:r w:rsidR="004039B3">
              <w:rPr>
                <w:noProof/>
                <w:webHidden/>
              </w:rPr>
              <w:instrText xml:space="preserve"> PAGEREF _Toc86226691 \h </w:instrText>
            </w:r>
            <w:r w:rsidR="004039B3">
              <w:rPr>
                <w:noProof/>
                <w:webHidden/>
              </w:rPr>
            </w:r>
            <w:r w:rsidR="004039B3">
              <w:rPr>
                <w:noProof/>
                <w:webHidden/>
              </w:rPr>
              <w:fldChar w:fldCharType="separate"/>
            </w:r>
            <w:r w:rsidR="002247F7">
              <w:rPr>
                <w:noProof/>
                <w:webHidden/>
              </w:rPr>
              <w:t>49</w:t>
            </w:r>
            <w:r w:rsidR="004039B3">
              <w:rPr>
                <w:noProof/>
                <w:webHidden/>
              </w:rPr>
              <w:fldChar w:fldCharType="end"/>
            </w:r>
          </w:hyperlink>
        </w:p>
        <w:p w14:paraId="05D638D9" w14:textId="46C07770" w:rsidR="004039B3" w:rsidRDefault="00D62D45">
          <w:pPr>
            <w:pStyle w:val="TM2"/>
            <w:tabs>
              <w:tab w:val="right" w:leader="dot" w:pos="9062"/>
            </w:tabs>
            <w:rPr>
              <w:rFonts w:eastAsiaTheme="minorEastAsia"/>
              <w:noProof/>
              <w:lang w:eastAsia="fr-FR"/>
            </w:rPr>
          </w:pPr>
          <w:hyperlink w:anchor="_Toc86226692" w:history="1">
            <w:r w:rsidR="004039B3" w:rsidRPr="0065444F">
              <w:rPr>
                <w:rStyle w:val="Lienhypertexte"/>
                <w:noProof/>
              </w:rPr>
              <w:t>6.2. Pour les sections de la carte 4.1.2.1 et 4.1.3.1 uniquement</w:t>
            </w:r>
            <w:r w:rsidR="004039B3">
              <w:rPr>
                <w:noProof/>
                <w:webHidden/>
              </w:rPr>
              <w:tab/>
            </w:r>
            <w:r w:rsidR="004039B3">
              <w:rPr>
                <w:noProof/>
                <w:webHidden/>
              </w:rPr>
              <w:fldChar w:fldCharType="begin"/>
            </w:r>
            <w:r w:rsidR="004039B3">
              <w:rPr>
                <w:noProof/>
                <w:webHidden/>
              </w:rPr>
              <w:instrText xml:space="preserve"> PAGEREF _Toc86226692 \h </w:instrText>
            </w:r>
            <w:r w:rsidR="004039B3">
              <w:rPr>
                <w:noProof/>
                <w:webHidden/>
              </w:rPr>
            </w:r>
            <w:r w:rsidR="004039B3">
              <w:rPr>
                <w:noProof/>
                <w:webHidden/>
              </w:rPr>
              <w:fldChar w:fldCharType="separate"/>
            </w:r>
            <w:r w:rsidR="002247F7">
              <w:rPr>
                <w:noProof/>
                <w:webHidden/>
              </w:rPr>
              <w:t>50</w:t>
            </w:r>
            <w:r w:rsidR="004039B3">
              <w:rPr>
                <w:noProof/>
                <w:webHidden/>
              </w:rPr>
              <w:fldChar w:fldCharType="end"/>
            </w:r>
          </w:hyperlink>
        </w:p>
        <w:p w14:paraId="1C705525" w14:textId="23B23F90" w:rsidR="0026134F" w:rsidRPr="004B729A" w:rsidRDefault="0026134F">
          <w:r w:rsidRPr="004B729A">
            <w:rPr>
              <w:b/>
              <w:bCs/>
            </w:rPr>
            <w:fldChar w:fldCharType="end"/>
          </w:r>
        </w:p>
      </w:sdtContent>
    </w:sdt>
    <w:p w14:paraId="1C7F3C18" w14:textId="77777777" w:rsidR="0026134F" w:rsidRPr="004B729A" w:rsidRDefault="0026134F" w:rsidP="00401D42">
      <w:pPr>
        <w:autoSpaceDE w:val="0"/>
        <w:autoSpaceDN w:val="0"/>
        <w:adjustRightInd w:val="0"/>
        <w:spacing w:after="0" w:line="240" w:lineRule="auto"/>
        <w:jc w:val="both"/>
        <w:rPr>
          <w:rFonts w:cstheme="minorHAnsi"/>
          <w:b/>
          <w:sz w:val="24"/>
          <w:szCs w:val="24"/>
        </w:rPr>
      </w:pPr>
    </w:p>
    <w:p w14:paraId="58311B6A" w14:textId="77777777" w:rsidR="00401D42" w:rsidRPr="004B729A" w:rsidRDefault="00401D42" w:rsidP="00401D42">
      <w:pPr>
        <w:pStyle w:val="Paragraphedeliste"/>
        <w:autoSpaceDE w:val="0"/>
        <w:autoSpaceDN w:val="0"/>
        <w:adjustRightInd w:val="0"/>
        <w:spacing w:after="0" w:line="240" w:lineRule="auto"/>
        <w:jc w:val="both"/>
        <w:rPr>
          <w:rFonts w:cstheme="minorHAnsi"/>
          <w:b/>
          <w:sz w:val="24"/>
          <w:szCs w:val="24"/>
        </w:rPr>
      </w:pPr>
    </w:p>
    <w:p w14:paraId="6EF5A246" w14:textId="77777777" w:rsidR="00A44141" w:rsidRPr="004B729A" w:rsidRDefault="00CA4DD0">
      <w:pPr>
        <w:rPr>
          <w:b/>
        </w:rPr>
        <w:sectPr w:rsidR="00A44141" w:rsidRPr="004B729A" w:rsidSect="00CA4DD0">
          <w:footerReference w:type="default" r:id="rId9"/>
          <w:pgSz w:w="11906" w:h="16838"/>
          <w:pgMar w:top="1417" w:right="1417" w:bottom="1417" w:left="1417" w:header="708" w:footer="708" w:gutter="0"/>
          <w:pgNumType w:start="1"/>
          <w:cols w:space="708"/>
          <w:titlePg/>
          <w:docGrid w:linePitch="360"/>
        </w:sectPr>
      </w:pPr>
      <w:r w:rsidRPr="004B729A">
        <w:rPr>
          <w:b/>
        </w:rPr>
        <w:br w:type="page"/>
      </w:r>
    </w:p>
    <w:p w14:paraId="2A3812CC" w14:textId="00476B80" w:rsidR="00717225" w:rsidRPr="004B729A" w:rsidRDefault="00717225" w:rsidP="006B44F1">
      <w:pPr>
        <w:pStyle w:val="Titre1"/>
        <w:numPr>
          <w:ilvl w:val="0"/>
          <w:numId w:val="0"/>
        </w:numPr>
        <w:jc w:val="center"/>
      </w:pPr>
      <w:bookmarkStart w:id="0" w:name="_Toc86226645"/>
      <w:r w:rsidRPr="004B729A">
        <w:lastRenderedPageBreak/>
        <w:t>AVANT-PROPOS</w:t>
      </w:r>
      <w:bookmarkEnd w:id="0"/>
    </w:p>
    <w:p w14:paraId="1D59DB38" w14:textId="77777777" w:rsidR="00717225" w:rsidRPr="004B729A" w:rsidRDefault="00717225" w:rsidP="00717225"/>
    <w:p w14:paraId="69AAE3CF" w14:textId="77777777" w:rsidR="00EE16A3" w:rsidRPr="00EE16A3" w:rsidRDefault="00EE16A3" w:rsidP="00EE16A3">
      <w:pPr>
        <w:rPr>
          <w:b/>
        </w:rPr>
      </w:pPr>
      <w:r w:rsidRPr="00EE16A3">
        <w:rPr>
          <w:b/>
        </w:rPr>
        <w:t>Pourquoi un nouveau guide de remplissage ?</w:t>
      </w:r>
    </w:p>
    <w:p w14:paraId="5BF27D4D" w14:textId="77777777" w:rsidR="00EE16A3" w:rsidRPr="00EE16A3" w:rsidRDefault="00EE16A3" w:rsidP="00EE16A3">
      <w:pPr>
        <w:jc w:val="both"/>
      </w:pPr>
      <w:r w:rsidRPr="00EE16A3">
        <w:t>La Banque centrale européenne (BCE) collecte des statistiques sur les paiements auprès de chaque banque centrale nationale aux fins en particulier de la surveillance :</w:t>
      </w:r>
    </w:p>
    <w:p w14:paraId="00BDCB8B" w14:textId="77777777" w:rsidR="00EE16A3" w:rsidRPr="00EE16A3" w:rsidRDefault="00EE16A3" w:rsidP="00686753">
      <w:pPr>
        <w:numPr>
          <w:ilvl w:val="0"/>
          <w:numId w:val="24"/>
        </w:numPr>
        <w:spacing w:after="0" w:line="240" w:lineRule="auto"/>
        <w:contextualSpacing/>
        <w:jc w:val="both"/>
      </w:pPr>
      <w:r w:rsidRPr="00EE16A3">
        <w:t>Des systèmes et des moyens de paiement et d’analyse de l’évolution des paiements pour assurer leur bon fonctionnement ;</w:t>
      </w:r>
    </w:p>
    <w:p w14:paraId="0C363B70" w14:textId="77777777" w:rsidR="00EE16A3" w:rsidRPr="00EE16A3" w:rsidRDefault="00EE16A3" w:rsidP="00686753">
      <w:pPr>
        <w:numPr>
          <w:ilvl w:val="0"/>
          <w:numId w:val="24"/>
        </w:numPr>
        <w:spacing w:after="0" w:line="240" w:lineRule="auto"/>
        <w:contextualSpacing/>
        <w:jc w:val="both"/>
      </w:pPr>
      <w:r w:rsidRPr="00EE16A3">
        <w:t>Et, de l’évolution de la fraude sur les paiements afin d’assurer un degré élevé de sécurité des paiements et, en définitive, pour maintenir la confiance dans l'euro et promouvoir une économie efficace.</w:t>
      </w:r>
    </w:p>
    <w:p w14:paraId="1792E40D" w14:textId="77777777" w:rsidR="00EE16A3" w:rsidRPr="00EE16A3" w:rsidRDefault="00EE16A3" w:rsidP="00EE16A3">
      <w:pPr>
        <w:spacing w:after="0" w:line="240" w:lineRule="auto"/>
        <w:ind w:left="720"/>
        <w:contextualSpacing/>
        <w:jc w:val="both"/>
      </w:pPr>
    </w:p>
    <w:p w14:paraId="794373B7" w14:textId="3AFB2CF4" w:rsidR="00EE16A3" w:rsidRPr="00EE16A3" w:rsidRDefault="00EE16A3" w:rsidP="00EE16A3">
      <w:pPr>
        <w:jc w:val="both"/>
      </w:pPr>
      <w:r w:rsidRPr="00EE16A3">
        <w:t xml:space="preserve">À cette fin, la BCE a défini un cadre statistique européen par l’Orientation relative aux statistiques monétaires et financières (BCE/2014/15) et le règlement concernant les statistiques relatives aux paiements </w:t>
      </w:r>
      <w:r w:rsidR="008A52DA">
        <w:t>(UE) n° 1409</w:t>
      </w:r>
      <w:r w:rsidRPr="00EE16A3">
        <w:t xml:space="preserve">/2013. Ce cadre statistique faisant l’objet d’une révision quinquennale, le 11 décembre 2020, le Conseil des gouverneurs de la BCE a adopté le règlement BCE/2020/59 relatif aux statistiques des paiements modifiant </w:t>
      </w:r>
      <w:r w:rsidR="008A52DA">
        <w:t>ainsi le</w:t>
      </w:r>
      <w:r w:rsidRPr="00EE16A3">
        <w:t xml:space="preserve"> règlement</w:t>
      </w:r>
      <w:r w:rsidR="008A52DA">
        <w:t xml:space="preserve"> (UE) n° 1409</w:t>
      </w:r>
      <w:r w:rsidR="008A52DA" w:rsidRPr="00EE16A3">
        <w:t>/2013</w:t>
      </w:r>
      <w:r w:rsidRPr="00EE16A3">
        <w:t>. Ce nouveau règlement reprend les exigences de déclaration des données relatives à la fraude de l’Autorité bancaire européenne (ABE/GL/2018/05).</w:t>
      </w:r>
    </w:p>
    <w:p w14:paraId="2BBB2363" w14:textId="20EE182D" w:rsidR="00EE16A3" w:rsidRDefault="00EE16A3" w:rsidP="00EE16A3">
      <w:pPr>
        <w:jc w:val="both"/>
      </w:pPr>
      <w:r w:rsidRPr="00EE16A3">
        <w:t xml:space="preserve">En France, ce cadre statistique est appliqué au travers de la collecte « Cartographie des moyens de paiement » (pour les tables n° 2, 3, 4, 6 de l’annexe 3 du règlement) et, de la collecte « Recensement de la fraude aux moyens de paiement » (pour la table n° 5 de l’annexe 3 du règlement). Par ailleurs, ce nouveau règlement introduisant la déclaration de données trimestrielles (cf. table n° 9 de l’annexe n° 3 du règlement), une nouvelle collecte trimestrielle, dénommée « Déclaration trimestrielle des opérations impliquant des non-IFM », est mise place dont la documentation technique est disponible via </w:t>
      </w:r>
      <w:hyperlink r:id="rId10" w:history="1">
        <w:r w:rsidRPr="00EE16A3">
          <w:rPr>
            <w:color w:val="0000FF"/>
            <w:u w:val="single"/>
          </w:rPr>
          <w:t>ce lien</w:t>
        </w:r>
      </w:hyperlink>
      <w:r w:rsidRPr="00EE16A3">
        <w:t xml:space="preserve">. </w:t>
      </w:r>
    </w:p>
    <w:p w14:paraId="45495E69" w14:textId="545E2B13" w:rsidR="00EE16A3" w:rsidRPr="00EE16A3" w:rsidRDefault="00EE16A3" w:rsidP="00EE16A3">
      <w:pPr>
        <w:jc w:val="both"/>
        <w:rPr>
          <w:b/>
        </w:rPr>
      </w:pPr>
      <w:r w:rsidRPr="00EE16A3">
        <w:rPr>
          <w:b/>
        </w:rPr>
        <w:t>Quels sont les principaux changements </w:t>
      </w:r>
      <w:r w:rsidR="00226059">
        <w:rPr>
          <w:b/>
        </w:rPr>
        <w:t xml:space="preserve">apportés à la collecte « Recensement de la fraude aux moyens de paiement </w:t>
      </w:r>
      <w:r w:rsidRPr="00EE16A3">
        <w:rPr>
          <w:b/>
        </w:rPr>
        <w:t>?</w:t>
      </w:r>
    </w:p>
    <w:p w14:paraId="2AB7CCFE" w14:textId="4A54865F" w:rsidR="00EE16A3" w:rsidRPr="00EE16A3" w:rsidRDefault="00EE16A3" w:rsidP="00797CA0">
      <w:pPr>
        <w:numPr>
          <w:ilvl w:val="0"/>
          <w:numId w:val="24"/>
        </w:numPr>
        <w:spacing w:after="0" w:line="240" w:lineRule="auto"/>
        <w:contextualSpacing/>
        <w:jc w:val="both"/>
      </w:pPr>
      <w:r w:rsidRPr="00EE16A3">
        <w:t>De nouveaux services et produits sont introduits</w:t>
      </w:r>
      <w:r w:rsidR="0010049E">
        <w:t xml:space="preserve"> dans le suivi de la fraude</w:t>
      </w:r>
      <w:r w:rsidRPr="00EE16A3">
        <w:t> : paiements par carte sans contact, solutions de paiement mobile, paiements instantanés ;</w:t>
      </w:r>
    </w:p>
    <w:p w14:paraId="684006DC" w14:textId="3B99D6C9" w:rsidR="00EE16A3" w:rsidRPr="00EE16A3" w:rsidRDefault="0010049E" w:rsidP="00797CA0">
      <w:pPr>
        <w:numPr>
          <w:ilvl w:val="0"/>
          <w:numId w:val="24"/>
        </w:numPr>
        <w:spacing w:after="0" w:line="240" w:lineRule="auto"/>
        <w:contextualSpacing/>
        <w:jc w:val="both"/>
      </w:pPr>
      <w:r>
        <w:t>La ventilation de la fraude par schéma</w:t>
      </w:r>
      <w:r w:rsidR="00EE16A3" w:rsidRPr="00EE16A3">
        <w:t xml:space="preserve"> de paiement </w:t>
      </w:r>
      <w:r>
        <w:t>pour la carte, le virement et le prélèvement</w:t>
      </w:r>
      <w:r w:rsidR="00EE16A3" w:rsidRPr="00EE16A3">
        <w:t> ;</w:t>
      </w:r>
    </w:p>
    <w:p w14:paraId="7B5416E9" w14:textId="60DA936E" w:rsidR="00EE16A3" w:rsidRDefault="00EE16A3" w:rsidP="00797CA0">
      <w:pPr>
        <w:numPr>
          <w:ilvl w:val="0"/>
          <w:numId w:val="24"/>
        </w:numPr>
        <w:spacing w:after="0" w:line="240" w:lineRule="auto"/>
        <w:contextualSpacing/>
        <w:jc w:val="both"/>
      </w:pPr>
      <w:r w:rsidRPr="00EE16A3">
        <w:t>Toutes les données (à quelques exceptions près) sont à fournir avec une ventilation géographique comprenant la France, chaque pays de l’EEE et le hors EEE. Les données de la carte font l’objet d’une double ventilation géographique basée sur le pays du PSP (acquéreur/émetteur) et sur celui</w:t>
      </w:r>
      <w:r w:rsidR="004C7C56">
        <w:t xml:space="preserve"> de la localisation du terminal (physique ou virtuel) ;</w:t>
      </w:r>
    </w:p>
    <w:p w14:paraId="3C56BC6D" w14:textId="2D3EBE1C" w:rsidR="0010049E" w:rsidRDefault="0010049E" w:rsidP="00797CA0">
      <w:pPr>
        <w:numPr>
          <w:ilvl w:val="0"/>
          <w:numId w:val="24"/>
        </w:numPr>
        <w:spacing w:after="0" w:line="240" w:lineRule="auto"/>
        <w:contextualSpacing/>
        <w:jc w:val="both"/>
      </w:pPr>
      <w:r>
        <w:t>La déclaration de la fraude au chèque du côté de l’établissement en tant que tiré en plus de la déclaration de l’établissement en tant que remettant.</w:t>
      </w:r>
    </w:p>
    <w:p w14:paraId="2CF25BE5" w14:textId="77777777" w:rsidR="0010049E" w:rsidRDefault="0010049E" w:rsidP="0010049E">
      <w:pPr>
        <w:spacing w:after="0" w:line="360" w:lineRule="auto"/>
        <w:ind w:left="720"/>
        <w:jc w:val="both"/>
      </w:pPr>
    </w:p>
    <w:p w14:paraId="63FFE58C" w14:textId="77777777" w:rsidR="00EE16A3" w:rsidRPr="00EE16A3" w:rsidRDefault="00EE16A3" w:rsidP="00EE16A3">
      <w:pPr>
        <w:jc w:val="both"/>
        <w:rPr>
          <w:b/>
        </w:rPr>
      </w:pPr>
      <w:r w:rsidRPr="00EE16A3">
        <w:rPr>
          <w:b/>
        </w:rPr>
        <w:t>À quelle date ce nouveau guide de remplissage s’applique ?</w:t>
      </w:r>
    </w:p>
    <w:p w14:paraId="6B162444" w14:textId="1C2F9D3A" w:rsidR="00EE16A3" w:rsidRDefault="00EE16A3" w:rsidP="00EE16A3">
      <w:pPr>
        <w:jc w:val="both"/>
      </w:pPr>
      <w:r w:rsidRPr="00EE16A3">
        <w:t>Le règlement BCE/2020/59 relatif aux statistiques des paiements entre en vigueur à compter du 1</w:t>
      </w:r>
      <w:r w:rsidRPr="00EE16A3">
        <w:rPr>
          <w:vertAlign w:val="superscript"/>
        </w:rPr>
        <w:t>er</w:t>
      </w:r>
      <w:r w:rsidRPr="00EE16A3">
        <w:t xml:space="preserve"> janvier 2022. Cela signifie en pratique que les PSP d</w:t>
      </w:r>
      <w:r w:rsidR="0010049E">
        <w:t>oivent</w:t>
      </w:r>
      <w:r w:rsidRPr="00EE16A3">
        <w:t xml:space="preserve"> répondre à la collecte « </w:t>
      </w:r>
      <w:r w:rsidR="00226059">
        <w:t xml:space="preserve">Recensement de la fraude aux </w:t>
      </w:r>
      <w:r w:rsidRPr="00EE16A3">
        <w:t>moyens de paiement » selon le format défini dans le présent guide de remplissage à partir des données du premier semestre 2022, qui devront être déclarées au cours du second semestre 2022.</w:t>
      </w:r>
    </w:p>
    <w:p w14:paraId="605F3F6E" w14:textId="3EDA4A3F" w:rsidR="00401D42" w:rsidRPr="004B729A" w:rsidRDefault="00797CA0" w:rsidP="00797CA0">
      <w:pPr>
        <w:pStyle w:val="Titre1"/>
      </w:pPr>
      <w:r>
        <w:rPr>
          <w:b w:val="0"/>
          <w:bCs w:val="0"/>
          <w:caps w:val="0"/>
        </w:rPr>
        <w:br w:type="page"/>
      </w:r>
      <w:bookmarkStart w:id="1" w:name="_Toc86226646"/>
      <w:r w:rsidR="00401D42" w:rsidRPr="004B729A">
        <w:lastRenderedPageBreak/>
        <w:t>Introduction</w:t>
      </w:r>
      <w:bookmarkEnd w:id="1"/>
    </w:p>
    <w:p w14:paraId="41113D4C" w14:textId="77777777" w:rsidR="00401D42" w:rsidRPr="004B729A" w:rsidRDefault="00401D42" w:rsidP="00401D42">
      <w:pPr>
        <w:autoSpaceDE w:val="0"/>
        <w:autoSpaceDN w:val="0"/>
        <w:adjustRightInd w:val="0"/>
        <w:spacing w:after="0" w:line="240" w:lineRule="auto"/>
        <w:jc w:val="both"/>
        <w:rPr>
          <w:rFonts w:cstheme="minorHAnsi"/>
          <w:sz w:val="24"/>
          <w:szCs w:val="24"/>
        </w:rPr>
      </w:pPr>
    </w:p>
    <w:p w14:paraId="08C6DB59" w14:textId="77777777" w:rsidR="00EE16A3" w:rsidRPr="00EE16A3" w:rsidRDefault="00EE16A3" w:rsidP="00EE16A3">
      <w:pPr>
        <w:autoSpaceDE w:val="0"/>
        <w:autoSpaceDN w:val="0"/>
        <w:adjustRightInd w:val="0"/>
        <w:spacing w:after="0" w:line="240" w:lineRule="auto"/>
        <w:jc w:val="both"/>
      </w:pPr>
      <w:r w:rsidRPr="00EE16A3">
        <w:t>Dans le cadre de sa mission de surveillance de la sécurité des moyens de paiement scripturaux (cf. article L. 141-4, I ,4</w:t>
      </w:r>
      <w:r w:rsidRPr="00EE16A3">
        <w:rPr>
          <w:vertAlign w:val="superscript"/>
        </w:rPr>
        <w:t>e</w:t>
      </w:r>
      <w:r w:rsidRPr="00EE16A3">
        <w:t xml:space="preserve"> alinéa du Code monétaire et financier), la Banque de France a mis en place un dispositif de collecte semestrielle de statistiques sur les moyens de paiement scripturaux dont les données sont également destinées à la Banque centrale européenne (cf. règlement (UE) n° 2020/59 de la BCE du 1</w:t>
      </w:r>
      <w:r w:rsidRPr="00EE16A3">
        <w:rPr>
          <w:vertAlign w:val="superscript"/>
        </w:rPr>
        <w:t>er</w:t>
      </w:r>
      <w:r w:rsidRPr="00EE16A3">
        <w:t xml:space="preserve"> décembre 2020 qui modifie le règlement (UE) n°1409/2013 du 28 novembre 2013 concernant les statistiques relatives aux paiements) </w:t>
      </w:r>
      <w:r w:rsidRPr="00EE16A3">
        <w:rPr>
          <w:rFonts w:cstheme="minorHAnsi"/>
        </w:rPr>
        <w:t>ainsi qu’à</w:t>
      </w:r>
      <w:r w:rsidRPr="00EE16A3">
        <w:t xml:space="preserve"> l’Autorité Bancaire Européenne (cf. Orientations GL/2018/05 de l’ABE concernant les exigences en matière de données relatives à la fraude au titre de l’article 96.6 de la DSP2).</w:t>
      </w:r>
    </w:p>
    <w:p w14:paraId="4FD993CA" w14:textId="77777777" w:rsidR="00EE16A3" w:rsidRPr="00EE16A3" w:rsidRDefault="00EE16A3" w:rsidP="00EE16A3">
      <w:pPr>
        <w:autoSpaceDE w:val="0"/>
        <w:autoSpaceDN w:val="0"/>
        <w:adjustRightInd w:val="0"/>
        <w:spacing w:after="0" w:line="240" w:lineRule="auto"/>
        <w:jc w:val="both"/>
      </w:pPr>
    </w:p>
    <w:p w14:paraId="42BD4BC5"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 xml:space="preserve">Cette collecte couvre la fraude sur la carte de paiement, le virement, le prélèvement, la monnaie électronique, le chèque, les effets de commerce (Lettre de Change Relevé et Billet à Ordre relevé) ainsi que </w:t>
      </w:r>
      <w:r w:rsidR="004D3C89" w:rsidRPr="004B729A">
        <w:rPr>
          <w:rFonts w:cstheme="minorHAnsi"/>
        </w:rPr>
        <w:t xml:space="preserve">celle </w:t>
      </w:r>
      <w:r w:rsidRPr="004B729A">
        <w:rPr>
          <w:rFonts w:cstheme="minorHAnsi"/>
        </w:rPr>
        <w:t>sur les services</w:t>
      </w:r>
      <w:r w:rsidR="004D3C89" w:rsidRPr="004B729A">
        <w:rPr>
          <w:rFonts w:cstheme="minorHAnsi"/>
        </w:rPr>
        <w:t xml:space="preserve"> </w:t>
      </w:r>
      <w:r w:rsidRPr="004B729A">
        <w:rPr>
          <w:rFonts w:cstheme="minorHAnsi"/>
        </w:rPr>
        <w:t xml:space="preserve">de transmission de fonds et d’initiation de paiement, </w:t>
      </w:r>
      <w:r w:rsidR="00955114" w:rsidRPr="004B729A">
        <w:rPr>
          <w:rFonts w:cstheme="minorHAnsi"/>
        </w:rPr>
        <w:t>que les</w:t>
      </w:r>
      <w:r w:rsidRPr="004B729A">
        <w:rPr>
          <w:rFonts w:cstheme="minorHAnsi"/>
        </w:rPr>
        <w:t xml:space="preserve"> Prestataires de service de paiement (PSP) mettent à la disposition de leur clientèle (particuliers, professionnels, entreprises).</w:t>
      </w:r>
    </w:p>
    <w:p w14:paraId="7310A333" w14:textId="77777777" w:rsidR="003725D1" w:rsidRPr="004B729A" w:rsidRDefault="003725D1" w:rsidP="003725D1">
      <w:pPr>
        <w:autoSpaceDE w:val="0"/>
        <w:autoSpaceDN w:val="0"/>
        <w:adjustRightInd w:val="0"/>
        <w:spacing w:after="0" w:line="240" w:lineRule="auto"/>
        <w:jc w:val="both"/>
        <w:rPr>
          <w:rFonts w:cstheme="minorHAnsi"/>
        </w:rPr>
      </w:pPr>
    </w:p>
    <w:p w14:paraId="6051C52D"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Ces informations propres à chaque PSP sont collectées par la Banque de France sous couvert du secret professionnel défini à l’article L. 142-9 du Code monétaire et financer et ne sont pas destinées à être rendues publiques autrement que sous la forme agrégée de statistiques nationales.</w:t>
      </w:r>
    </w:p>
    <w:p w14:paraId="3C062DAF" w14:textId="77777777" w:rsidR="003725D1" w:rsidRPr="004B729A" w:rsidRDefault="003725D1" w:rsidP="003725D1">
      <w:pPr>
        <w:autoSpaceDE w:val="0"/>
        <w:autoSpaceDN w:val="0"/>
        <w:adjustRightInd w:val="0"/>
        <w:spacing w:after="0" w:line="240" w:lineRule="auto"/>
        <w:jc w:val="both"/>
        <w:rPr>
          <w:rFonts w:cstheme="minorHAnsi"/>
        </w:rPr>
      </w:pPr>
    </w:p>
    <w:p w14:paraId="54136059" w14:textId="77777777" w:rsidR="00D10248" w:rsidRPr="004B729A" w:rsidRDefault="00D10248" w:rsidP="00D10248">
      <w:pPr>
        <w:jc w:val="both"/>
        <w:rPr>
          <w:rFonts w:cstheme="minorHAnsi"/>
        </w:rPr>
      </w:pPr>
      <w:r w:rsidRPr="004B729A">
        <w:rPr>
          <w:rFonts w:cstheme="minorHAnsi"/>
        </w:rPr>
        <w:t>L</w:t>
      </w:r>
      <w:r w:rsidR="00E1408F" w:rsidRPr="004B729A">
        <w:rPr>
          <w:rFonts w:cstheme="minorHAnsi"/>
        </w:rPr>
        <w:t xml:space="preserve">es résultats de cette </w:t>
      </w:r>
      <w:r w:rsidR="000253E0" w:rsidRPr="004B729A">
        <w:rPr>
          <w:rFonts w:cstheme="minorHAnsi"/>
        </w:rPr>
        <w:t xml:space="preserve">collecte </w:t>
      </w:r>
      <w:r w:rsidR="00E1408F" w:rsidRPr="004B729A">
        <w:rPr>
          <w:rFonts w:cstheme="minorHAnsi"/>
        </w:rPr>
        <w:t>associés à ceux de la collecte</w:t>
      </w:r>
      <w:r w:rsidR="0070753B" w:rsidRPr="004B729A">
        <w:rPr>
          <w:rFonts w:cstheme="minorHAnsi"/>
        </w:rPr>
        <w:t xml:space="preserve"> </w:t>
      </w:r>
      <w:r w:rsidRPr="004B729A">
        <w:rPr>
          <w:rFonts w:cstheme="minorHAnsi"/>
        </w:rPr>
        <w:t xml:space="preserve">« Cartographie des Moyens de Paiement Scripturaux » </w:t>
      </w:r>
      <w:r w:rsidR="00782314" w:rsidRPr="004B729A">
        <w:rPr>
          <w:rFonts w:cstheme="minorHAnsi"/>
        </w:rPr>
        <w:t xml:space="preserve">sont </w:t>
      </w:r>
      <w:r w:rsidRPr="004B729A">
        <w:rPr>
          <w:rFonts w:cstheme="minorHAnsi"/>
        </w:rPr>
        <w:t>utilisé</w:t>
      </w:r>
      <w:r w:rsidR="00782314" w:rsidRPr="004B729A">
        <w:rPr>
          <w:rFonts w:cstheme="minorHAnsi"/>
        </w:rPr>
        <w:t>s</w:t>
      </w:r>
      <w:r w:rsidRPr="004B729A">
        <w:rPr>
          <w:rFonts w:cstheme="minorHAnsi"/>
        </w:rPr>
        <w:t xml:space="preserve"> par la Banque de France pour calculer le taux de fraude du déclarant pour chacun des moyens de paiement concernés. </w:t>
      </w:r>
    </w:p>
    <w:p w14:paraId="06642501" w14:textId="453FB66C" w:rsidR="00D10248" w:rsidRPr="004B729A" w:rsidRDefault="00D10248" w:rsidP="00D10248">
      <w:pPr>
        <w:jc w:val="both"/>
        <w:rPr>
          <w:rFonts w:cstheme="minorHAnsi"/>
        </w:rPr>
      </w:pPr>
      <w:r w:rsidRPr="004B729A">
        <w:rPr>
          <w:rFonts w:cstheme="minorHAnsi"/>
        </w:rPr>
        <w:t xml:space="preserve">Les informations collectées par la Banque de France </w:t>
      </w:r>
      <w:r w:rsidR="00B772E8">
        <w:rPr>
          <w:rFonts w:cstheme="minorHAnsi"/>
        </w:rPr>
        <w:t xml:space="preserve">dans le cadre de cette collecte </w:t>
      </w:r>
      <w:r w:rsidRPr="004B729A">
        <w:rPr>
          <w:rFonts w:cstheme="minorHAnsi"/>
        </w:rPr>
        <w:t>sont mises à la disposition de l’O</w:t>
      </w:r>
      <w:r w:rsidR="0015080D" w:rsidRPr="004B729A">
        <w:rPr>
          <w:rFonts w:cstheme="minorHAnsi"/>
        </w:rPr>
        <w:t>bservatoire de la Sécurité des Moyens de Paiement (O</w:t>
      </w:r>
      <w:r w:rsidRPr="004B729A">
        <w:rPr>
          <w:rFonts w:cstheme="minorHAnsi"/>
        </w:rPr>
        <w:t>SMP</w:t>
      </w:r>
      <w:r w:rsidR="0015080D" w:rsidRPr="004B729A">
        <w:rPr>
          <w:rFonts w:cstheme="minorHAnsi"/>
        </w:rPr>
        <w:t>)</w:t>
      </w:r>
      <w:r w:rsidRPr="004B729A">
        <w:rPr>
          <w:rFonts w:cstheme="minorHAnsi"/>
        </w:rPr>
        <w:t>, uniquement sous forme agrégée et anonyme, en vue de la conduite de ses missions, notamment la veille technologique et sécuritaire et la publication des statistiques annuelles de la fraude sur les moyens de paiement</w:t>
      </w:r>
      <w:r w:rsidR="00782314" w:rsidRPr="004B729A">
        <w:rPr>
          <w:rStyle w:val="Appelnotedebasdep"/>
        </w:rPr>
        <w:footnoteReference w:id="1"/>
      </w:r>
      <w:r w:rsidRPr="004B729A">
        <w:rPr>
          <w:rFonts w:cstheme="minorHAnsi"/>
        </w:rPr>
        <w:t>.</w:t>
      </w:r>
    </w:p>
    <w:p w14:paraId="4AEC55B4" w14:textId="77777777" w:rsidR="003725D1" w:rsidRPr="004B729A" w:rsidRDefault="003725D1" w:rsidP="003725D1">
      <w:pPr>
        <w:autoSpaceDE w:val="0"/>
        <w:autoSpaceDN w:val="0"/>
        <w:adjustRightInd w:val="0"/>
        <w:spacing w:after="0" w:line="240" w:lineRule="auto"/>
        <w:jc w:val="both"/>
        <w:rPr>
          <w:rFonts w:cstheme="minorHAnsi"/>
        </w:rPr>
      </w:pPr>
      <w:r w:rsidRPr="004B729A">
        <w:rPr>
          <w:rFonts w:cstheme="minorHAnsi"/>
        </w:rPr>
        <w:t>Le présent guide de remplissage a pour objet de fournir aux PSP toutes les informations nécessaires pour répondre à cette collecte.</w:t>
      </w:r>
    </w:p>
    <w:p w14:paraId="3F8474CE" w14:textId="77777777" w:rsidR="00902571" w:rsidRDefault="00902571" w:rsidP="00902571">
      <w:pPr>
        <w:autoSpaceDE w:val="0"/>
        <w:autoSpaceDN w:val="0"/>
        <w:adjustRightInd w:val="0"/>
        <w:spacing w:after="0" w:line="240" w:lineRule="auto"/>
        <w:jc w:val="both"/>
      </w:pPr>
    </w:p>
    <w:p w14:paraId="0CA6633D" w14:textId="27493BB6" w:rsidR="00902571" w:rsidRPr="00902571" w:rsidRDefault="00902571" w:rsidP="00902571">
      <w:pPr>
        <w:autoSpaceDE w:val="0"/>
        <w:autoSpaceDN w:val="0"/>
        <w:adjustRightInd w:val="0"/>
        <w:spacing w:after="0" w:line="240" w:lineRule="auto"/>
        <w:jc w:val="both"/>
        <w:rPr>
          <w:rFonts w:ascii="Calibri" w:eastAsia="Calibri" w:hAnsi="Calibri" w:cs="Times New Roman"/>
          <w:color w:val="0563C1"/>
          <w:u w:val="single"/>
        </w:rPr>
      </w:pPr>
      <w:r w:rsidRPr="00902571">
        <w:t xml:space="preserve">La BCE a élaboré un manuel sur les statistiques de paiement qui vise à clarifier ses exigences de </w:t>
      </w:r>
      <w:r w:rsidRPr="00902571">
        <w:rPr>
          <w:i/>
        </w:rPr>
        <w:t>reporting</w:t>
      </w:r>
      <w:r w:rsidRPr="00902571">
        <w:t xml:space="preserve">  telles que prévues par le règlement (UE) n°2020/59 ; ce document est disponible à l’adresse suivante : </w:t>
      </w:r>
      <w:hyperlink r:id="rId11" w:history="1">
        <w:r w:rsidRPr="00902571">
          <w:rPr>
            <w:rFonts w:ascii="Calibri" w:eastAsia="Calibri" w:hAnsi="Calibri" w:cs="Times New Roman"/>
            <w:color w:val="0000FF"/>
            <w:u w:val="single"/>
          </w:rPr>
          <w:t>https://www.ecb.europa.eu/stats/payment_statistics/payment_services/html/index.en.html</w:t>
        </w:r>
      </w:hyperlink>
    </w:p>
    <w:p w14:paraId="6639C126" w14:textId="77777777" w:rsidR="00902571" w:rsidRPr="00902571" w:rsidRDefault="00902571" w:rsidP="00902571">
      <w:pPr>
        <w:autoSpaceDE w:val="0"/>
        <w:autoSpaceDN w:val="0"/>
        <w:adjustRightInd w:val="0"/>
        <w:spacing w:after="0" w:line="240" w:lineRule="auto"/>
        <w:jc w:val="both"/>
      </w:pPr>
    </w:p>
    <w:p w14:paraId="1BE704D5" w14:textId="77777777" w:rsidR="00955114" w:rsidRPr="004B729A" w:rsidRDefault="00056D18" w:rsidP="0025264A">
      <w:pPr>
        <w:pStyle w:val="Titre1"/>
      </w:pPr>
      <w:bookmarkStart w:id="2" w:name="_Toc86226647"/>
      <w:r w:rsidRPr="004B729A">
        <w:t>Établissements assujettis</w:t>
      </w:r>
      <w:bookmarkEnd w:id="2"/>
    </w:p>
    <w:p w14:paraId="08B11734" w14:textId="77777777" w:rsidR="00955114" w:rsidRPr="004B729A" w:rsidRDefault="00955114" w:rsidP="00955114">
      <w:pPr>
        <w:pStyle w:val="Paragraphedeliste"/>
        <w:autoSpaceDE w:val="0"/>
        <w:autoSpaceDN w:val="0"/>
        <w:adjustRightInd w:val="0"/>
        <w:spacing w:after="0" w:line="240" w:lineRule="auto"/>
        <w:jc w:val="both"/>
        <w:rPr>
          <w:rFonts w:cstheme="minorHAnsi"/>
          <w:b/>
          <w:i/>
          <w:sz w:val="24"/>
          <w:szCs w:val="24"/>
        </w:rPr>
      </w:pPr>
    </w:p>
    <w:p w14:paraId="0CD3E5BC" w14:textId="77777777" w:rsidR="00955114" w:rsidRPr="004B729A" w:rsidRDefault="00955114" w:rsidP="00955114">
      <w:pPr>
        <w:autoSpaceDE w:val="0"/>
        <w:autoSpaceDN w:val="0"/>
        <w:adjustRightInd w:val="0"/>
        <w:spacing w:after="0" w:line="240" w:lineRule="auto"/>
        <w:jc w:val="both"/>
        <w:rPr>
          <w:rFonts w:cstheme="minorHAnsi"/>
        </w:rPr>
      </w:pPr>
      <w:r w:rsidRPr="004B729A">
        <w:rPr>
          <w:rFonts w:cstheme="minorHAnsi"/>
        </w:rPr>
        <w:t xml:space="preserve">Les </w:t>
      </w:r>
      <w:r w:rsidR="00FF4463" w:rsidRPr="004B729A">
        <w:rPr>
          <w:rFonts w:cstheme="minorHAnsi"/>
        </w:rPr>
        <w:t>PSP</w:t>
      </w:r>
      <w:r w:rsidRPr="004B729A">
        <w:rPr>
          <w:rFonts w:cstheme="minorHAnsi"/>
        </w:rPr>
        <w:t xml:space="preserve"> tenus de répondre à cette collecte sont :</w:t>
      </w:r>
    </w:p>
    <w:p w14:paraId="3821077B" w14:textId="77777777" w:rsidR="00955114" w:rsidRPr="004B729A" w:rsidRDefault="00955114" w:rsidP="00955114">
      <w:pPr>
        <w:autoSpaceDE w:val="0"/>
        <w:autoSpaceDN w:val="0"/>
        <w:adjustRightInd w:val="0"/>
        <w:spacing w:after="0" w:line="240" w:lineRule="auto"/>
        <w:jc w:val="both"/>
        <w:rPr>
          <w:rFonts w:cstheme="minorHAnsi"/>
        </w:rPr>
      </w:pPr>
    </w:p>
    <w:p w14:paraId="6628DDA3" w14:textId="2B102AB8" w:rsidR="00955114" w:rsidRPr="004B729A" w:rsidRDefault="00955114" w:rsidP="00686753">
      <w:pPr>
        <w:pStyle w:val="Paragraphedeliste"/>
        <w:numPr>
          <w:ilvl w:val="0"/>
          <w:numId w:val="1"/>
        </w:numPr>
        <w:autoSpaceDE w:val="0"/>
        <w:autoSpaceDN w:val="0"/>
        <w:adjustRightInd w:val="0"/>
        <w:spacing w:after="0" w:line="240" w:lineRule="auto"/>
        <w:jc w:val="both"/>
        <w:rPr>
          <w:rFonts w:cstheme="minorHAnsi"/>
        </w:rPr>
      </w:pPr>
      <w:r w:rsidRPr="004B729A">
        <w:rPr>
          <w:rFonts w:cstheme="minorHAnsi"/>
        </w:rPr>
        <w:t>Les établissements de crédit, les établissements de paiement</w:t>
      </w:r>
      <w:r w:rsidR="00C013F9" w:rsidRPr="004B729A">
        <w:rPr>
          <w:rFonts w:cstheme="minorHAnsi"/>
        </w:rPr>
        <w:t xml:space="preserve"> et</w:t>
      </w:r>
      <w:r w:rsidRPr="004B729A">
        <w:rPr>
          <w:rFonts w:cstheme="minorHAnsi"/>
        </w:rPr>
        <w:t xml:space="preserve"> les établissements de monnaie électronique</w:t>
      </w:r>
      <w:r w:rsidR="0015080D" w:rsidRPr="004B729A">
        <w:rPr>
          <w:rFonts w:cstheme="minorHAnsi"/>
        </w:rPr>
        <w:t xml:space="preserve"> </w:t>
      </w:r>
      <w:r w:rsidRPr="004B729A">
        <w:rPr>
          <w:rFonts w:cstheme="minorHAnsi"/>
        </w:rPr>
        <w:t>:</w:t>
      </w:r>
    </w:p>
    <w:p w14:paraId="48CB9BE4" w14:textId="77777777" w:rsidR="00955114" w:rsidRPr="004B729A" w:rsidRDefault="00955114" w:rsidP="00686753">
      <w:pPr>
        <w:pStyle w:val="Paragraphedeliste"/>
        <w:numPr>
          <w:ilvl w:val="1"/>
          <w:numId w:val="1"/>
        </w:numPr>
        <w:autoSpaceDE w:val="0"/>
        <w:autoSpaceDN w:val="0"/>
        <w:adjustRightInd w:val="0"/>
        <w:spacing w:after="0" w:line="240" w:lineRule="auto"/>
        <w:jc w:val="both"/>
        <w:rPr>
          <w:rFonts w:cstheme="minorHAnsi"/>
        </w:rPr>
      </w:pPr>
      <w:r w:rsidRPr="004B729A">
        <w:rPr>
          <w:rFonts w:cstheme="minorHAnsi"/>
        </w:rPr>
        <w:t>De droit français ou monégasques agréés en France ou à Monaco ;</w:t>
      </w:r>
    </w:p>
    <w:p w14:paraId="46286653" w14:textId="77777777" w:rsidR="00955114" w:rsidRPr="004B729A" w:rsidRDefault="00955114" w:rsidP="00686753">
      <w:pPr>
        <w:pStyle w:val="Paragraphedeliste"/>
        <w:numPr>
          <w:ilvl w:val="1"/>
          <w:numId w:val="1"/>
        </w:numPr>
        <w:autoSpaceDE w:val="0"/>
        <w:autoSpaceDN w:val="0"/>
        <w:adjustRightInd w:val="0"/>
        <w:spacing w:after="0" w:line="240" w:lineRule="auto"/>
        <w:jc w:val="both"/>
        <w:rPr>
          <w:rFonts w:cstheme="minorHAnsi"/>
        </w:rPr>
      </w:pPr>
      <w:r w:rsidRPr="004B729A">
        <w:rPr>
          <w:rFonts w:cstheme="minorHAnsi"/>
        </w:rPr>
        <w:lastRenderedPageBreak/>
        <w:t>Et, de droit étranger habilités à exercer sur le territoire français</w:t>
      </w:r>
      <w:r w:rsidRPr="004B729A">
        <w:rPr>
          <w:rStyle w:val="Appelnotedebasdep"/>
          <w:rFonts w:cstheme="minorHAnsi"/>
          <w:sz w:val="16"/>
          <w:szCs w:val="16"/>
        </w:rPr>
        <w:footnoteReference w:id="2"/>
      </w:r>
      <w:r w:rsidRPr="004B729A">
        <w:rPr>
          <w:rFonts w:cstheme="minorHAnsi"/>
        </w:rPr>
        <w:t xml:space="preserve"> et établis sur ce dernier (i.e. présents en France sous la forme de « succursales ») ;</w:t>
      </w:r>
    </w:p>
    <w:p w14:paraId="16EA5898" w14:textId="77777777" w:rsidR="00955114" w:rsidRPr="004B729A" w:rsidRDefault="00955114" w:rsidP="00955114">
      <w:pPr>
        <w:pStyle w:val="Paragraphedeliste"/>
        <w:autoSpaceDE w:val="0"/>
        <w:autoSpaceDN w:val="0"/>
        <w:adjustRightInd w:val="0"/>
        <w:spacing w:after="0" w:line="240" w:lineRule="auto"/>
        <w:ind w:left="1440"/>
        <w:jc w:val="both"/>
        <w:rPr>
          <w:rFonts w:cstheme="minorHAnsi"/>
        </w:rPr>
      </w:pPr>
    </w:p>
    <w:p w14:paraId="4A68E0D4" w14:textId="51DBD7B1" w:rsidR="00843540" w:rsidRPr="00843540" w:rsidRDefault="00955114" w:rsidP="00843540">
      <w:pPr>
        <w:pStyle w:val="Paragraphedeliste"/>
        <w:numPr>
          <w:ilvl w:val="0"/>
          <w:numId w:val="1"/>
        </w:numPr>
        <w:autoSpaceDE w:val="0"/>
        <w:autoSpaceDN w:val="0"/>
        <w:adjustRightInd w:val="0"/>
        <w:spacing w:after="0" w:line="240" w:lineRule="auto"/>
        <w:jc w:val="both"/>
        <w:rPr>
          <w:rFonts w:cstheme="minorHAnsi"/>
        </w:rPr>
      </w:pPr>
      <w:r w:rsidRPr="004B729A">
        <w:rPr>
          <w:rFonts w:cstheme="minorHAnsi"/>
        </w:rPr>
        <w:t>Les institutions mentionnées à l’article L. 518-1 du Code monétaire et financier (le Trésor public, la Banque de France, La Poste, dans les conditions définies à </w:t>
      </w:r>
      <w:hyperlink r:id="rId12" w:history="1">
        <w:r w:rsidRPr="004B729A">
          <w:rPr>
            <w:rStyle w:val="Lienhypertexte"/>
            <w:rFonts w:cstheme="minorHAnsi"/>
          </w:rPr>
          <w:t>l'article L. 518-25, </w:t>
        </w:r>
      </w:hyperlink>
      <w:r w:rsidRPr="004B729A">
        <w:rPr>
          <w:rFonts w:cstheme="minorHAnsi"/>
        </w:rPr>
        <w:t>l'institut d'émission des départements d'outre-mer, l'institut d'émission d'outre-mer et la Caisse des dépôts et consignations).</w:t>
      </w:r>
    </w:p>
    <w:p w14:paraId="657F786D" w14:textId="77777777" w:rsidR="00401D42" w:rsidRPr="004B729A" w:rsidRDefault="00401D42">
      <w:pPr>
        <w:rPr>
          <w:b/>
        </w:rPr>
      </w:pPr>
    </w:p>
    <w:p w14:paraId="663BE52E" w14:textId="77777777" w:rsidR="00056D18" w:rsidRPr="004B729A" w:rsidRDefault="00056D18" w:rsidP="0025264A">
      <w:pPr>
        <w:pStyle w:val="Titre1"/>
      </w:pPr>
      <w:bookmarkStart w:id="3" w:name="_Toc86226648"/>
      <w:r w:rsidRPr="004B729A">
        <w:t>Présentation de la collecte</w:t>
      </w:r>
      <w:bookmarkEnd w:id="3"/>
    </w:p>
    <w:p w14:paraId="22D41205" w14:textId="77777777" w:rsidR="00782314" w:rsidRPr="004B729A" w:rsidRDefault="00782314" w:rsidP="00782314">
      <w:pPr>
        <w:pStyle w:val="Paragraphedeliste"/>
        <w:autoSpaceDE w:val="0"/>
        <w:autoSpaceDN w:val="0"/>
        <w:adjustRightInd w:val="0"/>
        <w:spacing w:after="0" w:line="240" w:lineRule="auto"/>
        <w:jc w:val="both"/>
        <w:rPr>
          <w:rFonts w:cstheme="minorHAnsi"/>
          <w:b/>
          <w:sz w:val="24"/>
          <w:szCs w:val="24"/>
        </w:rPr>
      </w:pPr>
    </w:p>
    <w:p w14:paraId="3CC40A68" w14:textId="77777777" w:rsidR="00056D18" w:rsidRPr="004B729A" w:rsidRDefault="00782314" w:rsidP="0025264A">
      <w:pPr>
        <w:pStyle w:val="Titre2"/>
      </w:pPr>
      <w:bookmarkStart w:id="4" w:name="_Toc86226649"/>
      <w:r w:rsidRPr="004B729A">
        <w:t>Périmètre de la collecte</w:t>
      </w:r>
      <w:bookmarkEnd w:id="4"/>
    </w:p>
    <w:p w14:paraId="47D00149" w14:textId="77777777" w:rsidR="008B2432" w:rsidRPr="004B729A" w:rsidRDefault="008B2432" w:rsidP="008B2432">
      <w:pPr>
        <w:pStyle w:val="Paragraphedeliste"/>
        <w:autoSpaceDE w:val="0"/>
        <w:autoSpaceDN w:val="0"/>
        <w:adjustRightInd w:val="0"/>
        <w:spacing w:after="0" w:line="240" w:lineRule="auto"/>
        <w:jc w:val="both"/>
        <w:rPr>
          <w:rFonts w:cstheme="minorHAnsi"/>
          <w:b/>
          <w:sz w:val="24"/>
          <w:szCs w:val="24"/>
        </w:rPr>
      </w:pPr>
    </w:p>
    <w:p w14:paraId="11CE2EA1" w14:textId="77777777" w:rsidR="00955114" w:rsidRPr="004B729A" w:rsidRDefault="0025264A" w:rsidP="007B292A">
      <w:pPr>
        <w:pStyle w:val="Titre3"/>
        <w:numPr>
          <w:ilvl w:val="0"/>
          <w:numId w:val="0"/>
        </w:numPr>
      </w:pPr>
      <w:bookmarkStart w:id="5" w:name="_Toc86226650"/>
      <w:r w:rsidRPr="004B729A">
        <w:t xml:space="preserve">3.1.1. </w:t>
      </w:r>
      <w:r w:rsidR="008B2432" w:rsidRPr="004B729A">
        <w:t xml:space="preserve">Données </w:t>
      </w:r>
      <w:r w:rsidR="00BF25AB" w:rsidRPr="004B729A">
        <w:t>collectées</w:t>
      </w:r>
      <w:bookmarkEnd w:id="5"/>
    </w:p>
    <w:p w14:paraId="2DDF998D" w14:textId="77777777" w:rsidR="00BF25AB" w:rsidRPr="004B729A" w:rsidRDefault="00BF25AB" w:rsidP="00BF25AB">
      <w:pPr>
        <w:pStyle w:val="Paragraphedeliste"/>
        <w:autoSpaceDE w:val="0"/>
        <w:autoSpaceDN w:val="0"/>
        <w:adjustRightInd w:val="0"/>
        <w:spacing w:after="0" w:line="240" w:lineRule="auto"/>
        <w:ind w:left="714"/>
        <w:jc w:val="both"/>
        <w:rPr>
          <w:rFonts w:cstheme="minorHAnsi"/>
          <w:sz w:val="24"/>
          <w:szCs w:val="24"/>
        </w:rPr>
      </w:pPr>
    </w:p>
    <w:p w14:paraId="76127F80" w14:textId="01A56A85" w:rsidR="00D71CB3" w:rsidRPr="004B729A" w:rsidRDefault="00E36E22" w:rsidP="00955114">
      <w:pPr>
        <w:autoSpaceDE w:val="0"/>
        <w:autoSpaceDN w:val="0"/>
        <w:adjustRightInd w:val="0"/>
        <w:spacing w:after="0" w:line="240" w:lineRule="auto"/>
        <w:jc w:val="both"/>
        <w:rPr>
          <w:rFonts w:cstheme="minorHAnsi"/>
        </w:rPr>
      </w:pPr>
      <w:r w:rsidRPr="004B729A">
        <w:rPr>
          <w:rFonts w:cstheme="minorHAnsi"/>
        </w:rPr>
        <w:t xml:space="preserve">Les données à déclarer </w:t>
      </w:r>
      <w:r w:rsidR="00D71CB3" w:rsidRPr="004B729A">
        <w:rPr>
          <w:rFonts w:cstheme="minorHAnsi"/>
        </w:rPr>
        <w:t xml:space="preserve">portent sur le nombre et le montant des transactions frauduleuses </w:t>
      </w:r>
      <w:r w:rsidR="002E6786" w:rsidRPr="004B729A">
        <w:rPr>
          <w:rFonts w:cstheme="minorHAnsi"/>
        </w:rPr>
        <w:t>effectuées</w:t>
      </w:r>
      <w:r w:rsidR="00D71CB3" w:rsidRPr="004B729A">
        <w:rPr>
          <w:rFonts w:cstheme="minorHAnsi"/>
        </w:rPr>
        <w:t xml:space="preserve"> par </w:t>
      </w:r>
      <w:r w:rsidRPr="004B729A">
        <w:rPr>
          <w:rFonts w:cstheme="minorHAnsi"/>
        </w:rPr>
        <w:t>carte, monnaie électronique</w:t>
      </w:r>
      <w:r w:rsidR="000A24EA">
        <w:rPr>
          <w:rStyle w:val="Appelnotedebasdep"/>
        </w:rPr>
        <w:footnoteReference w:id="3"/>
      </w:r>
      <w:r w:rsidRPr="004B729A">
        <w:rPr>
          <w:rFonts w:cstheme="minorHAnsi"/>
        </w:rPr>
        <w:t xml:space="preserve">, </w:t>
      </w:r>
      <w:r w:rsidR="00703178" w:rsidRPr="004B729A">
        <w:rPr>
          <w:rFonts w:cstheme="minorHAnsi"/>
        </w:rPr>
        <w:t xml:space="preserve">virement, prélèvement, </w:t>
      </w:r>
      <w:r w:rsidRPr="004B729A">
        <w:rPr>
          <w:rFonts w:cstheme="minorHAnsi"/>
        </w:rPr>
        <w:t>chèque</w:t>
      </w:r>
      <w:r w:rsidR="00237790">
        <w:rPr>
          <w:rFonts w:cstheme="minorHAnsi"/>
        </w:rPr>
        <w:t xml:space="preserve">, </w:t>
      </w:r>
      <w:r w:rsidRPr="004B729A">
        <w:rPr>
          <w:rFonts w:cstheme="minorHAnsi"/>
        </w:rPr>
        <w:t xml:space="preserve">effet de commerce ainsi que </w:t>
      </w:r>
      <w:r w:rsidR="003C05C7">
        <w:rPr>
          <w:rFonts w:cstheme="minorHAnsi"/>
        </w:rPr>
        <w:t>sur</w:t>
      </w:r>
      <w:r w:rsidR="00237790">
        <w:rPr>
          <w:rFonts w:cstheme="minorHAnsi"/>
        </w:rPr>
        <w:t xml:space="preserve"> les services de</w:t>
      </w:r>
      <w:r w:rsidRPr="004B729A">
        <w:rPr>
          <w:rFonts w:cstheme="minorHAnsi"/>
        </w:rPr>
        <w:t xml:space="preserve"> transmission de fonds et d’</w:t>
      </w:r>
      <w:r w:rsidR="00F762A5" w:rsidRPr="004B729A">
        <w:rPr>
          <w:rFonts w:cstheme="minorHAnsi"/>
        </w:rPr>
        <w:t>initiation de paiement</w:t>
      </w:r>
      <w:r w:rsidR="00703178" w:rsidRPr="004B729A">
        <w:rPr>
          <w:rFonts w:cstheme="minorHAnsi"/>
        </w:rPr>
        <w:t xml:space="preserve">. Sont également à </w:t>
      </w:r>
      <w:r w:rsidR="0010049E">
        <w:rPr>
          <w:rFonts w:cstheme="minorHAnsi"/>
        </w:rPr>
        <w:t>déclarer</w:t>
      </w:r>
      <w:r w:rsidR="00703178" w:rsidRPr="004B729A">
        <w:rPr>
          <w:rFonts w:cstheme="minorHAnsi"/>
        </w:rPr>
        <w:t xml:space="preserve"> le nombre de cas d’ouvertures frauduleuses</w:t>
      </w:r>
      <w:r w:rsidR="00F762A5" w:rsidRPr="004B729A">
        <w:rPr>
          <w:rFonts w:cstheme="minorHAnsi"/>
        </w:rPr>
        <w:t xml:space="preserve"> </w:t>
      </w:r>
      <w:r w:rsidR="00703178" w:rsidRPr="004B729A">
        <w:rPr>
          <w:rFonts w:cstheme="minorHAnsi"/>
        </w:rPr>
        <w:t>de compte avec les soldes débiteurs associés</w:t>
      </w:r>
      <w:r w:rsidR="00F762A5" w:rsidRPr="004B729A">
        <w:rPr>
          <w:rFonts w:cstheme="minorHAnsi"/>
        </w:rPr>
        <w:t>.</w:t>
      </w:r>
      <w:r w:rsidR="00573B87" w:rsidRPr="004B729A">
        <w:rPr>
          <w:rFonts w:cstheme="minorHAnsi"/>
        </w:rPr>
        <w:t xml:space="preserve"> </w:t>
      </w:r>
    </w:p>
    <w:p w14:paraId="3EB24411" w14:textId="77777777" w:rsidR="008B2432" w:rsidRPr="004B729A" w:rsidRDefault="008B2432" w:rsidP="00955114">
      <w:pPr>
        <w:autoSpaceDE w:val="0"/>
        <w:autoSpaceDN w:val="0"/>
        <w:adjustRightInd w:val="0"/>
        <w:spacing w:after="0" w:line="240" w:lineRule="auto"/>
        <w:jc w:val="both"/>
        <w:rPr>
          <w:rFonts w:cstheme="minorHAnsi"/>
        </w:rPr>
      </w:pPr>
    </w:p>
    <w:p w14:paraId="57EA0FAC" w14:textId="658214CF" w:rsidR="008B2432" w:rsidRDefault="008B2432" w:rsidP="00955114">
      <w:pPr>
        <w:autoSpaceDE w:val="0"/>
        <w:autoSpaceDN w:val="0"/>
        <w:adjustRightInd w:val="0"/>
        <w:spacing w:after="0" w:line="240" w:lineRule="auto"/>
        <w:jc w:val="both"/>
        <w:rPr>
          <w:rFonts w:cstheme="minorHAnsi"/>
          <w:b/>
        </w:rPr>
      </w:pPr>
      <w:r w:rsidRPr="004B729A">
        <w:rPr>
          <w:rFonts w:cstheme="minorHAnsi"/>
        </w:rPr>
        <w:t xml:space="preserve">Les transactions frauduleuses à retenir sont celles qui résultent d’un </w:t>
      </w:r>
      <w:r w:rsidRPr="004B729A">
        <w:rPr>
          <w:rFonts w:cstheme="minorHAnsi"/>
          <w:b/>
        </w:rPr>
        <w:t>usage illicite du moyen de paiement ayant échappé au contrôle de l’un des deux établissements</w:t>
      </w:r>
      <w:r w:rsidRPr="004B729A">
        <w:rPr>
          <w:rFonts w:cstheme="minorHAnsi"/>
        </w:rPr>
        <w:t xml:space="preserve"> (établissement du débiteur ou celui du créancier) </w:t>
      </w:r>
      <w:r w:rsidRPr="004B729A">
        <w:rPr>
          <w:rFonts w:cstheme="minorHAnsi"/>
          <w:b/>
          <w:u w:val="single"/>
        </w:rPr>
        <w:t>et</w:t>
      </w:r>
      <w:r w:rsidRPr="004B729A">
        <w:rPr>
          <w:rFonts w:cstheme="minorHAnsi"/>
          <w:b/>
        </w:rPr>
        <w:t xml:space="preserve"> ayant donné lieu à une écriture au compte du ou des clients après l’exécution de l’opération.</w:t>
      </w:r>
    </w:p>
    <w:p w14:paraId="4A653146" w14:textId="77777777" w:rsidR="00237790" w:rsidRPr="004B729A" w:rsidRDefault="00237790" w:rsidP="00955114">
      <w:pPr>
        <w:autoSpaceDE w:val="0"/>
        <w:autoSpaceDN w:val="0"/>
        <w:adjustRightInd w:val="0"/>
        <w:spacing w:after="0" w:line="240" w:lineRule="auto"/>
        <w:jc w:val="both"/>
        <w:rPr>
          <w:rFonts w:cstheme="minorHAnsi"/>
          <w:b/>
        </w:rPr>
      </w:pPr>
    </w:p>
    <w:p w14:paraId="75762FF1" w14:textId="76ED87F8" w:rsidR="001C48D3" w:rsidRPr="004B729A" w:rsidRDefault="001C48D3" w:rsidP="003B5012">
      <w:pPr>
        <w:autoSpaceDE w:val="0"/>
        <w:autoSpaceDN w:val="0"/>
        <w:adjustRightInd w:val="0"/>
        <w:spacing w:after="0" w:line="240" w:lineRule="auto"/>
        <w:jc w:val="both"/>
        <w:rPr>
          <w:rFonts w:cstheme="minorHAnsi"/>
        </w:rPr>
      </w:pPr>
      <w:r w:rsidRPr="004B729A">
        <w:rPr>
          <w:rFonts w:cstheme="minorHAnsi"/>
        </w:rPr>
        <w:t xml:space="preserve">Les </w:t>
      </w:r>
      <w:r w:rsidR="003B5012" w:rsidRPr="004B729A">
        <w:rPr>
          <w:rFonts w:cstheme="minorHAnsi"/>
        </w:rPr>
        <w:t xml:space="preserve">données concernant les transactions frauduleuses </w:t>
      </w:r>
      <w:r w:rsidRPr="004B729A">
        <w:rPr>
          <w:rFonts w:cstheme="minorHAnsi"/>
        </w:rPr>
        <w:t>doivent porter sur l’ensemble des transactions quelles que soient les modalités d’échange (système d’échange interbancaire ou hors système, i.e</w:t>
      </w:r>
      <w:r w:rsidR="00C013F9" w:rsidRPr="004B729A">
        <w:rPr>
          <w:rFonts w:cstheme="minorHAnsi"/>
        </w:rPr>
        <w:t>.</w:t>
      </w:r>
      <w:r w:rsidRPr="004B729A">
        <w:rPr>
          <w:rFonts w:cstheme="minorHAnsi"/>
        </w:rPr>
        <w:t xml:space="preserve"> en intra-bancaire, en intra-groupe ou en bilatéral). </w:t>
      </w:r>
    </w:p>
    <w:p w14:paraId="01A43B40" w14:textId="6E851933" w:rsidR="001E3B36" w:rsidRPr="004B729A" w:rsidRDefault="001E3B36" w:rsidP="00955114">
      <w:pPr>
        <w:autoSpaceDE w:val="0"/>
        <w:autoSpaceDN w:val="0"/>
        <w:adjustRightInd w:val="0"/>
        <w:spacing w:after="0" w:line="240" w:lineRule="auto"/>
        <w:jc w:val="both"/>
        <w:rPr>
          <w:rFonts w:cstheme="minorHAnsi"/>
          <w:b/>
        </w:rPr>
      </w:pPr>
    </w:p>
    <w:p w14:paraId="5FDFB087" w14:textId="4A8EB30C" w:rsidR="00AD251B" w:rsidRPr="004B729A" w:rsidRDefault="00AD251B" w:rsidP="00AD251B">
      <w:pPr>
        <w:jc w:val="both"/>
        <w:rPr>
          <w:rFonts w:cstheme="minorHAnsi"/>
        </w:rPr>
      </w:pPr>
      <w:r w:rsidRPr="000063B2">
        <w:rPr>
          <w:rFonts w:cstheme="minorHAnsi"/>
          <w:b/>
        </w:rPr>
        <w:t>L</w:t>
      </w:r>
      <w:r w:rsidRPr="004B729A">
        <w:rPr>
          <w:rFonts w:cstheme="minorHAnsi"/>
          <w:b/>
        </w:rPr>
        <w:t>e montant de la fraude à déclarer doit est égal au montant nominal du paiement (</w:t>
      </w:r>
      <w:r w:rsidR="001C48D3" w:rsidRPr="004B729A">
        <w:rPr>
          <w:rFonts w:cstheme="minorHAnsi"/>
          <w:b/>
        </w:rPr>
        <w:t xml:space="preserve">approche </w:t>
      </w:r>
      <w:r w:rsidRPr="004B729A">
        <w:rPr>
          <w:rFonts w:cstheme="minorHAnsi"/>
          <w:b/>
        </w:rPr>
        <w:t>« fraude brute »)</w:t>
      </w:r>
      <w:r w:rsidRPr="004B729A">
        <w:rPr>
          <w:rFonts w:cstheme="minorHAnsi"/>
        </w:rPr>
        <w:t xml:space="preserve"> sans prendre en compte l’impact des mesures prises dans le cadre des procédures contentieuses (par exemple, interruption de la livraison des produits ou de la fourniture de services, accord amiable pour le rééchelonnement du paiement en cas de répudiation abusive du paiement, dommages et intérêts suite à recours en justice, etc.).</w:t>
      </w:r>
    </w:p>
    <w:p w14:paraId="3CDED91A" w14:textId="77777777" w:rsidR="008B2432" w:rsidRPr="004B729A" w:rsidRDefault="00E167F2" w:rsidP="008B2432">
      <w:pPr>
        <w:jc w:val="both"/>
        <w:rPr>
          <w:rFonts w:cstheme="minorHAnsi"/>
        </w:rPr>
      </w:pPr>
      <w:r w:rsidRPr="004B729A">
        <w:rPr>
          <w:rFonts w:cstheme="minorHAnsi"/>
        </w:rPr>
        <w:lastRenderedPageBreak/>
        <w:t xml:space="preserve">La fraude comprend </w:t>
      </w:r>
      <w:r w:rsidR="00E713B0" w:rsidRPr="004B729A">
        <w:rPr>
          <w:rFonts w:cstheme="minorHAnsi"/>
        </w:rPr>
        <w:t xml:space="preserve">la </w:t>
      </w:r>
      <w:r w:rsidR="008B2432" w:rsidRPr="004B729A">
        <w:rPr>
          <w:rFonts w:cstheme="minorHAnsi"/>
        </w:rPr>
        <w:t xml:space="preserve">fraude externe </w:t>
      </w:r>
      <w:r w:rsidR="00E12982" w:rsidRPr="004B729A">
        <w:rPr>
          <w:rFonts w:cstheme="minorHAnsi"/>
        </w:rPr>
        <w:t xml:space="preserve">mais aussi </w:t>
      </w:r>
      <w:r w:rsidR="00AF6A77" w:rsidRPr="004B729A">
        <w:rPr>
          <w:rFonts w:cstheme="minorHAnsi"/>
        </w:rPr>
        <w:t>l</w:t>
      </w:r>
      <w:r w:rsidR="008B2432" w:rsidRPr="004B729A">
        <w:rPr>
          <w:rFonts w:cstheme="minorHAnsi"/>
        </w:rPr>
        <w:t>a fraude interne, c'est-à-dire celle commise par un employé de l’établissement.</w:t>
      </w:r>
    </w:p>
    <w:p w14:paraId="4C3BA1B2" w14:textId="0A0774D4" w:rsidR="007E3C25" w:rsidRPr="004B729A" w:rsidRDefault="007E3C25" w:rsidP="007E3C25">
      <w:pPr>
        <w:jc w:val="both"/>
        <w:rPr>
          <w:rFonts w:cstheme="minorHAnsi"/>
        </w:rPr>
      </w:pPr>
      <w:r w:rsidRPr="004B729A">
        <w:rPr>
          <w:rFonts w:cstheme="minorHAnsi"/>
        </w:rPr>
        <w:t xml:space="preserve">Afin d’éviter une double déclaration, </w:t>
      </w:r>
      <w:r w:rsidRPr="004B729A">
        <w:rPr>
          <w:rFonts w:cstheme="minorHAnsi"/>
          <w:b/>
        </w:rPr>
        <w:t>la fraude doit être déclarée par l’établissement qui a remis l’opération frauduleuse dans les circuits d’échange</w:t>
      </w:r>
      <w:r w:rsidRPr="004B729A">
        <w:rPr>
          <w:rFonts w:cstheme="minorHAnsi"/>
        </w:rPr>
        <w:t xml:space="preserve"> (e.g. établissement du payeur ou du donneur d’ordre) </w:t>
      </w:r>
      <w:r w:rsidR="00237790">
        <w:rPr>
          <w:rFonts w:cstheme="minorHAnsi"/>
        </w:rPr>
        <w:t xml:space="preserve">à l’exception de la </w:t>
      </w:r>
      <w:r w:rsidRPr="004B729A">
        <w:rPr>
          <w:rFonts w:cstheme="minorHAnsi"/>
        </w:rPr>
        <w:t>fraude sur la carte qui doit être déclarée à la fois par l’établissement émetteur et l’établissement acquéreur</w:t>
      </w:r>
      <w:r w:rsidR="00A81D79">
        <w:rPr>
          <w:rFonts w:cstheme="minorHAnsi"/>
        </w:rPr>
        <w:t xml:space="preserve"> </w:t>
      </w:r>
      <w:r w:rsidR="003C05C7">
        <w:rPr>
          <w:rFonts w:cstheme="minorHAnsi"/>
        </w:rPr>
        <w:t>ainsi que</w:t>
      </w:r>
      <w:r w:rsidR="00237790">
        <w:rPr>
          <w:rFonts w:cstheme="minorHAnsi"/>
        </w:rPr>
        <w:t xml:space="preserve"> </w:t>
      </w:r>
      <w:r w:rsidR="00B30BB8">
        <w:rPr>
          <w:rFonts w:cstheme="minorHAnsi"/>
        </w:rPr>
        <w:t xml:space="preserve">celle sur le </w:t>
      </w:r>
      <w:r w:rsidR="00A81D79">
        <w:rPr>
          <w:rFonts w:cstheme="minorHAnsi"/>
        </w:rPr>
        <w:t>chèque</w:t>
      </w:r>
      <w:r w:rsidR="00237790">
        <w:rPr>
          <w:rFonts w:cstheme="minorHAnsi"/>
        </w:rPr>
        <w:t xml:space="preserve"> qui doit être déclaré</w:t>
      </w:r>
      <w:r w:rsidR="00284225">
        <w:rPr>
          <w:rFonts w:cstheme="minorHAnsi"/>
        </w:rPr>
        <w:t>e</w:t>
      </w:r>
      <w:r w:rsidR="00237790">
        <w:rPr>
          <w:rFonts w:cstheme="minorHAnsi"/>
        </w:rPr>
        <w:t xml:space="preserve"> par l’établissement du payé (ou remettant) et </w:t>
      </w:r>
      <w:r w:rsidR="00284225">
        <w:rPr>
          <w:rFonts w:cstheme="minorHAnsi"/>
        </w:rPr>
        <w:t xml:space="preserve">par </w:t>
      </w:r>
      <w:r w:rsidR="00237790">
        <w:rPr>
          <w:rFonts w:cstheme="minorHAnsi"/>
        </w:rPr>
        <w:t>celui du payeur (ou tiré)</w:t>
      </w:r>
      <w:r w:rsidRPr="004B729A">
        <w:rPr>
          <w:rFonts w:cstheme="minorHAnsi"/>
        </w:rPr>
        <w:t>.</w:t>
      </w:r>
    </w:p>
    <w:tbl>
      <w:tblPr>
        <w:tblStyle w:val="Grilledutableau"/>
        <w:tblW w:w="0" w:type="auto"/>
        <w:tblInd w:w="97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402"/>
        <w:gridCol w:w="3969"/>
      </w:tblGrid>
      <w:tr w:rsidR="003C05C7" w14:paraId="7A3929C2" w14:textId="77777777" w:rsidTr="003C05C7">
        <w:tc>
          <w:tcPr>
            <w:tcW w:w="3402" w:type="dxa"/>
            <w:vMerge w:val="restart"/>
            <w:tcBorders>
              <w:right w:val="single" w:sz="18" w:space="0" w:color="5B9BD5" w:themeColor="accent1"/>
            </w:tcBorders>
            <w:vAlign w:val="center"/>
          </w:tcPr>
          <w:p w14:paraId="63050F14" w14:textId="3C5A9216" w:rsidR="003C05C7" w:rsidRPr="00CF3023" w:rsidRDefault="003C05C7" w:rsidP="003C05C7">
            <w:pPr>
              <w:autoSpaceDE w:val="0"/>
              <w:autoSpaceDN w:val="0"/>
              <w:adjustRightInd w:val="0"/>
              <w:rPr>
                <w:rFonts w:cstheme="minorHAnsi"/>
                <w:b/>
              </w:rPr>
            </w:pPr>
            <w:r w:rsidRPr="00CF3023">
              <w:rPr>
                <w:rFonts w:cstheme="minorHAnsi"/>
                <w:b/>
              </w:rPr>
              <w:t>Carte</w:t>
            </w:r>
          </w:p>
        </w:tc>
        <w:tc>
          <w:tcPr>
            <w:tcW w:w="3969" w:type="dxa"/>
            <w:tcBorders>
              <w:top w:val="single" w:sz="18" w:space="0" w:color="5B9BD5" w:themeColor="accent1"/>
              <w:left w:val="single" w:sz="18" w:space="0" w:color="5B9BD5" w:themeColor="accent1"/>
              <w:bottom w:val="single" w:sz="4" w:space="0" w:color="5B9BD5" w:themeColor="accent1"/>
            </w:tcBorders>
          </w:tcPr>
          <w:p w14:paraId="542067C1" w14:textId="77777777" w:rsidR="003C05C7" w:rsidRDefault="003C05C7" w:rsidP="000F0AAB">
            <w:pPr>
              <w:autoSpaceDE w:val="0"/>
              <w:autoSpaceDN w:val="0"/>
              <w:adjustRightInd w:val="0"/>
              <w:jc w:val="both"/>
              <w:rPr>
                <w:rFonts w:cstheme="minorHAnsi"/>
              </w:rPr>
            </w:pPr>
            <w:r>
              <w:rPr>
                <w:rFonts w:cstheme="minorHAnsi"/>
              </w:rPr>
              <w:t>PSP émetteur de la carte</w:t>
            </w:r>
          </w:p>
        </w:tc>
      </w:tr>
      <w:tr w:rsidR="003C05C7" w14:paraId="740D7CB7" w14:textId="77777777" w:rsidTr="000F2704">
        <w:tc>
          <w:tcPr>
            <w:tcW w:w="3402" w:type="dxa"/>
            <w:vMerge/>
            <w:tcBorders>
              <w:bottom w:val="single" w:sz="18" w:space="0" w:color="5B9BD5" w:themeColor="accent1"/>
              <w:right w:val="single" w:sz="18" w:space="0" w:color="5B9BD5" w:themeColor="accent1"/>
            </w:tcBorders>
          </w:tcPr>
          <w:p w14:paraId="7E03DEB9" w14:textId="6C68EBF4" w:rsidR="003C05C7" w:rsidRPr="00CF3023" w:rsidRDefault="003C05C7" w:rsidP="000F0AAB">
            <w:pPr>
              <w:autoSpaceDE w:val="0"/>
              <w:autoSpaceDN w:val="0"/>
              <w:adjustRightInd w:val="0"/>
              <w:jc w:val="both"/>
              <w:rPr>
                <w:rFonts w:cstheme="minorHAnsi"/>
                <w:b/>
              </w:rPr>
            </w:pPr>
          </w:p>
        </w:tc>
        <w:tc>
          <w:tcPr>
            <w:tcW w:w="3969" w:type="dxa"/>
            <w:tcBorders>
              <w:top w:val="single" w:sz="4" w:space="0" w:color="5B9BD5" w:themeColor="accent1"/>
              <w:left w:val="single" w:sz="18" w:space="0" w:color="5B9BD5" w:themeColor="accent1"/>
              <w:bottom w:val="single" w:sz="18" w:space="0" w:color="5B9BD5" w:themeColor="accent1"/>
            </w:tcBorders>
          </w:tcPr>
          <w:p w14:paraId="75846B18" w14:textId="77777777" w:rsidR="003C05C7" w:rsidRDefault="003C05C7" w:rsidP="000F0AAB">
            <w:pPr>
              <w:autoSpaceDE w:val="0"/>
              <w:autoSpaceDN w:val="0"/>
              <w:adjustRightInd w:val="0"/>
              <w:jc w:val="both"/>
              <w:rPr>
                <w:rFonts w:cstheme="minorHAnsi"/>
              </w:rPr>
            </w:pPr>
            <w:r>
              <w:rPr>
                <w:rFonts w:cstheme="minorHAnsi"/>
              </w:rPr>
              <w:t>PSP acquéreur de la transaction par carte</w:t>
            </w:r>
          </w:p>
        </w:tc>
      </w:tr>
      <w:tr w:rsidR="00A81D79" w14:paraId="490249F3"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44766234" w14:textId="77777777" w:rsidR="00A81D79" w:rsidRPr="00CF3023" w:rsidRDefault="00A81D79" w:rsidP="000F0AAB">
            <w:pPr>
              <w:autoSpaceDE w:val="0"/>
              <w:autoSpaceDN w:val="0"/>
              <w:adjustRightInd w:val="0"/>
              <w:jc w:val="both"/>
              <w:rPr>
                <w:rFonts w:cstheme="minorHAnsi"/>
                <w:b/>
              </w:rPr>
            </w:pPr>
            <w:r w:rsidRPr="00CF3023">
              <w:rPr>
                <w:rFonts w:cstheme="minorHAnsi"/>
                <w:b/>
              </w:rPr>
              <w:t>Monnaie électronique</w:t>
            </w:r>
          </w:p>
        </w:tc>
        <w:tc>
          <w:tcPr>
            <w:tcW w:w="3969" w:type="dxa"/>
            <w:tcBorders>
              <w:top w:val="single" w:sz="18" w:space="0" w:color="5B9BD5" w:themeColor="accent1"/>
              <w:left w:val="single" w:sz="18" w:space="0" w:color="5B9BD5" w:themeColor="accent1"/>
              <w:bottom w:val="single" w:sz="18" w:space="0" w:color="5B9BD5" w:themeColor="accent1"/>
            </w:tcBorders>
          </w:tcPr>
          <w:p w14:paraId="0CA24A1F"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6466A274"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7DBBC13" w14:textId="77777777" w:rsidR="00A81D79" w:rsidRPr="00CF3023" w:rsidRDefault="00A81D79" w:rsidP="000F0AAB">
            <w:pPr>
              <w:autoSpaceDE w:val="0"/>
              <w:autoSpaceDN w:val="0"/>
              <w:adjustRightInd w:val="0"/>
              <w:jc w:val="both"/>
              <w:rPr>
                <w:rFonts w:cstheme="minorHAnsi"/>
                <w:b/>
              </w:rPr>
            </w:pPr>
            <w:r w:rsidRPr="00CF3023">
              <w:rPr>
                <w:rFonts w:cstheme="minorHAnsi"/>
                <w:b/>
              </w:rPr>
              <w:t>Virement</w:t>
            </w:r>
          </w:p>
        </w:tc>
        <w:tc>
          <w:tcPr>
            <w:tcW w:w="3969" w:type="dxa"/>
            <w:tcBorders>
              <w:top w:val="single" w:sz="18" w:space="0" w:color="5B9BD5" w:themeColor="accent1"/>
              <w:left w:val="single" w:sz="18" w:space="0" w:color="5B9BD5" w:themeColor="accent1"/>
              <w:bottom w:val="single" w:sz="18" w:space="0" w:color="5B9BD5" w:themeColor="accent1"/>
            </w:tcBorders>
          </w:tcPr>
          <w:p w14:paraId="43CB2C13"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5669B40E"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507315E7" w14:textId="77777777" w:rsidR="00A81D79" w:rsidRPr="00CF3023" w:rsidRDefault="00A81D79" w:rsidP="000F0AAB">
            <w:pPr>
              <w:autoSpaceDE w:val="0"/>
              <w:autoSpaceDN w:val="0"/>
              <w:adjustRightInd w:val="0"/>
              <w:jc w:val="both"/>
              <w:rPr>
                <w:rFonts w:cstheme="minorHAnsi"/>
                <w:b/>
              </w:rPr>
            </w:pPr>
            <w:r w:rsidRPr="00CF3023">
              <w:rPr>
                <w:rFonts w:cstheme="minorHAnsi"/>
                <w:b/>
              </w:rPr>
              <w:t>Prélèvement</w:t>
            </w:r>
          </w:p>
        </w:tc>
        <w:tc>
          <w:tcPr>
            <w:tcW w:w="3969" w:type="dxa"/>
            <w:tcBorders>
              <w:top w:val="single" w:sz="18" w:space="0" w:color="5B9BD5" w:themeColor="accent1"/>
              <w:left w:val="single" w:sz="18" w:space="0" w:color="5B9BD5" w:themeColor="accent1"/>
              <w:bottom w:val="single" w:sz="18" w:space="0" w:color="5B9BD5" w:themeColor="accent1"/>
            </w:tcBorders>
          </w:tcPr>
          <w:p w14:paraId="6A1C2FFC" w14:textId="77777777" w:rsidR="00A81D79" w:rsidRDefault="00A81D79" w:rsidP="000F0AAB">
            <w:pPr>
              <w:autoSpaceDE w:val="0"/>
              <w:autoSpaceDN w:val="0"/>
              <w:adjustRightInd w:val="0"/>
              <w:jc w:val="both"/>
              <w:rPr>
                <w:rFonts w:cstheme="minorHAnsi"/>
              </w:rPr>
            </w:pPr>
            <w:r>
              <w:rPr>
                <w:rFonts w:cstheme="minorHAnsi"/>
              </w:rPr>
              <w:t>PSP du payé</w:t>
            </w:r>
          </w:p>
        </w:tc>
      </w:tr>
      <w:tr w:rsidR="00A81D79" w14:paraId="3F3F5F78" w14:textId="77777777" w:rsidTr="00D11475">
        <w:tc>
          <w:tcPr>
            <w:tcW w:w="3402" w:type="dxa"/>
            <w:tcBorders>
              <w:top w:val="single" w:sz="18" w:space="0" w:color="5B9BD5" w:themeColor="accent1"/>
              <w:bottom w:val="single" w:sz="4" w:space="0" w:color="5B9BD5" w:themeColor="accent1"/>
              <w:right w:val="single" w:sz="18" w:space="0" w:color="5B9BD5" w:themeColor="accent1"/>
            </w:tcBorders>
          </w:tcPr>
          <w:p w14:paraId="302D714D" w14:textId="353903FD" w:rsidR="00A81D79" w:rsidRPr="00CF3023" w:rsidRDefault="00A81D79" w:rsidP="000F0AAB">
            <w:pPr>
              <w:autoSpaceDE w:val="0"/>
              <w:autoSpaceDN w:val="0"/>
              <w:adjustRightInd w:val="0"/>
              <w:jc w:val="both"/>
              <w:rPr>
                <w:rFonts w:cstheme="minorHAnsi"/>
                <w:b/>
              </w:rPr>
            </w:pPr>
            <w:r w:rsidRPr="00CF3023">
              <w:rPr>
                <w:rFonts w:cstheme="minorHAnsi"/>
                <w:b/>
              </w:rPr>
              <w:t>Chèque</w:t>
            </w:r>
            <w:r w:rsidR="00B30BB8" w:rsidRPr="00CF3023">
              <w:rPr>
                <w:rFonts w:cstheme="minorHAnsi"/>
                <w:b/>
              </w:rPr>
              <w:t xml:space="preserve"> (reçu à l’encaissement)</w:t>
            </w:r>
          </w:p>
        </w:tc>
        <w:tc>
          <w:tcPr>
            <w:tcW w:w="3969" w:type="dxa"/>
            <w:tcBorders>
              <w:top w:val="single" w:sz="18" w:space="0" w:color="5B9BD5" w:themeColor="accent1"/>
              <w:left w:val="single" w:sz="18" w:space="0" w:color="5B9BD5" w:themeColor="accent1"/>
              <w:bottom w:val="single" w:sz="4" w:space="0" w:color="5B9BD5" w:themeColor="accent1"/>
            </w:tcBorders>
          </w:tcPr>
          <w:p w14:paraId="5A60663F" w14:textId="3989CE3F" w:rsidR="00A81D79" w:rsidRDefault="00B30BB8" w:rsidP="00B30BB8">
            <w:pPr>
              <w:autoSpaceDE w:val="0"/>
              <w:autoSpaceDN w:val="0"/>
              <w:adjustRightInd w:val="0"/>
              <w:jc w:val="both"/>
              <w:rPr>
                <w:rFonts w:cstheme="minorHAnsi"/>
              </w:rPr>
            </w:pPr>
            <w:r>
              <w:rPr>
                <w:rFonts w:cstheme="minorHAnsi"/>
              </w:rPr>
              <w:t>PSP du payé</w:t>
            </w:r>
          </w:p>
        </w:tc>
      </w:tr>
      <w:tr w:rsidR="00B30BB8" w14:paraId="7F026A69" w14:textId="77777777" w:rsidTr="00D11475">
        <w:tc>
          <w:tcPr>
            <w:tcW w:w="3402" w:type="dxa"/>
            <w:tcBorders>
              <w:top w:val="single" w:sz="4" w:space="0" w:color="5B9BD5" w:themeColor="accent1"/>
              <w:bottom w:val="single" w:sz="18" w:space="0" w:color="5B9BD5" w:themeColor="accent1"/>
              <w:right w:val="single" w:sz="18" w:space="0" w:color="5B9BD5" w:themeColor="accent1"/>
            </w:tcBorders>
          </w:tcPr>
          <w:p w14:paraId="2433BDE0" w14:textId="7842B81D" w:rsidR="00B30BB8" w:rsidRPr="00CF3023" w:rsidRDefault="00B30BB8" w:rsidP="000F0AAB">
            <w:pPr>
              <w:autoSpaceDE w:val="0"/>
              <w:autoSpaceDN w:val="0"/>
              <w:adjustRightInd w:val="0"/>
              <w:jc w:val="both"/>
              <w:rPr>
                <w:rFonts w:cstheme="minorHAnsi"/>
                <w:b/>
              </w:rPr>
            </w:pPr>
            <w:r w:rsidRPr="00CF3023">
              <w:rPr>
                <w:rFonts w:cstheme="minorHAnsi"/>
                <w:b/>
              </w:rPr>
              <w:t>Chèque (tiré sur l’établissement)</w:t>
            </w:r>
          </w:p>
        </w:tc>
        <w:tc>
          <w:tcPr>
            <w:tcW w:w="3969" w:type="dxa"/>
            <w:tcBorders>
              <w:top w:val="single" w:sz="4" w:space="0" w:color="5B9BD5" w:themeColor="accent1"/>
              <w:left w:val="single" w:sz="18" w:space="0" w:color="5B9BD5" w:themeColor="accent1"/>
              <w:bottom w:val="single" w:sz="18" w:space="0" w:color="5B9BD5" w:themeColor="accent1"/>
            </w:tcBorders>
          </w:tcPr>
          <w:p w14:paraId="70080706" w14:textId="4C8810B5" w:rsidR="00B30BB8" w:rsidRDefault="00B30BB8" w:rsidP="000F0AAB">
            <w:pPr>
              <w:autoSpaceDE w:val="0"/>
              <w:autoSpaceDN w:val="0"/>
              <w:adjustRightInd w:val="0"/>
              <w:jc w:val="both"/>
              <w:rPr>
                <w:rFonts w:cstheme="minorHAnsi"/>
              </w:rPr>
            </w:pPr>
            <w:r>
              <w:rPr>
                <w:rFonts w:cstheme="minorHAnsi"/>
              </w:rPr>
              <w:t>PSP du payeur</w:t>
            </w:r>
          </w:p>
        </w:tc>
      </w:tr>
      <w:tr w:rsidR="00A81D79" w14:paraId="11DD798F"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D3E5D99" w14:textId="77777777" w:rsidR="00A81D79" w:rsidRPr="00CF3023" w:rsidRDefault="00A81D79" w:rsidP="000F0AAB">
            <w:pPr>
              <w:autoSpaceDE w:val="0"/>
              <w:autoSpaceDN w:val="0"/>
              <w:adjustRightInd w:val="0"/>
              <w:jc w:val="both"/>
              <w:rPr>
                <w:rFonts w:cstheme="minorHAnsi"/>
                <w:b/>
              </w:rPr>
            </w:pPr>
            <w:r w:rsidRPr="00CF3023">
              <w:rPr>
                <w:rFonts w:cstheme="minorHAnsi"/>
                <w:b/>
              </w:rPr>
              <w:t>LCR-BOR</w:t>
            </w:r>
          </w:p>
        </w:tc>
        <w:tc>
          <w:tcPr>
            <w:tcW w:w="3969" w:type="dxa"/>
            <w:tcBorders>
              <w:top w:val="single" w:sz="18" w:space="0" w:color="5B9BD5" w:themeColor="accent1"/>
              <w:left w:val="single" w:sz="18" w:space="0" w:color="5B9BD5" w:themeColor="accent1"/>
              <w:bottom w:val="single" w:sz="18" w:space="0" w:color="5B9BD5" w:themeColor="accent1"/>
            </w:tcBorders>
          </w:tcPr>
          <w:p w14:paraId="5C99C312" w14:textId="55DAE4B2" w:rsidR="00A81D79" w:rsidRDefault="00A81D79" w:rsidP="00284225">
            <w:pPr>
              <w:autoSpaceDE w:val="0"/>
              <w:autoSpaceDN w:val="0"/>
              <w:adjustRightInd w:val="0"/>
              <w:jc w:val="both"/>
              <w:rPr>
                <w:rFonts w:cstheme="minorHAnsi"/>
              </w:rPr>
            </w:pPr>
            <w:r>
              <w:rPr>
                <w:rFonts w:cstheme="minorHAnsi"/>
              </w:rPr>
              <w:t>PSP du pay</w:t>
            </w:r>
            <w:r w:rsidR="00284225">
              <w:rPr>
                <w:rFonts w:cstheme="minorHAnsi"/>
              </w:rPr>
              <w:t>é</w:t>
            </w:r>
          </w:p>
        </w:tc>
      </w:tr>
      <w:tr w:rsidR="00A81D79" w14:paraId="6A53B096" w14:textId="77777777" w:rsidTr="00D11475">
        <w:tc>
          <w:tcPr>
            <w:tcW w:w="3402" w:type="dxa"/>
            <w:tcBorders>
              <w:top w:val="single" w:sz="18" w:space="0" w:color="5B9BD5" w:themeColor="accent1"/>
              <w:bottom w:val="single" w:sz="18" w:space="0" w:color="5B9BD5" w:themeColor="accent1"/>
              <w:right w:val="single" w:sz="18" w:space="0" w:color="5B9BD5" w:themeColor="accent1"/>
            </w:tcBorders>
          </w:tcPr>
          <w:p w14:paraId="788D2BA0" w14:textId="77777777" w:rsidR="00A81D79" w:rsidRPr="00CF3023" w:rsidRDefault="00A81D79" w:rsidP="000F0AAB">
            <w:pPr>
              <w:autoSpaceDE w:val="0"/>
              <w:autoSpaceDN w:val="0"/>
              <w:adjustRightInd w:val="0"/>
              <w:jc w:val="both"/>
              <w:rPr>
                <w:rFonts w:cstheme="minorHAnsi"/>
                <w:b/>
              </w:rPr>
            </w:pPr>
            <w:r w:rsidRPr="00CF3023">
              <w:rPr>
                <w:rFonts w:cstheme="minorHAnsi"/>
                <w:b/>
              </w:rPr>
              <w:t>Transmission de fonds</w:t>
            </w:r>
          </w:p>
        </w:tc>
        <w:tc>
          <w:tcPr>
            <w:tcW w:w="3969" w:type="dxa"/>
            <w:tcBorders>
              <w:top w:val="single" w:sz="18" w:space="0" w:color="5B9BD5" w:themeColor="accent1"/>
              <w:left w:val="single" w:sz="18" w:space="0" w:color="5B9BD5" w:themeColor="accent1"/>
              <w:bottom w:val="single" w:sz="18" w:space="0" w:color="5B9BD5" w:themeColor="accent1"/>
            </w:tcBorders>
          </w:tcPr>
          <w:p w14:paraId="5ACFA0AB" w14:textId="77777777" w:rsidR="00A81D79" w:rsidRDefault="00A81D79" w:rsidP="000F0AAB">
            <w:pPr>
              <w:autoSpaceDE w:val="0"/>
              <w:autoSpaceDN w:val="0"/>
              <w:adjustRightInd w:val="0"/>
              <w:jc w:val="both"/>
              <w:rPr>
                <w:rFonts w:cstheme="minorHAnsi"/>
              </w:rPr>
            </w:pPr>
            <w:r>
              <w:rPr>
                <w:rFonts w:cstheme="minorHAnsi"/>
              </w:rPr>
              <w:t>PSP du payeur</w:t>
            </w:r>
          </w:p>
        </w:tc>
      </w:tr>
      <w:tr w:rsidR="00A81D79" w14:paraId="0BE00AA5" w14:textId="77777777" w:rsidTr="00D11475">
        <w:tc>
          <w:tcPr>
            <w:tcW w:w="3402" w:type="dxa"/>
            <w:tcBorders>
              <w:top w:val="single" w:sz="18" w:space="0" w:color="5B9BD5" w:themeColor="accent1"/>
              <w:right w:val="single" w:sz="18" w:space="0" w:color="5B9BD5" w:themeColor="accent1"/>
            </w:tcBorders>
          </w:tcPr>
          <w:p w14:paraId="27AA5CFC" w14:textId="77777777" w:rsidR="00A81D79" w:rsidRPr="00CF3023" w:rsidRDefault="00A81D79" w:rsidP="000F0AAB">
            <w:pPr>
              <w:autoSpaceDE w:val="0"/>
              <w:autoSpaceDN w:val="0"/>
              <w:adjustRightInd w:val="0"/>
              <w:jc w:val="both"/>
              <w:rPr>
                <w:rFonts w:cstheme="minorHAnsi"/>
                <w:b/>
              </w:rPr>
            </w:pPr>
            <w:r w:rsidRPr="00CF3023">
              <w:rPr>
                <w:rFonts w:cstheme="minorHAnsi"/>
                <w:b/>
              </w:rPr>
              <w:t>Service d’initiation de paiement</w:t>
            </w:r>
          </w:p>
        </w:tc>
        <w:tc>
          <w:tcPr>
            <w:tcW w:w="3969" w:type="dxa"/>
            <w:tcBorders>
              <w:top w:val="single" w:sz="18" w:space="0" w:color="5B9BD5" w:themeColor="accent1"/>
              <w:left w:val="single" w:sz="18" w:space="0" w:color="5B9BD5" w:themeColor="accent1"/>
              <w:bottom w:val="single" w:sz="18" w:space="0" w:color="5B9BD5" w:themeColor="accent1"/>
            </w:tcBorders>
          </w:tcPr>
          <w:p w14:paraId="4DBDF801" w14:textId="77777777" w:rsidR="00A81D79" w:rsidRDefault="00A81D79" w:rsidP="000F0AAB">
            <w:pPr>
              <w:autoSpaceDE w:val="0"/>
              <w:autoSpaceDN w:val="0"/>
              <w:adjustRightInd w:val="0"/>
              <w:jc w:val="both"/>
              <w:rPr>
                <w:rFonts w:cstheme="minorHAnsi"/>
              </w:rPr>
            </w:pPr>
            <w:r>
              <w:rPr>
                <w:rFonts w:cstheme="minorHAnsi"/>
              </w:rPr>
              <w:t>PSP du payeur</w:t>
            </w:r>
          </w:p>
        </w:tc>
      </w:tr>
    </w:tbl>
    <w:p w14:paraId="26B70F0B" w14:textId="18C4602E" w:rsidR="0024666E" w:rsidRDefault="0024666E" w:rsidP="007E3C25">
      <w:pPr>
        <w:jc w:val="both"/>
        <w:rPr>
          <w:rFonts w:cstheme="minorHAnsi"/>
        </w:rPr>
      </w:pPr>
    </w:p>
    <w:p w14:paraId="57C8E99E" w14:textId="77777777" w:rsidR="007E3C25" w:rsidRPr="004B729A" w:rsidRDefault="0024666E" w:rsidP="007B292A">
      <w:pPr>
        <w:pStyle w:val="Titre3"/>
        <w:numPr>
          <w:ilvl w:val="0"/>
          <w:numId w:val="0"/>
        </w:numPr>
      </w:pPr>
      <w:bookmarkStart w:id="6" w:name="_Toc86226651"/>
      <w:r w:rsidRPr="004B729A">
        <w:t xml:space="preserve">3.1.2. </w:t>
      </w:r>
      <w:r w:rsidR="00E96388" w:rsidRPr="004B729A">
        <w:t xml:space="preserve">Ventilation des données </w:t>
      </w:r>
      <w:r w:rsidR="007E3C25" w:rsidRPr="004B729A">
        <w:t>collectées</w:t>
      </w:r>
      <w:bookmarkEnd w:id="6"/>
    </w:p>
    <w:p w14:paraId="51B73D52" w14:textId="77777777" w:rsidR="008F7C45" w:rsidRPr="004B729A" w:rsidRDefault="008F7C45" w:rsidP="008F7C45">
      <w:pPr>
        <w:pStyle w:val="Paragraphedeliste"/>
        <w:autoSpaceDE w:val="0"/>
        <w:autoSpaceDN w:val="0"/>
        <w:adjustRightInd w:val="0"/>
        <w:spacing w:after="0" w:line="240" w:lineRule="auto"/>
        <w:ind w:left="714"/>
        <w:jc w:val="both"/>
        <w:rPr>
          <w:rFonts w:cstheme="minorHAnsi"/>
          <w:b/>
          <w:sz w:val="24"/>
          <w:szCs w:val="24"/>
        </w:rPr>
      </w:pPr>
    </w:p>
    <w:p w14:paraId="7DB85458" w14:textId="68D157AA" w:rsidR="00E96388" w:rsidRPr="004C18D3" w:rsidRDefault="00E96388" w:rsidP="00E96388">
      <w:pPr>
        <w:jc w:val="both"/>
        <w:rPr>
          <w:rFonts w:cstheme="minorHAnsi"/>
        </w:rPr>
      </w:pPr>
      <w:r w:rsidRPr="004C18D3">
        <w:rPr>
          <w:rFonts w:cstheme="minorHAnsi"/>
        </w:rPr>
        <w:t xml:space="preserve">Les transactions frauduleuses </w:t>
      </w:r>
      <w:r w:rsidR="00E713B0" w:rsidRPr="004C18D3">
        <w:rPr>
          <w:rFonts w:cstheme="minorHAnsi"/>
        </w:rPr>
        <w:t>sont à ventiler</w:t>
      </w:r>
      <w:r w:rsidRPr="004C18D3">
        <w:rPr>
          <w:rFonts w:cstheme="minorHAnsi"/>
        </w:rPr>
        <w:t xml:space="preserve"> selon plusieurs paramètres propres à chaque moyen/service de paiement : l</w:t>
      </w:r>
      <w:r w:rsidR="00887317" w:rsidRPr="004C18D3">
        <w:rPr>
          <w:rFonts w:cstheme="minorHAnsi"/>
        </w:rPr>
        <w:t>e canal d’initia</w:t>
      </w:r>
      <w:r w:rsidRPr="004C18D3">
        <w:rPr>
          <w:rFonts w:cstheme="minorHAnsi"/>
        </w:rPr>
        <w:t xml:space="preserve">tion/d’autorisation de paiement, </w:t>
      </w:r>
      <w:r w:rsidR="00887317" w:rsidRPr="004C18D3">
        <w:rPr>
          <w:rFonts w:cstheme="minorHAnsi"/>
        </w:rPr>
        <w:t>le schéma de paiement, le type de fraude, la m</w:t>
      </w:r>
      <w:r w:rsidRPr="004C18D3">
        <w:rPr>
          <w:rFonts w:cstheme="minorHAnsi"/>
        </w:rPr>
        <w:t>éthode d’authentification du client et le cas échéant l</w:t>
      </w:r>
      <w:r w:rsidR="00887317" w:rsidRPr="004C18D3">
        <w:rPr>
          <w:rFonts w:cstheme="minorHAnsi"/>
        </w:rPr>
        <w:t>e</w:t>
      </w:r>
      <w:r w:rsidRPr="004C18D3">
        <w:rPr>
          <w:rFonts w:cstheme="minorHAnsi"/>
        </w:rPr>
        <w:t xml:space="preserve"> motif d’exemption à l’authentification forte. Il est également demandé de déclarer </w:t>
      </w:r>
      <w:r w:rsidR="000653B8" w:rsidRPr="004C18D3">
        <w:rPr>
          <w:rFonts w:cstheme="minorHAnsi"/>
        </w:rPr>
        <w:t>la perte financière résultant des transactions frauduleuses</w:t>
      </w:r>
      <w:r w:rsidR="003037A5">
        <w:rPr>
          <w:rFonts w:cstheme="minorHAnsi"/>
        </w:rPr>
        <w:t xml:space="preserve"> de manière agrégée (en plus du montant de la fraude brut</w:t>
      </w:r>
      <w:r w:rsidR="00FC00CA">
        <w:rPr>
          <w:rFonts w:cstheme="minorHAnsi"/>
        </w:rPr>
        <w:t>e</w:t>
      </w:r>
      <w:r w:rsidR="003037A5">
        <w:rPr>
          <w:rFonts w:cstheme="minorHAnsi"/>
        </w:rPr>
        <w:t>)</w:t>
      </w:r>
      <w:r w:rsidR="000653B8" w:rsidRPr="004C18D3">
        <w:rPr>
          <w:rFonts w:cstheme="minorHAnsi"/>
        </w:rPr>
        <w:t>.</w:t>
      </w:r>
    </w:p>
    <w:p w14:paraId="5F0B3232" w14:textId="77777777" w:rsidR="00A273F0" w:rsidRPr="004C18D3" w:rsidRDefault="00A273F0" w:rsidP="00432316">
      <w:pPr>
        <w:spacing w:line="240" w:lineRule="auto"/>
        <w:jc w:val="both"/>
        <w:rPr>
          <w:rFonts w:cstheme="minorHAnsi"/>
        </w:rPr>
      </w:pPr>
    </w:p>
    <w:p w14:paraId="4B8F2F19" w14:textId="77777777" w:rsidR="008F7C45" w:rsidRPr="004C18D3" w:rsidRDefault="0024666E" w:rsidP="00956FB0">
      <w:pPr>
        <w:pStyle w:val="TITRE40"/>
        <w:numPr>
          <w:ilvl w:val="0"/>
          <w:numId w:val="0"/>
        </w:numPr>
        <w:ind w:left="709"/>
      </w:pPr>
      <w:r w:rsidRPr="004C18D3">
        <w:t>3.1.</w:t>
      </w:r>
      <w:r w:rsidR="007B292A" w:rsidRPr="004C18D3">
        <w:t>2.1</w:t>
      </w:r>
      <w:r w:rsidRPr="004C18D3">
        <w:t xml:space="preserve">. </w:t>
      </w:r>
      <w:r w:rsidR="008F7C45" w:rsidRPr="004C18D3">
        <w:t xml:space="preserve">Précisions concernant certaines </w:t>
      </w:r>
      <w:r w:rsidR="003509CF" w:rsidRPr="004C18D3">
        <w:t>ventilations</w:t>
      </w:r>
    </w:p>
    <w:p w14:paraId="4F0EA780" w14:textId="77777777" w:rsidR="008F7C45" w:rsidRPr="004C18D3" w:rsidRDefault="008F7C45" w:rsidP="008F7C45">
      <w:pPr>
        <w:pStyle w:val="Paragraphedeliste"/>
        <w:autoSpaceDE w:val="0"/>
        <w:autoSpaceDN w:val="0"/>
        <w:adjustRightInd w:val="0"/>
        <w:spacing w:after="0" w:line="240" w:lineRule="auto"/>
        <w:ind w:left="1080"/>
        <w:jc w:val="both"/>
        <w:rPr>
          <w:rFonts w:cstheme="minorHAnsi"/>
          <w:b/>
        </w:rPr>
      </w:pPr>
    </w:p>
    <w:p w14:paraId="003CB60A" w14:textId="673FFBBF" w:rsidR="007E3C25" w:rsidRPr="004C18D3" w:rsidRDefault="00BD4506" w:rsidP="007E3C25">
      <w:pPr>
        <w:autoSpaceDE w:val="0"/>
        <w:autoSpaceDN w:val="0"/>
        <w:adjustRightInd w:val="0"/>
        <w:spacing w:after="0" w:line="240" w:lineRule="auto"/>
        <w:jc w:val="both"/>
        <w:rPr>
          <w:rFonts w:cstheme="minorHAnsi"/>
          <w:b/>
          <w:u w:val="single"/>
        </w:rPr>
      </w:pPr>
      <w:r w:rsidRPr="004C18D3">
        <w:rPr>
          <w:rFonts w:cstheme="minorHAnsi"/>
          <w:b/>
          <w:u w:val="single"/>
        </w:rPr>
        <w:t>Ventilation géographique :</w:t>
      </w:r>
    </w:p>
    <w:p w14:paraId="051A7414" w14:textId="54579FB7" w:rsidR="004C18D3" w:rsidRPr="004C18D3" w:rsidRDefault="00B30BB8" w:rsidP="004C18D3">
      <w:pPr>
        <w:jc w:val="both"/>
        <w:rPr>
          <w:rFonts w:cstheme="minorHAnsi"/>
        </w:rPr>
      </w:pPr>
      <w:r>
        <w:rPr>
          <w:rFonts w:cstheme="minorHAnsi"/>
        </w:rPr>
        <w:t>Sauf mention contraire, t</w:t>
      </w:r>
      <w:r w:rsidR="004C18D3" w:rsidRPr="004C18D3">
        <w:rPr>
          <w:rFonts w:cstheme="minorHAnsi"/>
        </w:rPr>
        <w:t xml:space="preserve">outes les </w:t>
      </w:r>
      <w:r w:rsidR="002E23BF">
        <w:rPr>
          <w:rFonts w:cstheme="minorHAnsi"/>
        </w:rPr>
        <w:t xml:space="preserve">transactions frauduleuses </w:t>
      </w:r>
      <w:r w:rsidR="004C18D3" w:rsidRPr="004C18D3">
        <w:rPr>
          <w:rFonts w:cstheme="minorHAnsi"/>
        </w:rPr>
        <w:t>sont à déclarer selon la ventilation géographique suivante :</w:t>
      </w:r>
    </w:p>
    <w:p w14:paraId="62E3E0EE" w14:textId="77777777" w:rsidR="004C18D3" w:rsidRPr="004C18D3" w:rsidRDefault="004C18D3" w:rsidP="00686753">
      <w:pPr>
        <w:numPr>
          <w:ilvl w:val="0"/>
          <w:numId w:val="25"/>
        </w:numPr>
        <w:spacing w:after="0" w:line="240" w:lineRule="auto"/>
        <w:contextualSpacing/>
        <w:jc w:val="both"/>
        <w:rPr>
          <w:rFonts w:cstheme="minorHAnsi"/>
        </w:rPr>
      </w:pPr>
      <w:r w:rsidRPr="004C18D3">
        <w:rPr>
          <w:rFonts w:cstheme="minorHAnsi"/>
        </w:rPr>
        <w:t>France</w:t>
      </w:r>
      <w:r w:rsidRPr="004C18D3">
        <w:rPr>
          <w:rFonts w:ascii="Times New Roman" w:hAnsi="Times New Roman"/>
          <w:position w:val="6"/>
          <w:sz w:val="12"/>
        </w:rPr>
        <w:footnoteReference w:id="4"/>
      </w:r>
      <w:r w:rsidRPr="004C18D3">
        <w:rPr>
          <w:rFonts w:cstheme="minorHAnsi"/>
        </w:rPr>
        <w:t> </w:t>
      </w:r>
      <w:r w:rsidRPr="004C18D3">
        <w:t>;</w:t>
      </w:r>
    </w:p>
    <w:p w14:paraId="5B38F71B" w14:textId="77777777" w:rsidR="004C18D3" w:rsidRPr="004C18D3" w:rsidRDefault="004C18D3" w:rsidP="00686753">
      <w:pPr>
        <w:numPr>
          <w:ilvl w:val="0"/>
          <w:numId w:val="13"/>
        </w:numPr>
        <w:contextualSpacing/>
        <w:jc w:val="both"/>
        <w:rPr>
          <w:rFonts w:cstheme="minorHAnsi"/>
        </w:rPr>
      </w:pPr>
      <w:r w:rsidRPr="004C18D3">
        <w:rPr>
          <w:rFonts w:cstheme="minorHAnsi"/>
        </w:rPr>
        <w:t>Pays de l’Espace Économique Européenne (EEE) avec une ventilation par pays ;</w:t>
      </w:r>
    </w:p>
    <w:p w14:paraId="336CAF2F" w14:textId="3E7CCD0C" w:rsidR="004C18D3" w:rsidRDefault="004C18D3" w:rsidP="00686753">
      <w:pPr>
        <w:numPr>
          <w:ilvl w:val="0"/>
          <w:numId w:val="13"/>
        </w:numPr>
        <w:contextualSpacing/>
        <w:jc w:val="both"/>
        <w:rPr>
          <w:rFonts w:cstheme="minorHAnsi"/>
        </w:rPr>
      </w:pPr>
      <w:r w:rsidRPr="004C18D3">
        <w:rPr>
          <w:rFonts w:cstheme="minorHAnsi"/>
        </w:rPr>
        <w:t>Pays hors de l’Espace Économique Européenne (EEE).</w:t>
      </w:r>
    </w:p>
    <w:p w14:paraId="54D32352" w14:textId="77777777" w:rsidR="004C18D3" w:rsidRPr="004C18D3" w:rsidRDefault="004C18D3" w:rsidP="004C18D3">
      <w:pPr>
        <w:ind w:left="720"/>
        <w:contextualSpacing/>
        <w:jc w:val="both"/>
        <w:rPr>
          <w:rFonts w:cstheme="minorHAnsi"/>
        </w:rPr>
      </w:pPr>
    </w:p>
    <w:p w14:paraId="6B8978E3" w14:textId="1A9A3115" w:rsidR="004C18D3" w:rsidRPr="004C18D3" w:rsidRDefault="004C18D3" w:rsidP="004C18D3">
      <w:pPr>
        <w:jc w:val="both"/>
        <w:rPr>
          <w:rFonts w:cstheme="minorHAnsi"/>
        </w:rPr>
      </w:pPr>
      <w:r w:rsidRPr="004C18D3">
        <w:rPr>
          <w:rFonts w:cstheme="minorHAnsi"/>
        </w:rPr>
        <w:t xml:space="preserve">Cette ventilation géographique est basée selon les moyens </w:t>
      </w:r>
      <w:r w:rsidR="00BB73F9">
        <w:rPr>
          <w:rFonts w:cstheme="minorHAnsi"/>
        </w:rPr>
        <w:t>et service</w:t>
      </w:r>
      <w:r w:rsidR="007D170E">
        <w:rPr>
          <w:rFonts w:cstheme="minorHAnsi"/>
        </w:rPr>
        <w:t>s</w:t>
      </w:r>
      <w:r w:rsidR="00BB73F9">
        <w:rPr>
          <w:rFonts w:cstheme="minorHAnsi"/>
        </w:rPr>
        <w:t xml:space="preserve"> </w:t>
      </w:r>
      <w:r w:rsidRPr="004C18D3">
        <w:rPr>
          <w:rFonts w:cstheme="minorHAnsi"/>
        </w:rPr>
        <w:t xml:space="preserve">de paiement comme suit. </w:t>
      </w:r>
    </w:p>
    <w:tbl>
      <w:tblPr>
        <w:tblStyle w:val="Grilledutableau"/>
        <w:tblW w:w="0" w:type="auto"/>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38"/>
        <w:gridCol w:w="1559"/>
        <w:gridCol w:w="4229"/>
      </w:tblGrid>
      <w:tr w:rsidR="004C18D3" w:rsidRPr="004C18D3" w14:paraId="7B39869F" w14:textId="77777777" w:rsidTr="00BB73F9">
        <w:tc>
          <w:tcPr>
            <w:tcW w:w="3238" w:type="dxa"/>
            <w:vMerge w:val="restart"/>
            <w:tcBorders>
              <w:right w:val="single" w:sz="18" w:space="0" w:color="5B9BD5" w:themeColor="accent1"/>
            </w:tcBorders>
            <w:vAlign w:val="center"/>
          </w:tcPr>
          <w:p w14:paraId="13EF7C00" w14:textId="77777777" w:rsidR="004C18D3" w:rsidRPr="00CF3023" w:rsidRDefault="004C18D3" w:rsidP="004C18D3">
            <w:pPr>
              <w:rPr>
                <w:rFonts w:cstheme="minorHAnsi"/>
                <w:b/>
              </w:rPr>
            </w:pPr>
            <w:r w:rsidRPr="00CF3023">
              <w:rPr>
                <w:rFonts w:cstheme="minorHAnsi"/>
                <w:b/>
              </w:rPr>
              <w:t xml:space="preserve">Carte </w:t>
            </w:r>
          </w:p>
          <w:p w14:paraId="6574D641" w14:textId="77777777" w:rsidR="004C18D3" w:rsidRPr="00CF3023" w:rsidRDefault="004C18D3" w:rsidP="004C18D3">
            <w:pPr>
              <w:rPr>
                <w:rFonts w:cstheme="minorHAnsi"/>
                <w:b/>
              </w:rPr>
            </w:pPr>
          </w:p>
        </w:tc>
        <w:tc>
          <w:tcPr>
            <w:tcW w:w="1559" w:type="dxa"/>
            <w:tcBorders>
              <w:top w:val="single" w:sz="18" w:space="0" w:color="5B9BD5" w:themeColor="accent1"/>
              <w:left w:val="single" w:sz="18" w:space="0" w:color="5B9BD5" w:themeColor="accent1"/>
              <w:right w:val="single" w:sz="18" w:space="0" w:color="5B9BD5" w:themeColor="accent1"/>
            </w:tcBorders>
          </w:tcPr>
          <w:p w14:paraId="4E4C55AD" w14:textId="77777777" w:rsidR="004C18D3" w:rsidRPr="004C18D3" w:rsidRDefault="004C18D3" w:rsidP="004C18D3">
            <w:pPr>
              <w:rPr>
                <w:rFonts w:cstheme="minorHAnsi"/>
              </w:rPr>
            </w:pPr>
            <w:r w:rsidRPr="004C18D3">
              <w:rPr>
                <w:rFonts w:cstheme="minorHAnsi"/>
              </w:rPr>
              <w:t>Vue émetteur</w:t>
            </w:r>
          </w:p>
        </w:tc>
        <w:tc>
          <w:tcPr>
            <w:tcW w:w="4229" w:type="dxa"/>
            <w:tcBorders>
              <w:left w:val="single" w:sz="18" w:space="0" w:color="5B9BD5" w:themeColor="accent1"/>
            </w:tcBorders>
          </w:tcPr>
          <w:p w14:paraId="617FB46C" w14:textId="77777777" w:rsidR="004C18D3" w:rsidRPr="004C18D3" w:rsidRDefault="004C18D3" w:rsidP="004C18D3">
            <w:pPr>
              <w:rPr>
                <w:rFonts w:cstheme="minorHAnsi"/>
              </w:rPr>
            </w:pPr>
            <w:r w:rsidRPr="004C18D3">
              <w:rPr>
                <w:rFonts w:cstheme="minorHAnsi"/>
              </w:rPr>
              <w:t xml:space="preserve">Pays du PSP acquéreur </w:t>
            </w:r>
            <w:r w:rsidRPr="009F2D1D">
              <w:rPr>
                <w:rFonts w:cstheme="minorHAnsi"/>
                <w:u w:val="single"/>
              </w:rPr>
              <w:t>ET</w:t>
            </w:r>
            <w:r w:rsidRPr="004C18D3">
              <w:rPr>
                <w:rFonts w:cstheme="minorHAnsi"/>
              </w:rPr>
              <w:t xml:space="preserve"> celui de localisation du terminal (virtuel ou physique)</w:t>
            </w:r>
          </w:p>
        </w:tc>
      </w:tr>
      <w:tr w:rsidR="004C18D3" w:rsidRPr="004C18D3" w14:paraId="0B7E4AEE" w14:textId="77777777" w:rsidTr="00BB73F9">
        <w:tc>
          <w:tcPr>
            <w:tcW w:w="3238" w:type="dxa"/>
            <w:vMerge/>
            <w:tcBorders>
              <w:bottom w:val="single" w:sz="18" w:space="0" w:color="5B9BD5" w:themeColor="accent1"/>
              <w:right w:val="single" w:sz="18" w:space="0" w:color="5B9BD5" w:themeColor="accent1"/>
            </w:tcBorders>
          </w:tcPr>
          <w:p w14:paraId="68EE7779" w14:textId="77777777" w:rsidR="004C18D3" w:rsidRPr="00CF3023" w:rsidRDefault="004C18D3" w:rsidP="004C18D3">
            <w:pPr>
              <w:rPr>
                <w:rFonts w:cstheme="minorHAnsi"/>
                <w:b/>
              </w:rPr>
            </w:pPr>
          </w:p>
        </w:tc>
        <w:tc>
          <w:tcPr>
            <w:tcW w:w="1559" w:type="dxa"/>
            <w:tcBorders>
              <w:left w:val="single" w:sz="18" w:space="0" w:color="5B9BD5" w:themeColor="accent1"/>
              <w:bottom w:val="single" w:sz="18" w:space="0" w:color="5B9BD5" w:themeColor="accent1"/>
              <w:right w:val="single" w:sz="18" w:space="0" w:color="5B9BD5" w:themeColor="accent1"/>
            </w:tcBorders>
          </w:tcPr>
          <w:p w14:paraId="1F6A4496" w14:textId="77777777" w:rsidR="004C18D3" w:rsidRPr="004C18D3" w:rsidRDefault="004C18D3" w:rsidP="004C18D3">
            <w:pPr>
              <w:rPr>
                <w:rFonts w:cstheme="minorHAnsi"/>
              </w:rPr>
            </w:pPr>
            <w:r w:rsidRPr="004C18D3">
              <w:rPr>
                <w:rFonts w:cstheme="minorHAnsi"/>
              </w:rPr>
              <w:t>Vue acquéreur</w:t>
            </w:r>
          </w:p>
        </w:tc>
        <w:tc>
          <w:tcPr>
            <w:tcW w:w="4229" w:type="dxa"/>
            <w:tcBorders>
              <w:left w:val="single" w:sz="18" w:space="0" w:color="5B9BD5" w:themeColor="accent1"/>
              <w:bottom w:val="single" w:sz="18" w:space="0" w:color="5B9BD5" w:themeColor="accent1"/>
            </w:tcBorders>
          </w:tcPr>
          <w:p w14:paraId="4AD5E9FC" w14:textId="77777777" w:rsidR="004C18D3" w:rsidRPr="004C18D3" w:rsidRDefault="004C18D3" w:rsidP="004C18D3">
            <w:pPr>
              <w:rPr>
                <w:rFonts w:cstheme="minorHAnsi"/>
              </w:rPr>
            </w:pPr>
            <w:r w:rsidRPr="004C18D3">
              <w:rPr>
                <w:rFonts w:cstheme="minorHAnsi"/>
              </w:rPr>
              <w:t xml:space="preserve">Pays du PSP émetteur </w:t>
            </w:r>
            <w:r w:rsidRPr="009F2D1D">
              <w:rPr>
                <w:rFonts w:cstheme="minorHAnsi"/>
                <w:u w:val="single"/>
              </w:rPr>
              <w:t>ET</w:t>
            </w:r>
            <w:r w:rsidRPr="004C18D3">
              <w:rPr>
                <w:rFonts w:cstheme="minorHAnsi"/>
              </w:rPr>
              <w:t xml:space="preserve"> celui de localisation du terminal (virtuel ou physique)</w:t>
            </w:r>
          </w:p>
        </w:tc>
      </w:tr>
      <w:tr w:rsidR="004C18D3" w:rsidRPr="004C18D3" w14:paraId="089E3E97"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070D52E6" w14:textId="77777777" w:rsidR="004C18D3" w:rsidRPr="00CF3023" w:rsidRDefault="004C18D3" w:rsidP="004C18D3">
            <w:pPr>
              <w:rPr>
                <w:rFonts w:cstheme="minorHAnsi"/>
                <w:b/>
              </w:rPr>
            </w:pPr>
            <w:r w:rsidRPr="00CF3023">
              <w:rPr>
                <w:rFonts w:cstheme="minorHAnsi"/>
                <w:b/>
              </w:rPr>
              <w:t>Monnaie électronique</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2531EB24"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071696A7" w14:textId="77777777" w:rsidR="004C18D3" w:rsidRPr="004C18D3" w:rsidRDefault="004C18D3" w:rsidP="004C18D3">
            <w:pPr>
              <w:rPr>
                <w:rFonts w:cstheme="minorHAnsi"/>
              </w:rPr>
            </w:pPr>
            <w:r w:rsidRPr="004C18D3">
              <w:rPr>
                <w:rFonts w:cstheme="minorHAnsi"/>
              </w:rPr>
              <w:t>Pays du PSP du payé</w:t>
            </w:r>
          </w:p>
        </w:tc>
      </w:tr>
      <w:tr w:rsidR="004C18D3" w:rsidRPr="004C18D3" w14:paraId="07FD7E50"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69919536" w14:textId="77777777" w:rsidR="004C18D3" w:rsidRPr="00CF3023" w:rsidRDefault="004C18D3" w:rsidP="004C18D3">
            <w:pPr>
              <w:rPr>
                <w:rFonts w:cstheme="minorHAnsi"/>
                <w:b/>
              </w:rPr>
            </w:pPr>
            <w:r w:rsidRPr="00CF3023">
              <w:rPr>
                <w:rFonts w:cstheme="minorHAnsi"/>
                <w:b/>
              </w:rPr>
              <w:t>Virement</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11162125"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19024AD5" w14:textId="77777777" w:rsidR="004C18D3" w:rsidRPr="004C18D3" w:rsidRDefault="004C18D3" w:rsidP="004C18D3">
            <w:pPr>
              <w:rPr>
                <w:rFonts w:cstheme="minorHAnsi"/>
              </w:rPr>
            </w:pPr>
            <w:r w:rsidRPr="004C18D3">
              <w:rPr>
                <w:rFonts w:cstheme="minorHAnsi"/>
              </w:rPr>
              <w:t>Pays du PSP du payé</w:t>
            </w:r>
          </w:p>
        </w:tc>
      </w:tr>
      <w:tr w:rsidR="004C18D3" w:rsidRPr="004C18D3" w14:paraId="6E00F0E6" w14:textId="77777777" w:rsidTr="00BB73F9">
        <w:tc>
          <w:tcPr>
            <w:tcW w:w="3238" w:type="dxa"/>
            <w:tcBorders>
              <w:top w:val="single" w:sz="18" w:space="0" w:color="5B9BD5" w:themeColor="accent1"/>
              <w:right w:val="single" w:sz="18" w:space="0" w:color="5B9BD5" w:themeColor="accent1"/>
            </w:tcBorders>
            <w:vAlign w:val="center"/>
          </w:tcPr>
          <w:p w14:paraId="7FF230EE" w14:textId="77777777" w:rsidR="004C18D3" w:rsidRPr="00CF3023" w:rsidRDefault="004C18D3" w:rsidP="004C18D3">
            <w:pPr>
              <w:rPr>
                <w:rFonts w:cstheme="minorHAnsi"/>
                <w:b/>
              </w:rPr>
            </w:pPr>
            <w:r w:rsidRPr="00CF3023">
              <w:rPr>
                <w:rFonts w:cstheme="minorHAnsi"/>
                <w:b/>
              </w:rPr>
              <w:t>Prélèvement</w:t>
            </w:r>
          </w:p>
        </w:tc>
        <w:tc>
          <w:tcPr>
            <w:tcW w:w="1559" w:type="dxa"/>
            <w:tcBorders>
              <w:top w:val="single" w:sz="18" w:space="0" w:color="5B9BD5" w:themeColor="accent1"/>
              <w:left w:val="single" w:sz="18" w:space="0" w:color="5B9BD5" w:themeColor="accent1"/>
              <w:right w:val="single" w:sz="18" w:space="0" w:color="5B9BD5" w:themeColor="accent1"/>
            </w:tcBorders>
          </w:tcPr>
          <w:p w14:paraId="094C0862"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tcBorders>
          </w:tcPr>
          <w:p w14:paraId="44EA5D0F" w14:textId="77777777" w:rsidR="004C18D3" w:rsidRPr="004C18D3" w:rsidRDefault="004C18D3" w:rsidP="004C18D3">
            <w:pPr>
              <w:rPr>
                <w:rFonts w:cstheme="minorHAnsi"/>
              </w:rPr>
            </w:pPr>
            <w:r w:rsidRPr="004C18D3">
              <w:rPr>
                <w:rFonts w:cstheme="minorHAnsi"/>
              </w:rPr>
              <w:t>Pays du PSP du payeur</w:t>
            </w:r>
          </w:p>
        </w:tc>
      </w:tr>
      <w:tr w:rsidR="004C18D3" w:rsidRPr="004C18D3" w14:paraId="07194FB3" w14:textId="77777777" w:rsidTr="00BB73F9">
        <w:tc>
          <w:tcPr>
            <w:tcW w:w="3238" w:type="dxa"/>
            <w:tcBorders>
              <w:top w:val="single" w:sz="18" w:space="0" w:color="5B9BD5" w:themeColor="accent1"/>
              <w:bottom w:val="single" w:sz="4" w:space="0" w:color="5B9BD5" w:themeColor="accent1"/>
              <w:right w:val="single" w:sz="18" w:space="0" w:color="5B9BD5" w:themeColor="accent1"/>
            </w:tcBorders>
            <w:vAlign w:val="center"/>
          </w:tcPr>
          <w:p w14:paraId="1BD91279" w14:textId="77777777" w:rsidR="004C18D3" w:rsidRPr="00CF3023" w:rsidRDefault="004C18D3" w:rsidP="004C18D3">
            <w:pPr>
              <w:rPr>
                <w:rFonts w:cstheme="minorHAnsi"/>
                <w:b/>
              </w:rPr>
            </w:pPr>
            <w:r w:rsidRPr="00CF3023">
              <w:rPr>
                <w:rFonts w:cstheme="minorHAnsi"/>
                <w:b/>
              </w:rPr>
              <w:t>Chèque</w:t>
            </w:r>
          </w:p>
        </w:tc>
        <w:tc>
          <w:tcPr>
            <w:tcW w:w="1559" w:type="dxa"/>
            <w:tcBorders>
              <w:top w:val="single" w:sz="18" w:space="0" w:color="5B9BD5" w:themeColor="accent1"/>
              <w:left w:val="single" w:sz="18" w:space="0" w:color="5B9BD5" w:themeColor="accent1"/>
              <w:bottom w:val="single" w:sz="4" w:space="0" w:color="5B9BD5" w:themeColor="accent1"/>
              <w:right w:val="single" w:sz="18" w:space="0" w:color="5B9BD5" w:themeColor="accent1"/>
            </w:tcBorders>
          </w:tcPr>
          <w:p w14:paraId="71A676F5"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4" w:space="0" w:color="5B9BD5" w:themeColor="accent1"/>
            </w:tcBorders>
          </w:tcPr>
          <w:p w14:paraId="1A2E8E64" w14:textId="77777777" w:rsidR="004C18D3" w:rsidRPr="004C18D3" w:rsidRDefault="004C18D3" w:rsidP="004C18D3">
            <w:pPr>
              <w:rPr>
                <w:rFonts w:cstheme="minorHAnsi"/>
              </w:rPr>
            </w:pPr>
            <w:r w:rsidRPr="004C18D3">
              <w:rPr>
                <w:rFonts w:cstheme="minorHAnsi"/>
              </w:rPr>
              <w:t>Pays du PSP du payeur</w:t>
            </w:r>
          </w:p>
        </w:tc>
      </w:tr>
      <w:tr w:rsidR="004C18D3" w:rsidRPr="004C18D3" w14:paraId="3506BC18" w14:textId="77777777" w:rsidTr="006F3630">
        <w:tc>
          <w:tcPr>
            <w:tcW w:w="3238" w:type="dxa"/>
            <w:tcBorders>
              <w:top w:val="single" w:sz="18" w:space="0" w:color="5B9BD5" w:themeColor="accent1"/>
              <w:bottom w:val="single" w:sz="18" w:space="0" w:color="5B9BD5" w:themeColor="accent1"/>
              <w:right w:val="single" w:sz="18" w:space="0" w:color="5B9BD5" w:themeColor="accent1"/>
            </w:tcBorders>
            <w:vAlign w:val="center"/>
          </w:tcPr>
          <w:p w14:paraId="0209C643" w14:textId="77777777" w:rsidR="004C18D3" w:rsidRPr="00CF3023" w:rsidRDefault="004C18D3" w:rsidP="004C18D3">
            <w:pPr>
              <w:rPr>
                <w:rFonts w:cstheme="minorHAnsi"/>
                <w:b/>
              </w:rPr>
            </w:pPr>
            <w:r w:rsidRPr="00CF3023">
              <w:rPr>
                <w:rFonts w:cstheme="minorHAnsi"/>
                <w:b/>
              </w:rPr>
              <w:t>Transmission de fonds</w:t>
            </w:r>
          </w:p>
        </w:tc>
        <w:tc>
          <w:tcPr>
            <w:tcW w:w="1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C079E07" w14:textId="77777777" w:rsidR="004C18D3" w:rsidRPr="004C18D3" w:rsidRDefault="004C18D3" w:rsidP="004C18D3">
            <w:pPr>
              <w:rPr>
                <w:rFonts w:cstheme="minorHAnsi"/>
              </w:rPr>
            </w:pPr>
            <w:r w:rsidRPr="004C18D3">
              <w:rPr>
                <w:rFonts w:cstheme="minorHAnsi"/>
              </w:rPr>
              <w:t>En émission</w:t>
            </w:r>
          </w:p>
        </w:tc>
        <w:tc>
          <w:tcPr>
            <w:tcW w:w="4229" w:type="dxa"/>
            <w:tcBorders>
              <w:top w:val="single" w:sz="18" w:space="0" w:color="5B9BD5" w:themeColor="accent1"/>
              <w:left w:val="single" w:sz="18" w:space="0" w:color="5B9BD5" w:themeColor="accent1"/>
              <w:bottom w:val="single" w:sz="18" w:space="0" w:color="5B9BD5" w:themeColor="accent1"/>
            </w:tcBorders>
          </w:tcPr>
          <w:p w14:paraId="5B465A65" w14:textId="77777777" w:rsidR="004C18D3" w:rsidRPr="004C18D3" w:rsidRDefault="004C18D3" w:rsidP="004C18D3">
            <w:pPr>
              <w:rPr>
                <w:rFonts w:cstheme="minorHAnsi"/>
              </w:rPr>
            </w:pPr>
            <w:r w:rsidRPr="004C18D3">
              <w:rPr>
                <w:rFonts w:cstheme="minorHAnsi"/>
              </w:rPr>
              <w:t>Pays du PSP du payé</w:t>
            </w:r>
          </w:p>
        </w:tc>
      </w:tr>
      <w:tr w:rsidR="00BB73F9" w:rsidRPr="004C18D3" w14:paraId="4FCD0AE6" w14:textId="77777777" w:rsidTr="006F3630">
        <w:tc>
          <w:tcPr>
            <w:tcW w:w="3238" w:type="dxa"/>
            <w:tcBorders>
              <w:top w:val="single" w:sz="18" w:space="0" w:color="5B9BD5" w:themeColor="accent1"/>
              <w:bottom w:val="single" w:sz="18" w:space="0" w:color="5B9BD5" w:themeColor="accent1"/>
              <w:right w:val="single" w:sz="18" w:space="0" w:color="5B9BD5" w:themeColor="accent1"/>
            </w:tcBorders>
          </w:tcPr>
          <w:p w14:paraId="68E19C79" w14:textId="21756166" w:rsidR="00BB73F9" w:rsidRPr="00BB73F9" w:rsidRDefault="00BB73F9" w:rsidP="004C18D3">
            <w:pPr>
              <w:rPr>
                <w:rFonts w:cstheme="minorHAnsi"/>
                <w:b/>
              </w:rPr>
            </w:pPr>
            <w:r w:rsidRPr="00BB73F9">
              <w:rPr>
                <w:rFonts w:cstheme="minorHAnsi"/>
                <w:b/>
              </w:rPr>
              <w:t xml:space="preserve">Service d’initiation de paiement </w:t>
            </w:r>
          </w:p>
        </w:tc>
        <w:tc>
          <w:tcPr>
            <w:tcW w:w="1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23CB908" w14:textId="131F8346" w:rsidR="00BB73F9" w:rsidRPr="004C18D3" w:rsidRDefault="00BB73F9" w:rsidP="004C18D3">
            <w:pPr>
              <w:rPr>
                <w:rFonts w:cstheme="minorHAnsi"/>
              </w:rPr>
            </w:pPr>
            <w:r>
              <w:rPr>
                <w:rFonts w:cstheme="minorHAnsi"/>
              </w:rPr>
              <w:t>En émission</w:t>
            </w:r>
          </w:p>
        </w:tc>
        <w:tc>
          <w:tcPr>
            <w:tcW w:w="4229" w:type="dxa"/>
            <w:tcBorders>
              <w:top w:val="single" w:sz="18" w:space="0" w:color="5B9BD5" w:themeColor="accent1"/>
              <w:left w:val="single" w:sz="18" w:space="0" w:color="5B9BD5" w:themeColor="accent1"/>
              <w:bottom w:val="single" w:sz="18" w:space="0" w:color="5B9BD5" w:themeColor="accent1"/>
            </w:tcBorders>
          </w:tcPr>
          <w:p w14:paraId="5E933109" w14:textId="4BEBBE87" w:rsidR="00BB73F9" w:rsidRPr="004C18D3" w:rsidRDefault="00BB73F9" w:rsidP="004C18D3">
            <w:pPr>
              <w:rPr>
                <w:rFonts w:cstheme="minorHAnsi"/>
              </w:rPr>
            </w:pPr>
            <w:r>
              <w:rPr>
                <w:rFonts w:cstheme="minorHAnsi"/>
              </w:rPr>
              <w:t>Pays du PSP du payé</w:t>
            </w:r>
          </w:p>
        </w:tc>
      </w:tr>
    </w:tbl>
    <w:p w14:paraId="4D4162A3" w14:textId="77777777" w:rsidR="009605CB" w:rsidRPr="004B729A" w:rsidRDefault="009605CB" w:rsidP="008A2D2B">
      <w:pPr>
        <w:autoSpaceDE w:val="0"/>
        <w:autoSpaceDN w:val="0"/>
        <w:adjustRightInd w:val="0"/>
        <w:spacing w:after="0" w:line="240" w:lineRule="auto"/>
        <w:jc w:val="both"/>
        <w:rPr>
          <w:rFonts w:cstheme="minorHAnsi"/>
        </w:rPr>
      </w:pPr>
    </w:p>
    <w:p w14:paraId="6071D4C4" w14:textId="77777777" w:rsidR="008A2D2B" w:rsidRPr="004B729A" w:rsidRDefault="008A2D2B" w:rsidP="008A2D2B">
      <w:pPr>
        <w:autoSpaceDE w:val="0"/>
        <w:autoSpaceDN w:val="0"/>
        <w:adjustRightInd w:val="0"/>
        <w:spacing w:after="0" w:line="240" w:lineRule="auto"/>
        <w:jc w:val="both"/>
        <w:rPr>
          <w:rFonts w:cstheme="minorHAnsi"/>
          <w:b/>
        </w:rPr>
      </w:pPr>
      <w:r w:rsidRPr="004B729A">
        <w:rPr>
          <w:rFonts w:cstheme="minorHAnsi"/>
          <w:b/>
        </w:rPr>
        <w:t>Méthode d’authentification du client :</w:t>
      </w:r>
    </w:p>
    <w:p w14:paraId="09FC3CF9" w14:textId="44C0190D" w:rsidR="00207D2B" w:rsidRDefault="00207D2B" w:rsidP="006717D0">
      <w:pPr>
        <w:autoSpaceDE w:val="0"/>
        <w:autoSpaceDN w:val="0"/>
        <w:adjustRightInd w:val="0"/>
        <w:spacing w:after="0" w:line="240" w:lineRule="auto"/>
        <w:jc w:val="both"/>
        <w:rPr>
          <w:rFonts w:cstheme="minorHAnsi"/>
        </w:rPr>
      </w:pPr>
      <w:r w:rsidRPr="004B729A">
        <w:rPr>
          <w:rFonts w:cstheme="minorHAnsi"/>
        </w:rPr>
        <w:t xml:space="preserve">Les transactions frauduleuses doivent être ventilées selon le </w:t>
      </w:r>
      <w:r w:rsidR="006717D0" w:rsidRPr="004B729A">
        <w:rPr>
          <w:rFonts w:cstheme="minorHAnsi"/>
        </w:rPr>
        <w:t xml:space="preserve">mode d’authentification du client utilisé </w:t>
      </w:r>
      <w:r w:rsidR="00005022" w:rsidRPr="004B729A">
        <w:rPr>
          <w:rFonts w:cstheme="minorHAnsi"/>
        </w:rPr>
        <w:t xml:space="preserve">par l’établissement : </w:t>
      </w:r>
      <w:r w:rsidR="006717D0" w:rsidRPr="004B729A">
        <w:rPr>
          <w:rFonts w:cstheme="minorHAnsi"/>
        </w:rPr>
        <w:t xml:space="preserve"> au moyen de dispositifs d’authentification conformes </w:t>
      </w:r>
      <w:r w:rsidR="00BC3761" w:rsidRPr="004B729A">
        <w:rPr>
          <w:rFonts w:cstheme="minorHAnsi"/>
        </w:rPr>
        <w:t xml:space="preserve">ou non </w:t>
      </w:r>
      <w:r w:rsidR="006717D0" w:rsidRPr="004B729A">
        <w:rPr>
          <w:rFonts w:cstheme="minorHAnsi"/>
        </w:rPr>
        <w:t>au règlement délégué UE n°2018/389 (RTS) qui complètent la directive UE 2015/2366 (DSP2).</w:t>
      </w:r>
    </w:p>
    <w:p w14:paraId="188DE96F" w14:textId="77777777" w:rsidR="00EB78D2" w:rsidRPr="004B729A" w:rsidRDefault="00EB78D2" w:rsidP="006717D0">
      <w:pPr>
        <w:autoSpaceDE w:val="0"/>
        <w:autoSpaceDN w:val="0"/>
        <w:adjustRightInd w:val="0"/>
        <w:spacing w:after="0" w:line="240" w:lineRule="auto"/>
        <w:jc w:val="both"/>
        <w:rPr>
          <w:rFonts w:cstheme="minorHAnsi"/>
        </w:rPr>
      </w:pPr>
    </w:p>
    <w:tbl>
      <w:tblPr>
        <w:tblStyle w:val="Grilledutableau"/>
        <w:tblW w:w="9169" w:type="dxa"/>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68"/>
        <w:gridCol w:w="5801"/>
      </w:tblGrid>
      <w:tr w:rsidR="00064333" w:rsidRPr="004B729A" w14:paraId="6C10BA4F" w14:textId="77777777" w:rsidTr="00C35715">
        <w:trPr>
          <w:trHeight w:val="588"/>
        </w:trPr>
        <w:tc>
          <w:tcPr>
            <w:tcW w:w="3368" w:type="dxa"/>
          </w:tcPr>
          <w:p w14:paraId="39E02F9F" w14:textId="77777777" w:rsidR="00064333" w:rsidRPr="004B729A" w:rsidRDefault="00064333" w:rsidP="00064333">
            <w:pPr>
              <w:autoSpaceDE w:val="0"/>
              <w:autoSpaceDN w:val="0"/>
              <w:adjustRightInd w:val="0"/>
              <w:jc w:val="both"/>
              <w:rPr>
                <w:rFonts w:cstheme="minorHAnsi"/>
                <w:b/>
              </w:rPr>
            </w:pPr>
            <w:r w:rsidRPr="004B729A">
              <w:rPr>
                <w:rFonts w:cstheme="minorHAnsi"/>
                <w:b/>
              </w:rPr>
              <w:t>Avec authentification forte du client</w:t>
            </w:r>
          </w:p>
        </w:tc>
        <w:tc>
          <w:tcPr>
            <w:tcW w:w="5801" w:type="dxa"/>
          </w:tcPr>
          <w:p w14:paraId="688FB49C" w14:textId="77777777" w:rsidR="00064333" w:rsidRPr="004B729A" w:rsidRDefault="00064333" w:rsidP="00064333">
            <w:pPr>
              <w:autoSpaceDE w:val="0"/>
              <w:autoSpaceDN w:val="0"/>
              <w:adjustRightInd w:val="0"/>
              <w:jc w:val="both"/>
              <w:rPr>
                <w:rFonts w:cstheme="minorHAnsi"/>
              </w:rPr>
            </w:pPr>
            <w:r w:rsidRPr="004B729A">
              <w:rPr>
                <w:rFonts w:cstheme="minorHAnsi"/>
              </w:rPr>
              <w:t>Authentification du payeur reposant sur l’utilisation de deux éléments d'authentification sécurisés ou plus appartenant à au moins deux catégories différentes parmi la « connaissance » (quelque chose que seul l’utilisateur connaît), la « possession » (quelque chose que seul l’utilisateur possède) et l’« inhérence » (quelque chose que l’utilisateur est) et indépendants en ce sens que la compromission de l’un ne remet pas en question la fiabilité des autres, et qui est conçue de manière à protéger la confidentialité des données d’authentification.</w:t>
            </w:r>
          </w:p>
        </w:tc>
      </w:tr>
      <w:tr w:rsidR="00064333" w:rsidRPr="004B729A" w14:paraId="0CB02EDA" w14:textId="77777777" w:rsidTr="00C35715">
        <w:trPr>
          <w:trHeight w:val="2655"/>
        </w:trPr>
        <w:tc>
          <w:tcPr>
            <w:tcW w:w="3368" w:type="dxa"/>
          </w:tcPr>
          <w:p w14:paraId="58C84948" w14:textId="77777777" w:rsidR="00064333" w:rsidRPr="004B729A" w:rsidRDefault="00064333" w:rsidP="00472B4C">
            <w:pPr>
              <w:autoSpaceDE w:val="0"/>
              <w:autoSpaceDN w:val="0"/>
              <w:adjustRightInd w:val="0"/>
              <w:jc w:val="both"/>
              <w:rPr>
                <w:rFonts w:cstheme="minorHAnsi"/>
                <w:b/>
              </w:rPr>
            </w:pPr>
            <w:r w:rsidRPr="004B729A">
              <w:rPr>
                <w:rFonts w:cstheme="minorHAnsi"/>
                <w:b/>
              </w:rPr>
              <w:t>Sans authentification forte du client</w:t>
            </w:r>
          </w:p>
        </w:tc>
        <w:tc>
          <w:tcPr>
            <w:tcW w:w="5801" w:type="dxa"/>
          </w:tcPr>
          <w:p w14:paraId="16B02E3E" w14:textId="77777777" w:rsidR="00643A51" w:rsidRPr="004B729A" w:rsidRDefault="00251118" w:rsidP="00251118">
            <w:pPr>
              <w:autoSpaceDE w:val="0"/>
              <w:autoSpaceDN w:val="0"/>
              <w:adjustRightInd w:val="0"/>
              <w:jc w:val="both"/>
              <w:rPr>
                <w:rFonts w:cstheme="minorHAnsi"/>
              </w:rPr>
            </w:pPr>
            <w:r w:rsidRPr="004B729A">
              <w:rPr>
                <w:rFonts w:cstheme="minorHAnsi"/>
              </w:rPr>
              <w:t>Authentification non conforme à la définition de l'authentification forte au sens de la DSP2, reposant sur l’utilisation</w:t>
            </w:r>
            <w:r w:rsidR="00643A51" w:rsidRPr="004B729A">
              <w:rPr>
                <w:rFonts w:cstheme="minorHAnsi"/>
              </w:rPr>
              <w:t> :</w:t>
            </w:r>
          </w:p>
          <w:p w14:paraId="7FEAC741" w14:textId="77777777" w:rsidR="00064333" w:rsidRPr="004B729A" w:rsidRDefault="00643A51" w:rsidP="00251118">
            <w:pPr>
              <w:autoSpaceDE w:val="0"/>
              <w:autoSpaceDN w:val="0"/>
              <w:adjustRightInd w:val="0"/>
              <w:jc w:val="both"/>
              <w:rPr>
                <w:rFonts w:cstheme="minorHAnsi"/>
              </w:rPr>
            </w:pPr>
            <w:r w:rsidRPr="004B729A">
              <w:rPr>
                <w:rFonts w:cstheme="minorHAnsi"/>
              </w:rPr>
              <w:t>-</w:t>
            </w:r>
            <w:r w:rsidR="00C2020B" w:rsidRPr="004B729A">
              <w:rPr>
                <w:rFonts w:cstheme="minorHAnsi"/>
              </w:rPr>
              <w:t xml:space="preserve"> </w:t>
            </w:r>
            <w:r w:rsidR="00251118" w:rsidRPr="004B729A">
              <w:rPr>
                <w:rFonts w:cstheme="minorHAnsi"/>
              </w:rPr>
              <w:t>d’un seul élément d'authentification sécurisé appartenant à l'une des catégories, parmi la « connaissance » (quelque chose que seul l’utilisateur connaît), la « possession » (quelque chose que seul l’utilisateur possède) et l’« inhérence » (quelq</w:t>
            </w:r>
            <w:r w:rsidRPr="004B729A">
              <w:rPr>
                <w:rFonts w:cstheme="minorHAnsi"/>
              </w:rPr>
              <w:t>ue chose que l’utilisateur est) ;</w:t>
            </w:r>
          </w:p>
          <w:p w14:paraId="6CEAF46F" w14:textId="77777777" w:rsidR="00643A51" w:rsidRPr="004B729A" w:rsidRDefault="00C2020B" w:rsidP="00C2020B">
            <w:pPr>
              <w:autoSpaceDE w:val="0"/>
              <w:autoSpaceDN w:val="0"/>
              <w:adjustRightInd w:val="0"/>
              <w:jc w:val="both"/>
              <w:rPr>
                <w:rFonts w:cstheme="minorHAnsi"/>
              </w:rPr>
            </w:pPr>
            <w:r w:rsidRPr="004B729A">
              <w:rPr>
                <w:rFonts w:cstheme="minorHAnsi"/>
              </w:rPr>
              <w:t>- o</w:t>
            </w:r>
            <w:r w:rsidR="00643A51" w:rsidRPr="004B729A">
              <w:rPr>
                <w:rFonts w:cstheme="minorHAnsi"/>
              </w:rPr>
              <w:t>u</w:t>
            </w:r>
            <w:r w:rsidRPr="004B729A">
              <w:rPr>
                <w:rFonts w:cstheme="minorHAnsi"/>
              </w:rPr>
              <w:t>,</w:t>
            </w:r>
            <w:r w:rsidR="00643A51" w:rsidRPr="004B729A">
              <w:rPr>
                <w:rFonts w:cstheme="minorHAnsi"/>
              </w:rPr>
              <w:t xml:space="preserve"> sur aucun élément d’authentification sécurisé.</w:t>
            </w:r>
          </w:p>
        </w:tc>
      </w:tr>
    </w:tbl>
    <w:p w14:paraId="5E0223A8" w14:textId="77777777" w:rsidR="008A2D2B" w:rsidRPr="004B729A" w:rsidRDefault="008A2D2B" w:rsidP="008A2D2B">
      <w:pPr>
        <w:autoSpaceDE w:val="0"/>
        <w:autoSpaceDN w:val="0"/>
        <w:adjustRightInd w:val="0"/>
        <w:spacing w:after="0" w:line="240" w:lineRule="auto"/>
        <w:jc w:val="both"/>
        <w:rPr>
          <w:rFonts w:cstheme="minorHAnsi"/>
          <w:b/>
        </w:rPr>
      </w:pPr>
    </w:p>
    <w:p w14:paraId="1E107E0E" w14:textId="147E0712" w:rsidR="008A2D2B" w:rsidRPr="004B729A" w:rsidRDefault="008A2D2B" w:rsidP="008A2D2B">
      <w:pPr>
        <w:autoSpaceDE w:val="0"/>
        <w:autoSpaceDN w:val="0"/>
        <w:adjustRightInd w:val="0"/>
        <w:spacing w:after="0" w:line="240" w:lineRule="auto"/>
        <w:jc w:val="both"/>
        <w:rPr>
          <w:rFonts w:cstheme="minorHAnsi"/>
          <w:b/>
        </w:rPr>
      </w:pPr>
      <w:r w:rsidRPr="004B729A">
        <w:rPr>
          <w:rFonts w:cstheme="minorHAnsi"/>
          <w:b/>
        </w:rPr>
        <w:t xml:space="preserve">Motifs d’exemption </w:t>
      </w:r>
      <w:r w:rsidR="008A05F7" w:rsidRPr="004B729A">
        <w:rPr>
          <w:rFonts w:cstheme="minorHAnsi"/>
          <w:b/>
        </w:rPr>
        <w:t xml:space="preserve">et d’exclusion </w:t>
      </w:r>
      <w:r w:rsidRPr="004B729A">
        <w:rPr>
          <w:rFonts w:cstheme="minorHAnsi"/>
          <w:b/>
        </w:rPr>
        <w:t>à l’authentification forte du client</w:t>
      </w:r>
      <w:r w:rsidR="00BC3761" w:rsidRPr="004B729A">
        <w:rPr>
          <w:rFonts w:cstheme="minorHAnsi"/>
          <w:b/>
        </w:rPr>
        <w:t> :</w:t>
      </w:r>
    </w:p>
    <w:p w14:paraId="12F1410A" w14:textId="53492743" w:rsidR="008A05F7" w:rsidRPr="004B729A" w:rsidRDefault="00BC3761" w:rsidP="008A05F7">
      <w:pPr>
        <w:autoSpaceDE w:val="0"/>
        <w:autoSpaceDN w:val="0"/>
        <w:adjustRightInd w:val="0"/>
        <w:spacing w:after="0" w:line="240" w:lineRule="auto"/>
        <w:jc w:val="both"/>
        <w:rPr>
          <w:rFonts w:cstheme="minorHAnsi"/>
        </w:rPr>
      </w:pPr>
      <w:r w:rsidRPr="004B729A">
        <w:rPr>
          <w:rFonts w:cstheme="minorHAnsi"/>
        </w:rPr>
        <w:t xml:space="preserve">Les transactions frauduleuses n’ayant pas fait l’objet d’une authentification forte du client </w:t>
      </w:r>
      <w:r w:rsidR="00F452FE" w:rsidRPr="004B729A">
        <w:rPr>
          <w:rFonts w:cstheme="minorHAnsi"/>
        </w:rPr>
        <w:t>au sens de la DSP2</w:t>
      </w:r>
      <w:r w:rsidR="008A05F7" w:rsidRPr="004B729A">
        <w:rPr>
          <w:rFonts w:cstheme="minorHAnsi"/>
        </w:rPr>
        <w:t xml:space="preserve"> (Cf. supra)</w:t>
      </w:r>
      <w:r w:rsidR="00F452FE" w:rsidRPr="004B729A">
        <w:rPr>
          <w:rFonts w:cstheme="minorHAnsi"/>
        </w:rPr>
        <w:t xml:space="preserve"> </w:t>
      </w:r>
      <w:r w:rsidRPr="004B729A">
        <w:rPr>
          <w:rFonts w:cstheme="minorHAnsi"/>
        </w:rPr>
        <w:t xml:space="preserve">doivent être ventilées selon le motif d’exemption </w:t>
      </w:r>
      <w:r w:rsidR="00A015E7" w:rsidRPr="004B729A">
        <w:rPr>
          <w:rFonts w:cstheme="minorHAnsi"/>
        </w:rPr>
        <w:t>auquel l’établissement a eu recours</w:t>
      </w:r>
      <w:r w:rsidR="008A05F7" w:rsidRPr="004B729A">
        <w:rPr>
          <w:rFonts w:cstheme="minorHAnsi"/>
        </w:rPr>
        <w:t xml:space="preserve"> et tel que prévu par le règlement délégué UE n° 2018/389 (RTS) ou selon le motif d’exclusion pour les transactions n’entrant pas dans le périmètre de la DSP2.</w:t>
      </w:r>
    </w:p>
    <w:p w14:paraId="272E160B" w14:textId="77777777" w:rsidR="00AA1713" w:rsidRPr="004B729A" w:rsidRDefault="00AA1713" w:rsidP="00AA1713">
      <w:pPr>
        <w:autoSpaceDE w:val="0"/>
        <w:autoSpaceDN w:val="0"/>
        <w:adjustRightInd w:val="0"/>
        <w:spacing w:after="0" w:line="240" w:lineRule="auto"/>
        <w:jc w:val="both"/>
        <w:rPr>
          <w:rFonts w:cstheme="minorHAnsi"/>
        </w:rPr>
      </w:pPr>
      <w:r w:rsidRPr="004B729A">
        <w:rPr>
          <w:rFonts w:cstheme="minorHAnsi"/>
        </w:rPr>
        <w:t>Pour ce qui concerne les transactions par carte, la ventilation par motif d’exemption est effectuée indépendamment du fait que ce soit l’émetteur ou l’acquéreur qui a déclenché le recours à l’exemption.</w:t>
      </w:r>
    </w:p>
    <w:p w14:paraId="6F80A4EB" w14:textId="77777777" w:rsidR="00A015E7" w:rsidRPr="004B729A" w:rsidRDefault="00A015E7" w:rsidP="008A2D2B">
      <w:pPr>
        <w:autoSpaceDE w:val="0"/>
        <w:autoSpaceDN w:val="0"/>
        <w:adjustRightInd w:val="0"/>
        <w:spacing w:after="0" w:line="240" w:lineRule="auto"/>
        <w:jc w:val="both"/>
        <w:rPr>
          <w:rFonts w:cstheme="minorHAnsi"/>
        </w:rPr>
      </w:pPr>
    </w:p>
    <w:tbl>
      <w:tblPr>
        <w:tblStyle w:val="Grilledutableau"/>
        <w:tblW w:w="9120" w:type="dxa"/>
        <w:tblInd w:w="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50"/>
        <w:gridCol w:w="5770"/>
      </w:tblGrid>
      <w:tr w:rsidR="0015080D" w:rsidRPr="004B729A" w14:paraId="6D93319E" w14:textId="77777777" w:rsidTr="00C35715">
        <w:trPr>
          <w:trHeight w:val="290"/>
        </w:trPr>
        <w:tc>
          <w:tcPr>
            <w:tcW w:w="3350" w:type="dxa"/>
          </w:tcPr>
          <w:p w14:paraId="6D9C1D32" w14:textId="2461B4C9" w:rsidR="0015080D" w:rsidRPr="004B729A" w:rsidRDefault="0015080D" w:rsidP="0015080D">
            <w:pPr>
              <w:autoSpaceDE w:val="0"/>
              <w:autoSpaceDN w:val="0"/>
              <w:adjustRightInd w:val="0"/>
              <w:jc w:val="both"/>
              <w:rPr>
                <w:rFonts w:cstheme="minorHAnsi"/>
                <w:b/>
              </w:rPr>
            </w:pPr>
            <w:r w:rsidRPr="004B729A">
              <w:rPr>
                <w:rFonts w:cstheme="minorHAnsi"/>
                <w:b/>
              </w:rPr>
              <w:t>Article 11 RTS</w:t>
            </w:r>
          </w:p>
        </w:tc>
        <w:tc>
          <w:tcPr>
            <w:tcW w:w="5770" w:type="dxa"/>
          </w:tcPr>
          <w:p w14:paraId="1918F59C" w14:textId="6B4852F1" w:rsidR="0015080D" w:rsidRPr="004B729A" w:rsidRDefault="0015080D" w:rsidP="009276AB">
            <w:pPr>
              <w:autoSpaceDE w:val="0"/>
              <w:autoSpaceDN w:val="0"/>
              <w:adjustRightInd w:val="0"/>
              <w:jc w:val="both"/>
              <w:rPr>
                <w:rFonts w:cstheme="minorHAnsi"/>
              </w:rPr>
            </w:pPr>
            <w:r w:rsidRPr="004B729A">
              <w:rPr>
                <w:rFonts w:cstheme="minorHAnsi"/>
              </w:rPr>
              <w:t xml:space="preserve">Paiement </w:t>
            </w:r>
            <w:r w:rsidR="00C40BB3" w:rsidRPr="004B729A">
              <w:rPr>
                <w:rFonts w:cstheme="minorHAnsi"/>
              </w:rPr>
              <w:t xml:space="preserve">initié en proximité en mode </w:t>
            </w:r>
            <w:r w:rsidR="00F73DA4" w:rsidRPr="004B729A">
              <w:rPr>
                <w:rFonts w:cstheme="minorHAnsi"/>
              </w:rPr>
              <w:t xml:space="preserve">sans contact </w:t>
            </w:r>
            <w:r w:rsidRPr="004B729A">
              <w:rPr>
                <w:rFonts w:cstheme="minorHAnsi"/>
              </w:rPr>
              <w:t>d’un montant inférieur à 50 € dans la limite de 5 opérations successives ou 1</w:t>
            </w:r>
            <w:r w:rsidR="009276AB" w:rsidRPr="004B729A">
              <w:rPr>
                <w:rFonts w:cstheme="minorHAnsi"/>
              </w:rPr>
              <w:t>5</w:t>
            </w:r>
            <w:r w:rsidRPr="004B729A">
              <w:rPr>
                <w:rFonts w:cstheme="minorHAnsi"/>
              </w:rPr>
              <w:t>0 € de paiement cumulé.</w:t>
            </w:r>
          </w:p>
        </w:tc>
      </w:tr>
      <w:tr w:rsidR="00A015E7" w:rsidRPr="004B729A" w14:paraId="290555E6" w14:textId="77777777" w:rsidTr="00C35715">
        <w:trPr>
          <w:trHeight w:val="290"/>
        </w:trPr>
        <w:tc>
          <w:tcPr>
            <w:tcW w:w="3350" w:type="dxa"/>
          </w:tcPr>
          <w:p w14:paraId="3543AD9A"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12 RTS</w:t>
            </w:r>
          </w:p>
        </w:tc>
        <w:tc>
          <w:tcPr>
            <w:tcW w:w="5770" w:type="dxa"/>
          </w:tcPr>
          <w:p w14:paraId="0067CBE2" w14:textId="77777777" w:rsidR="00A015E7" w:rsidRPr="004B729A" w:rsidRDefault="00A015E7" w:rsidP="00E868D9">
            <w:pPr>
              <w:autoSpaceDE w:val="0"/>
              <w:autoSpaceDN w:val="0"/>
              <w:adjustRightInd w:val="0"/>
              <w:jc w:val="both"/>
              <w:rPr>
                <w:rFonts w:cstheme="minorHAnsi"/>
              </w:rPr>
            </w:pPr>
            <w:r w:rsidRPr="004B729A">
              <w:rPr>
                <w:rFonts w:cstheme="minorHAnsi"/>
              </w:rPr>
              <w:t>Paiement aux automates de transport et de parking.</w:t>
            </w:r>
          </w:p>
        </w:tc>
      </w:tr>
      <w:tr w:rsidR="00A015E7" w:rsidRPr="004B729A" w14:paraId="1089940F" w14:textId="77777777" w:rsidTr="00C35715">
        <w:trPr>
          <w:trHeight w:val="850"/>
        </w:trPr>
        <w:tc>
          <w:tcPr>
            <w:tcW w:w="3350" w:type="dxa"/>
          </w:tcPr>
          <w:p w14:paraId="4CBD2642" w14:textId="77777777" w:rsidR="00A015E7" w:rsidRPr="004B729A" w:rsidRDefault="00A015E7" w:rsidP="00A015E7">
            <w:pPr>
              <w:autoSpaceDE w:val="0"/>
              <w:autoSpaceDN w:val="0"/>
              <w:adjustRightInd w:val="0"/>
              <w:jc w:val="both"/>
              <w:rPr>
                <w:rFonts w:cstheme="minorHAnsi"/>
                <w:b/>
              </w:rPr>
            </w:pPr>
            <w:r w:rsidRPr="004B729A">
              <w:rPr>
                <w:rFonts w:cstheme="minorHAnsi"/>
                <w:b/>
              </w:rPr>
              <w:lastRenderedPageBreak/>
              <w:t>Article 13 RTS</w:t>
            </w:r>
          </w:p>
        </w:tc>
        <w:tc>
          <w:tcPr>
            <w:tcW w:w="5770" w:type="dxa"/>
          </w:tcPr>
          <w:p w14:paraId="72670EAE" w14:textId="77777777" w:rsidR="00A015E7" w:rsidRPr="004B729A" w:rsidRDefault="00A015E7" w:rsidP="00E868D9">
            <w:pPr>
              <w:autoSpaceDE w:val="0"/>
              <w:autoSpaceDN w:val="0"/>
              <w:adjustRightInd w:val="0"/>
              <w:jc w:val="both"/>
              <w:rPr>
                <w:rFonts w:cstheme="minorHAnsi"/>
              </w:rPr>
            </w:pPr>
            <w:r w:rsidRPr="004B729A">
              <w:rPr>
                <w:rFonts w:cstheme="minorHAnsi"/>
              </w:rPr>
              <w:t>Paiement vers un bénéficiaire de confiance désigné préalablement comme tel par le payeur auprès de l’établissement teneur de compte.</w:t>
            </w:r>
          </w:p>
          <w:p w14:paraId="0F7181B4" w14:textId="0C6F1D06" w:rsidR="00AA1713" w:rsidRPr="004B729A" w:rsidRDefault="00AA1713" w:rsidP="00E868D9">
            <w:pPr>
              <w:autoSpaceDE w:val="0"/>
              <w:autoSpaceDN w:val="0"/>
              <w:adjustRightInd w:val="0"/>
              <w:jc w:val="both"/>
              <w:rPr>
                <w:rFonts w:cstheme="minorHAnsi"/>
              </w:rPr>
            </w:pPr>
            <w:r w:rsidRPr="004B729A">
              <w:rPr>
                <w:rFonts w:cstheme="minorHAnsi"/>
              </w:rPr>
              <w:t>Pour les paiements par carte, l’émetteur déclare dans la rubrique « Dont au titre de l’art. 13 et l’émetteur dans la rubrique « Autres ».</w:t>
            </w:r>
          </w:p>
        </w:tc>
      </w:tr>
      <w:tr w:rsidR="00A015E7" w:rsidRPr="004B729A" w14:paraId="6716F883" w14:textId="77777777" w:rsidTr="00C35715">
        <w:trPr>
          <w:trHeight w:val="1142"/>
        </w:trPr>
        <w:tc>
          <w:tcPr>
            <w:tcW w:w="3350" w:type="dxa"/>
          </w:tcPr>
          <w:p w14:paraId="0901C9BC"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14 RTS</w:t>
            </w:r>
          </w:p>
        </w:tc>
        <w:tc>
          <w:tcPr>
            <w:tcW w:w="5770" w:type="dxa"/>
          </w:tcPr>
          <w:p w14:paraId="24A4F350" w14:textId="50A2D46C" w:rsidR="00A015E7" w:rsidRPr="004B729A" w:rsidRDefault="00A015E7" w:rsidP="00C013F9">
            <w:pPr>
              <w:autoSpaceDE w:val="0"/>
              <w:autoSpaceDN w:val="0"/>
              <w:adjustRightInd w:val="0"/>
              <w:jc w:val="both"/>
              <w:rPr>
                <w:rFonts w:cstheme="minorHAnsi"/>
              </w:rPr>
            </w:pPr>
            <w:r w:rsidRPr="004B729A">
              <w:rPr>
                <w:rFonts w:cstheme="minorHAnsi"/>
              </w:rPr>
              <w:t>Série de paiements de même montant et vers le même bénéficiaire</w:t>
            </w:r>
            <w:r w:rsidR="00E868D9" w:rsidRPr="004B729A">
              <w:rPr>
                <w:rFonts w:cstheme="minorHAnsi"/>
              </w:rPr>
              <w:t xml:space="preserve"> initiée par le </w:t>
            </w:r>
            <w:r w:rsidR="00C013F9" w:rsidRPr="004B729A">
              <w:rPr>
                <w:rFonts w:cstheme="minorHAnsi"/>
              </w:rPr>
              <w:t>payeur</w:t>
            </w:r>
            <w:r w:rsidRPr="004B729A">
              <w:rPr>
                <w:rFonts w:cstheme="minorHAnsi"/>
              </w:rPr>
              <w:t>. Seule l’initiation de la première opération de paiement est soumise à l’authentification forte et doit être déclarée comme telle dans la présente collecte.</w:t>
            </w:r>
          </w:p>
        </w:tc>
      </w:tr>
      <w:tr w:rsidR="00A015E7" w:rsidRPr="004B729A" w14:paraId="74A1F414" w14:textId="77777777" w:rsidTr="00C35715">
        <w:trPr>
          <w:trHeight w:val="570"/>
        </w:trPr>
        <w:tc>
          <w:tcPr>
            <w:tcW w:w="3350" w:type="dxa"/>
          </w:tcPr>
          <w:p w14:paraId="7748991F"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15 RTS</w:t>
            </w:r>
          </w:p>
        </w:tc>
        <w:tc>
          <w:tcPr>
            <w:tcW w:w="5770" w:type="dxa"/>
          </w:tcPr>
          <w:p w14:paraId="37272ACE" w14:textId="77777777" w:rsidR="00A015E7" w:rsidRPr="004B729A" w:rsidRDefault="00A015E7" w:rsidP="00E868D9">
            <w:pPr>
              <w:autoSpaceDE w:val="0"/>
              <w:autoSpaceDN w:val="0"/>
              <w:adjustRightInd w:val="0"/>
              <w:jc w:val="both"/>
              <w:rPr>
                <w:rFonts w:cstheme="minorHAnsi"/>
              </w:rPr>
            </w:pPr>
            <w:r w:rsidRPr="004B729A">
              <w:rPr>
                <w:rFonts w:cstheme="minorHAnsi"/>
              </w:rPr>
              <w:t>Paiement entre les comptes tenus par l’établissement et détenus par la même personne physique ou morale.</w:t>
            </w:r>
          </w:p>
        </w:tc>
      </w:tr>
      <w:tr w:rsidR="00A015E7" w:rsidRPr="004B729A" w14:paraId="3F8F76E1" w14:textId="77777777" w:rsidTr="00C35715">
        <w:trPr>
          <w:trHeight w:val="570"/>
        </w:trPr>
        <w:tc>
          <w:tcPr>
            <w:tcW w:w="3350" w:type="dxa"/>
          </w:tcPr>
          <w:p w14:paraId="041D9BE7"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16 RTS</w:t>
            </w:r>
          </w:p>
        </w:tc>
        <w:tc>
          <w:tcPr>
            <w:tcW w:w="5770" w:type="dxa"/>
          </w:tcPr>
          <w:p w14:paraId="7EF2B179" w14:textId="7B261150"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F60A71" w:rsidRPr="004B729A">
              <w:rPr>
                <w:rFonts w:cstheme="minorHAnsi"/>
              </w:rPr>
              <w:t xml:space="preserve">initié à distance </w:t>
            </w:r>
            <w:r w:rsidR="0015080D" w:rsidRPr="004B729A">
              <w:rPr>
                <w:rFonts w:cstheme="minorHAnsi"/>
              </w:rPr>
              <w:t xml:space="preserve">d’un montant </w:t>
            </w:r>
            <w:r w:rsidRPr="004B729A">
              <w:rPr>
                <w:rFonts w:cstheme="minorHAnsi"/>
              </w:rPr>
              <w:t>inférieur à 30 € dans la limite de 5 opérations successives ou 100 € de paiement cumulé.</w:t>
            </w:r>
          </w:p>
        </w:tc>
      </w:tr>
      <w:tr w:rsidR="00A015E7" w:rsidRPr="004B729A" w14:paraId="0C9967D9" w14:textId="77777777" w:rsidTr="00C35715">
        <w:trPr>
          <w:trHeight w:val="1171"/>
        </w:trPr>
        <w:tc>
          <w:tcPr>
            <w:tcW w:w="3350" w:type="dxa"/>
          </w:tcPr>
          <w:p w14:paraId="7DD05C64"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17 RTS</w:t>
            </w:r>
          </w:p>
        </w:tc>
        <w:tc>
          <w:tcPr>
            <w:tcW w:w="5770" w:type="dxa"/>
          </w:tcPr>
          <w:p w14:paraId="3D75738C" w14:textId="3B49666A" w:rsidR="00E868D9" w:rsidRPr="004B729A" w:rsidRDefault="00E868D9" w:rsidP="00D77FE1">
            <w:pPr>
              <w:autoSpaceDE w:val="0"/>
              <w:autoSpaceDN w:val="0"/>
              <w:adjustRightInd w:val="0"/>
              <w:jc w:val="both"/>
              <w:rPr>
                <w:rFonts w:cstheme="minorHAnsi"/>
              </w:rPr>
            </w:pPr>
            <w:r w:rsidRPr="004B729A">
              <w:rPr>
                <w:rFonts w:cstheme="minorHAnsi"/>
              </w:rPr>
              <w:t xml:space="preserve">Paiement recourant à des protocoles de transfert d’ordres de paiement sécurisés </w:t>
            </w:r>
            <w:r w:rsidR="0015080D" w:rsidRPr="004B729A">
              <w:rPr>
                <w:rFonts w:cstheme="minorHAnsi"/>
              </w:rPr>
              <w:t>à destination des professionnels</w:t>
            </w:r>
            <w:r w:rsidR="005669F4" w:rsidRPr="004B729A">
              <w:rPr>
                <w:rFonts w:cstheme="minorHAnsi"/>
              </w:rPr>
              <w:t>/entreprises</w:t>
            </w:r>
            <w:r w:rsidR="0015080D" w:rsidRPr="004B729A">
              <w:rPr>
                <w:rFonts w:cstheme="minorHAnsi"/>
              </w:rPr>
              <w:t xml:space="preserve"> et </w:t>
            </w:r>
            <w:r w:rsidRPr="004B729A">
              <w:rPr>
                <w:rFonts w:cstheme="minorHAnsi"/>
              </w:rPr>
              <w:t xml:space="preserve">qui ont été exemptés par la Banque de France, Cf. site </w:t>
            </w:r>
            <w:hyperlink r:id="rId13" w:history="1">
              <w:r w:rsidRPr="004B729A">
                <w:rPr>
                  <w:rFonts w:cstheme="minorHAnsi"/>
                </w:rPr>
                <w:t>www.banque-france.fr</w:t>
              </w:r>
            </w:hyperlink>
            <w:r w:rsidRPr="004B729A">
              <w:rPr>
                <w:rFonts w:cstheme="minorHAnsi"/>
              </w:rPr>
              <w:t>. Sont notamment éligibles à cette exemption :</w:t>
            </w:r>
          </w:p>
          <w:p w14:paraId="5DDE8837" w14:textId="77777777" w:rsidR="00E868D9" w:rsidRPr="004B729A" w:rsidRDefault="00E868D9" w:rsidP="00D77FE1">
            <w:pPr>
              <w:autoSpaceDE w:val="0"/>
              <w:autoSpaceDN w:val="0"/>
              <w:adjustRightInd w:val="0"/>
              <w:jc w:val="both"/>
              <w:rPr>
                <w:rFonts w:cstheme="minorHAnsi"/>
              </w:rPr>
            </w:pPr>
            <w:r w:rsidRPr="004B729A">
              <w:rPr>
                <w:rFonts w:cstheme="minorHAnsi"/>
              </w:rPr>
              <w:t>- EBICS-TS dans les versions 2.4 et suivantes ;</w:t>
            </w:r>
          </w:p>
          <w:p w14:paraId="3D1C9553" w14:textId="77777777" w:rsidR="00A015E7" w:rsidRPr="004B729A" w:rsidRDefault="00E868D9" w:rsidP="00E868D9">
            <w:pPr>
              <w:autoSpaceDE w:val="0"/>
              <w:autoSpaceDN w:val="0"/>
              <w:adjustRightInd w:val="0"/>
              <w:jc w:val="both"/>
              <w:rPr>
                <w:rFonts w:cstheme="minorHAnsi"/>
              </w:rPr>
            </w:pPr>
            <w:r w:rsidRPr="004B729A">
              <w:rPr>
                <w:rFonts w:cstheme="minorHAnsi"/>
              </w:rPr>
              <w:t>- SWIFTNet.</w:t>
            </w:r>
          </w:p>
        </w:tc>
      </w:tr>
      <w:tr w:rsidR="00A015E7" w:rsidRPr="004B729A" w14:paraId="7D979A1E" w14:textId="77777777" w:rsidTr="00C35715">
        <w:trPr>
          <w:trHeight w:val="850"/>
        </w:trPr>
        <w:tc>
          <w:tcPr>
            <w:tcW w:w="3350" w:type="dxa"/>
          </w:tcPr>
          <w:p w14:paraId="7431A960" w14:textId="77777777" w:rsidR="00A015E7" w:rsidRPr="004B729A" w:rsidRDefault="00A015E7" w:rsidP="00A015E7">
            <w:pPr>
              <w:autoSpaceDE w:val="0"/>
              <w:autoSpaceDN w:val="0"/>
              <w:adjustRightInd w:val="0"/>
              <w:jc w:val="both"/>
              <w:rPr>
                <w:rFonts w:cstheme="minorHAnsi"/>
                <w:b/>
              </w:rPr>
            </w:pPr>
            <w:r w:rsidRPr="004B729A">
              <w:rPr>
                <w:rFonts w:cstheme="minorHAnsi"/>
                <w:b/>
              </w:rPr>
              <w:t>Article 18 RTS</w:t>
            </w:r>
          </w:p>
        </w:tc>
        <w:tc>
          <w:tcPr>
            <w:tcW w:w="5770" w:type="dxa"/>
          </w:tcPr>
          <w:p w14:paraId="303BB4E6" w14:textId="33B62637"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5669F4" w:rsidRPr="004B729A">
              <w:rPr>
                <w:rFonts w:cstheme="minorHAnsi"/>
              </w:rPr>
              <w:t xml:space="preserve">électronique à distance </w:t>
            </w:r>
            <w:r w:rsidRPr="004B729A">
              <w:rPr>
                <w:rFonts w:cstheme="minorHAnsi"/>
              </w:rPr>
              <w:t>présentant un faible niveau de risque au regard du dispositif de détection des opérations de paiement suspectes de l’établissement teneur de comptes.</w:t>
            </w:r>
          </w:p>
        </w:tc>
      </w:tr>
      <w:tr w:rsidR="00A015E7" w:rsidRPr="004B729A" w14:paraId="5D9D6481" w14:textId="77777777" w:rsidTr="00F60A71">
        <w:trPr>
          <w:trHeight w:val="1515"/>
        </w:trPr>
        <w:tc>
          <w:tcPr>
            <w:tcW w:w="3350" w:type="dxa"/>
          </w:tcPr>
          <w:p w14:paraId="3C006470" w14:textId="77777777" w:rsidR="00A015E7" w:rsidRPr="004B729A" w:rsidRDefault="00A015E7" w:rsidP="00B87B12">
            <w:pPr>
              <w:autoSpaceDE w:val="0"/>
              <w:autoSpaceDN w:val="0"/>
              <w:adjustRightInd w:val="0"/>
              <w:jc w:val="both"/>
              <w:rPr>
                <w:rFonts w:cstheme="minorHAnsi"/>
                <w:b/>
              </w:rPr>
            </w:pPr>
            <w:r w:rsidRPr="004B729A">
              <w:rPr>
                <w:rFonts w:cstheme="minorHAnsi"/>
                <w:b/>
              </w:rPr>
              <w:t xml:space="preserve">Paiements initiés par les commerçants (hors </w:t>
            </w:r>
            <w:r w:rsidR="00B87B12" w:rsidRPr="004B729A">
              <w:rPr>
                <w:rFonts w:cstheme="minorHAnsi"/>
                <w:b/>
              </w:rPr>
              <w:t>périmètre</w:t>
            </w:r>
            <w:r w:rsidRPr="004B729A">
              <w:rPr>
                <w:rFonts w:cstheme="minorHAnsi"/>
                <w:b/>
              </w:rPr>
              <w:t xml:space="preserve"> DPS2)</w:t>
            </w:r>
          </w:p>
        </w:tc>
        <w:tc>
          <w:tcPr>
            <w:tcW w:w="5770" w:type="dxa"/>
          </w:tcPr>
          <w:p w14:paraId="7619FA1F" w14:textId="77777777" w:rsidR="00A015E7" w:rsidRPr="004B729A" w:rsidRDefault="00A015E7" w:rsidP="00E868D9">
            <w:pPr>
              <w:autoSpaceDE w:val="0"/>
              <w:autoSpaceDN w:val="0"/>
              <w:adjustRightInd w:val="0"/>
              <w:jc w:val="both"/>
              <w:rPr>
                <w:rFonts w:cstheme="minorHAnsi"/>
              </w:rPr>
            </w:pPr>
            <w:r w:rsidRPr="004B729A">
              <w:rPr>
                <w:rFonts w:cstheme="minorHAnsi"/>
              </w:rPr>
              <w:t>Paiement initiés par le bénéficiaire sur la base d’un accord préexistant avec le payeur et le bénéficiaire pour les effectuer et donc non soumis à l’obligation de l’authentification forte du client (Cf. exigences fixées par la Commission européenne dans les Q&amp;A 2018_4131 et Q&amp;A_2018_4031).</w:t>
            </w:r>
          </w:p>
        </w:tc>
      </w:tr>
      <w:tr w:rsidR="00A015E7" w:rsidRPr="004B729A" w14:paraId="54CC198E" w14:textId="77777777" w:rsidTr="00C35715">
        <w:trPr>
          <w:trHeight w:val="570"/>
        </w:trPr>
        <w:tc>
          <w:tcPr>
            <w:tcW w:w="3350" w:type="dxa"/>
          </w:tcPr>
          <w:p w14:paraId="7A25A2C5" w14:textId="77777777" w:rsidR="00A015E7" w:rsidRPr="004B729A" w:rsidRDefault="00A015E7" w:rsidP="00B87B12">
            <w:pPr>
              <w:autoSpaceDE w:val="0"/>
              <w:autoSpaceDN w:val="0"/>
              <w:adjustRightInd w:val="0"/>
              <w:jc w:val="both"/>
              <w:rPr>
                <w:rFonts w:cstheme="minorHAnsi"/>
                <w:b/>
              </w:rPr>
            </w:pPr>
            <w:r w:rsidRPr="004B729A">
              <w:rPr>
                <w:rFonts w:cstheme="minorHAnsi"/>
                <w:b/>
              </w:rPr>
              <w:t xml:space="preserve">Autres motifs (hors </w:t>
            </w:r>
            <w:r w:rsidR="00B87B12" w:rsidRPr="004B729A">
              <w:rPr>
                <w:rFonts w:cstheme="minorHAnsi"/>
                <w:b/>
              </w:rPr>
              <w:t>périmètre</w:t>
            </w:r>
            <w:r w:rsidRPr="004B729A">
              <w:rPr>
                <w:rFonts w:cstheme="minorHAnsi"/>
                <w:b/>
              </w:rPr>
              <w:t xml:space="preserve"> DSP2)</w:t>
            </w:r>
          </w:p>
        </w:tc>
        <w:tc>
          <w:tcPr>
            <w:tcW w:w="5770" w:type="dxa"/>
          </w:tcPr>
          <w:p w14:paraId="10E24DB7" w14:textId="1EC0261F" w:rsidR="00A015E7" w:rsidRPr="004B729A" w:rsidRDefault="00A015E7" w:rsidP="00E868D9">
            <w:pPr>
              <w:autoSpaceDE w:val="0"/>
              <w:autoSpaceDN w:val="0"/>
              <w:adjustRightInd w:val="0"/>
              <w:jc w:val="both"/>
              <w:rPr>
                <w:rFonts w:cstheme="minorHAnsi"/>
              </w:rPr>
            </w:pPr>
            <w:r w:rsidRPr="004B729A">
              <w:rPr>
                <w:rFonts w:cstheme="minorHAnsi"/>
              </w:rPr>
              <w:t xml:space="preserve">Paiement </w:t>
            </w:r>
            <w:r w:rsidR="00AA1713" w:rsidRPr="004B729A">
              <w:rPr>
                <w:rFonts w:cstheme="minorHAnsi"/>
              </w:rPr>
              <w:t xml:space="preserve">dit </w:t>
            </w:r>
            <w:r w:rsidRPr="004B729A">
              <w:rPr>
                <w:rFonts w:cstheme="minorHAnsi"/>
              </w:rPr>
              <w:t>« </w:t>
            </w:r>
            <w:r w:rsidRPr="004B729A">
              <w:rPr>
                <w:rFonts w:cstheme="minorHAnsi"/>
                <w:i/>
              </w:rPr>
              <w:t xml:space="preserve">One </w:t>
            </w:r>
            <w:r w:rsidR="00E868D9" w:rsidRPr="004B729A">
              <w:rPr>
                <w:rFonts w:cstheme="minorHAnsi"/>
                <w:i/>
              </w:rPr>
              <w:t>L</w:t>
            </w:r>
            <w:r w:rsidRPr="004B729A">
              <w:rPr>
                <w:rFonts w:cstheme="minorHAnsi"/>
                <w:i/>
              </w:rPr>
              <w:t>eg</w:t>
            </w:r>
            <w:r w:rsidRPr="004B729A">
              <w:rPr>
                <w:rFonts w:cstheme="minorHAnsi"/>
              </w:rPr>
              <w:t xml:space="preserve"> » c’est-à-dire lorsque le PSP du payeur ou celui du bénéficiaire est situé hors </w:t>
            </w:r>
            <w:r w:rsidR="00BF75E1" w:rsidRPr="004B729A">
              <w:rPr>
                <w:rFonts w:cstheme="minorHAnsi"/>
              </w:rPr>
              <w:t>UE.</w:t>
            </w:r>
          </w:p>
        </w:tc>
      </w:tr>
    </w:tbl>
    <w:p w14:paraId="34FD3FA4" w14:textId="77777777" w:rsidR="00A015E7" w:rsidRPr="004B729A" w:rsidRDefault="00A015E7" w:rsidP="008A2D2B">
      <w:pPr>
        <w:autoSpaceDE w:val="0"/>
        <w:autoSpaceDN w:val="0"/>
        <w:adjustRightInd w:val="0"/>
        <w:spacing w:after="0" w:line="240" w:lineRule="auto"/>
        <w:jc w:val="both"/>
        <w:rPr>
          <w:rFonts w:cstheme="minorHAnsi"/>
          <w:sz w:val="24"/>
          <w:szCs w:val="24"/>
        </w:rPr>
      </w:pPr>
    </w:p>
    <w:p w14:paraId="727F555C" w14:textId="151A548B" w:rsidR="009670E2" w:rsidRDefault="00961AEF" w:rsidP="009670E2">
      <w:pPr>
        <w:autoSpaceDE w:val="0"/>
        <w:autoSpaceDN w:val="0"/>
        <w:adjustRightInd w:val="0"/>
        <w:spacing w:after="0" w:line="240" w:lineRule="auto"/>
        <w:jc w:val="both"/>
        <w:rPr>
          <w:rFonts w:cstheme="minorHAnsi"/>
          <w:b/>
          <w:sz w:val="24"/>
          <w:szCs w:val="24"/>
        </w:rPr>
      </w:pPr>
      <w:r w:rsidRPr="004B729A">
        <w:rPr>
          <w:rFonts w:cstheme="minorHAnsi"/>
          <w:b/>
          <w:sz w:val="24"/>
          <w:szCs w:val="24"/>
        </w:rPr>
        <w:t>Pertes financières</w:t>
      </w:r>
      <w:r w:rsidR="009670E2" w:rsidRPr="004B729A">
        <w:rPr>
          <w:rFonts w:cstheme="minorHAnsi"/>
          <w:b/>
          <w:sz w:val="24"/>
          <w:szCs w:val="24"/>
        </w:rPr>
        <w:t xml:space="preserve"> : </w:t>
      </w:r>
    </w:p>
    <w:p w14:paraId="19FAA203" w14:textId="20064B2C" w:rsidR="00A015E7" w:rsidRPr="004B729A" w:rsidRDefault="0080473B" w:rsidP="008A2D2B">
      <w:pPr>
        <w:autoSpaceDE w:val="0"/>
        <w:autoSpaceDN w:val="0"/>
        <w:adjustRightInd w:val="0"/>
        <w:spacing w:after="0" w:line="240" w:lineRule="auto"/>
        <w:jc w:val="both"/>
        <w:rPr>
          <w:rFonts w:cstheme="minorHAnsi"/>
        </w:rPr>
      </w:pPr>
      <w:r w:rsidRPr="004B729A">
        <w:rPr>
          <w:rFonts w:cstheme="minorHAnsi"/>
        </w:rPr>
        <w:t xml:space="preserve">Les pertes financières résultant d’une fraude correspondent au préjudice subi par l’établissement, son client et éventuellement </w:t>
      </w:r>
      <w:r w:rsidR="00DD4BBE" w:rsidRPr="004B729A">
        <w:rPr>
          <w:rFonts w:cstheme="minorHAnsi"/>
        </w:rPr>
        <w:t>d’</w:t>
      </w:r>
      <w:r w:rsidRPr="004B729A">
        <w:rPr>
          <w:rFonts w:cstheme="minorHAnsi"/>
        </w:rPr>
        <w:t>autres parties prenantes de l</w:t>
      </w:r>
      <w:r w:rsidR="00FF4463" w:rsidRPr="004B729A">
        <w:rPr>
          <w:rFonts w:cstheme="minorHAnsi"/>
        </w:rPr>
        <w:t>a transaction</w:t>
      </w:r>
      <w:r w:rsidRPr="004B729A">
        <w:rPr>
          <w:rFonts w:cstheme="minorHAnsi"/>
        </w:rPr>
        <w:t>. Elles sont déterminées sur la base du montant brut de la fraude déduction faite des fonds q</w:t>
      </w:r>
      <w:r w:rsidR="00D97239" w:rsidRPr="004B729A">
        <w:rPr>
          <w:rFonts w:cstheme="minorHAnsi"/>
        </w:rPr>
        <w:t xml:space="preserve">ui ont pu être recouvrés après les recours </w:t>
      </w:r>
      <w:r w:rsidRPr="004B729A">
        <w:rPr>
          <w:rFonts w:cstheme="minorHAnsi"/>
        </w:rPr>
        <w:t>contentieux</w:t>
      </w:r>
      <w:r w:rsidR="001D6530" w:rsidRPr="004B729A">
        <w:rPr>
          <w:rFonts w:cstheme="minorHAnsi"/>
        </w:rPr>
        <w:t xml:space="preserve"> </w:t>
      </w:r>
      <w:r w:rsidR="001F4972" w:rsidRPr="004B729A">
        <w:rPr>
          <w:rFonts w:cstheme="minorHAnsi"/>
        </w:rPr>
        <w:t>mais</w:t>
      </w:r>
      <w:r w:rsidR="001D6530" w:rsidRPr="004B729A">
        <w:rPr>
          <w:rFonts w:cstheme="minorHAnsi"/>
        </w:rPr>
        <w:t xml:space="preserve"> </w:t>
      </w:r>
      <w:r w:rsidR="007A4191" w:rsidRPr="004B729A">
        <w:rPr>
          <w:rFonts w:cstheme="minorHAnsi"/>
        </w:rPr>
        <w:t>elles ne</w:t>
      </w:r>
      <w:r w:rsidR="001D6530" w:rsidRPr="004B729A">
        <w:rPr>
          <w:rFonts w:cstheme="minorHAnsi"/>
        </w:rPr>
        <w:t xml:space="preserve"> doivent pas tenir compte des remboursements effectués par les organismes d’</w:t>
      </w:r>
      <w:r w:rsidR="001F4972" w:rsidRPr="004B729A">
        <w:rPr>
          <w:rFonts w:cstheme="minorHAnsi"/>
        </w:rPr>
        <w:t xml:space="preserve">assurance car </w:t>
      </w:r>
      <w:r w:rsidR="001D6530" w:rsidRPr="004B729A">
        <w:rPr>
          <w:rFonts w:cstheme="minorHAnsi"/>
        </w:rPr>
        <w:t>dans ce cas</w:t>
      </w:r>
      <w:r w:rsidR="00A821CC">
        <w:rPr>
          <w:rFonts w:cstheme="minorHAnsi"/>
        </w:rPr>
        <w:t>,</w:t>
      </w:r>
      <w:r w:rsidR="001D6530" w:rsidRPr="004B729A">
        <w:rPr>
          <w:rFonts w:cstheme="minorHAnsi"/>
        </w:rPr>
        <w:t xml:space="preserve"> </w:t>
      </w:r>
      <w:r w:rsidR="001F4972" w:rsidRPr="004B729A">
        <w:rPr>
          <w:rFonts w:cstheme="minorHAnsi"/>
        </w:rPr>
        <w:t>ceux-ci ne sont pas</w:t>
      </w:r>
      <w:r w:rsidR="001D6530" w:rsidRPr="004B729A">
        <w:rPr>
          <w:rFonts w:cstheme="minorHAnsi"/>
        </w:rPr>
        <w:t xml:space="preserve"> liés </w:t>
      </w:r>
      <w:r w:rsidR="001F4972" w:rsidRPr="004B729A">
        <w:rPr>
          <w:rFonts w:cstheme="minorHAnsi"/>
        </w:rPr>
        <w:t>à la prévention de la fraude</w:t>
      </w:r>
    </w:p>
    <w:p w14:paraId="3F25FCAB" w14:textId="77777777" w:rsidR="006E7686" w:rsidRPr="004B729A" w:rsidRDefault="006E7686" w:rsidP="008A2D2B">
      <w:pPr>
        <w:autoSpaceDE w:val="0"/>
        <w:autoSpaceDN w:val="0"/>
        <w:adjustRightInd w:val="0"/>
        <w:spacing w:after="0" w:line="240" w:lineRule="auto"/>
        <w:jc w:val="both"/>
        <w:rPr>
          <w:rFonts w:cstheme="minorHAnsi"/>
        </w:rPr>
      </w:pPr>
      <w:r w:rsidRPr="004B729A">
        <w:rPr>
          <w:rFonts w:cstheme="minorHAnsi"/>
        </w:rPr>
        <w:t>Les pertes financières doivent être déclarées sur le semestre au cours duquel elles ont été enregistrées comptablement indépendamment de la date d’exécution de l’opération frauduleuse correspondante.</w:t>
      </w:r>
    </w:p>
    <w:p w14:paraId="6AAA72D8" w14:textId="77777777" w:rsidR="007D170E" w:rsidRDefault="007D170E" w:rsidP="007E3C25">
      <w:pPr>
        <w:autoSpaceDE w:val="0"/>
        <w:autoSpaceDN w:val="0"/>
        <w:adjustRightInd w:val="0"/>
        <w:spacing w:after="0" w:line="240" w:lineRule="auto"/>
        <w:jc w:val="both"/>
        <w:rPr>
          <w:rFonts w:cstheme="minorHAnsi"/>
          <w:sz w:val="24"/>
          <w:szCs w:val="24"/>
        </w:rPr>
      </w:pPr>
    </w:p>
    <w:p w14:paraId="6CE14BE9" w14:textId="77777777" w:rsidR="007D170E" w:rsidRDefault="007D170E" w:rsidP="007E3C25">
      <w:pPr>
        <w:autoSpaceDE w:val="0"/>
        <w:autoSpaceDN w:val="0"/>
        <w:adjustRightInd w:val="0"/>
        <w:spacing w:after="0" w:line="240" w:lineRule="auto"/>
        <w:jc w:val="both"/>
        <w:rPr>
          <w:rFonts w:cstheme="minorHAnsi"/>
          <w:sz w:val="24"/>
          <w:szCs w:val="24"/>
        </w:rPr>
      </w:pPr>
    </w:p>
    <w:p w14:paraId="328B7AF5" w14:textId="77777777" w:rsidR="007D170E" w:rsidRDefault="007D170E" w:rsidP="007E3C25">
      <w:pPr>
        <w:autoSpaceDE w:val="0"/>
        <w:autoSpaceDN w:val="0"/>
        <w:adjustRightInd w:val="0"/>
        <w:spacing w:after="0" w:line="240" w:lineRule="auto"/>
        <w:jc w:val="both"/>
        <w:rPr>
          <w:rFonts w:cstheme="minorHAnsi"/>
          <w:sz w:val="24"/>
          <w:szCs w:val="24"/>
        </w:rPr>
      </w:pPr>
    </w:p>
    <w:p w14:paraId="2F5B1313" w14:textId="00D62664" w:rsidR="007E3C25" w:rsidRPr="004B729A" w:rsidRDefault="006E7686" w:rsidP="007E3C25">
      <w:pPr>
        <w:autoSpaceDE w:val="0"/>
        <w:autoSpaceDN w:val="0"/>
        <w:adjustRightInd w:val="0"/>
        <w:spacing w:after="0" w:line="240" w:lineRule="auto"/>
        <w:jc w:val="both"/>
        <w:rPr>
          <w:rFonts w:cstheme="minorHAnsi"/>
          <w:sz w:val="24"/>
          <w:szCs w:val="24"/>
        </w:rPr>
      </w:pPr>
      <w:r w:rsidRPr="004B729A">
        <w:rPr>
          <w:rFonts w:cstheme="minorHAnsi"/>
          <w:sz w:val="24"/>
          <w:szCs w:val="24"/>
        </w:rPr>
        <w:t> </w:t>
      </w:r>
    </w:p>
    <w:p w14:paraId="53F78968" w14:textId="77777777" w:rsidR="008B2432" w:rsidRPr="004B729A" w:rsidRDefault="007B292A" w:rsidP="007B292A">
      <w:pPr>
        <w:pStyle w:val="Titre3"/>
        <w:numPr>
          <w:ilvl w:val="0"/>
          <w:numId w:val="0"/>
        </w:numPr>
      </w:pPr>
      <w:bookmarkStart w:id="7" w:name="_Toc86226652"/>
      <w:r w:rsidRPr="004B729A">
        <w:lastRenderedPageBreak/>
        <w:t xml:space="preserve">3.1.3. </w:t>
      </w:r>
      <w:r w:rsidR="008B2432" w:rsidRPr="004B729A">
        <w:t xml:space="preserve">Données </w:t>
      </w:r>
      <w:r w:rsidR="008A4AA4" w:rsidRPr="004B729A">
        <w:t xml:space="preserve">non </w:t>
      </w:r>
      <w:r w:rsidR="008B2432" w:rsidRPr="004B729A">
        <w:t>concernées</w:t>
      </w:r>
      <w:bookmarkEnd w:id="7"/>
    </w:p>
    <w:p w14:paraId="12895CE4" w14:textId="77777777" w:rsidR="008B2432" w:rsidRPr="004B729A" w:rsidRDefault="008B2432" w:rsidP="008B2432">
      <w:pPr>
        <w:rPr>
          <w:rFonts w:cstheme="minorHAnsi"/>
        </w:rPr>
      </w:pPr>
      <w:r w:rsidRPr="004B729A">
        <w:rPr>
          <w:rFonts w:cstheme="minorHAnsi"/>
        </w:rPr>
        <w:t>Cette collecte ne concerne pas</w:t>
      </w:r>
      <w:r w:rsidR="00763FD2" w:rsidRPr="004B729A">
        <w:rPr>
          <w:rFonts w:cstheme="minorHAnsi"/>
        </w:rPr>
        <w:t xml:space="preserve"> </w:t>
      </w:r>
      <w:r w:rsidRPr="004B729A">
        <w:rPr>
          <w:rFonts w:cstheme="minorHAnsi"/>
        </w:rPr>
        <w:t>:</w:t>
      </w:r>
    </w:p>
    <w:p w14:paraId="3ABD601C" w14:textId="77777777" w:rsidR="008B2432" w:rsidRPr="00E905F8" w:rsidRDefault="00763FD2" w:rsidP="00E905F8">
      <w:pPr>
        <w:numPr>
          <w:ilvl w:val="0"/>
          <w:numId w:val="5"/>
        </w:numPr>
        <w:tabs>
          <w:tab w:val="num" w:pos="1080"/>
        </w:tabs>
        <w:ind w:left="641" w:hanging="357"/>
        <w:jc w:val="both"/>
      </w:pPr>
      <w:r w:rsidRPr="00E905F8">
        <w:t>Les transactions</w:t>
      </w:r>
      <w:r w:rsidR="008B2432" w:rsidRPr="00E905F8">
        <w:t xml:space="preserve"> irrégulières du seul fait d’un </w:t>
      </w:r>
      <w:r w:rsidR="008B2432" w:rsidRPr="00E905F8">
        <w:rPr>
          <w:b/>
        </w:rPr>
        <w:t>défaut de provision</w:t>
      </w:r>
      <w:r w:rsidR="008B2432" w:rsidRPr="00E905F8">
        <w:t xml:space="preserve"> suffisante</w:t>
      </w:r>
      <w:r w:rsidRPr="00E905F8">
        <w:t>.</w:t>
      </w:r>
    </w:p>
    <w:p w14:paraId="048BD84E" w14:textId="50806F92" w:rsidR="008B2432" w:rsidRPr="00E905F8" w:rsidRDefault="008B2432" w:rsidP="00E905F8">
      <w:pPr>
        <w:numPr>
          <w:ilvl w:val="0"/>
          <w:numId w:val="5"/>
        </w:numPr>
        <w:tabs>
          <w:tab w:val="num" w:pos="1080"/>
        </w:tabs>
        <w:ind w:left="641" w:hanging="357"/>
        <w:jc w:val="both"/>
      </w:pPr>
      <w:r w:rsidRPr="00E905F8">
        <w:t xml:space="preserve">Les </w:t>
      </w:r>
      <w:r w:rsidRPr="00E905F8">
        <w:rPr>
          <w:b/>
        </w:rPr>
        <w:t>tentatives de fraude</w:t>
      </w:r>
      <w:r w:rsidRPr="00E905F8">
        <w:t xml:space="preserve"> ou « </w:t>
      </w:r>
      <w:r w:rsidRPr="00E905F8">
        <w:rPr>
          <w:b/>
        </w:rPr>
        <w:t xml:space="preserve">fraude déjouée » </w:t>
      </w:r>
      <w:r w:rsidR="007D170E" w:rsidRPr="00E905F8">
        <w:rPr>
          <w:b/>
        </w:rPr>
        <w:t>par l’établissement avant la présentation de la transaction au système d’échange</w:t>
      </w:r>
      <w:r w:rsidRPr="00E905F8">
        <w:t>.</w:t>
      </w:r>
      <w:r w:rsidR="00763FD2" w:rsidRPr="00E905F8">
        <w:t xml:space="preserve"> Par exemple</w:t>
      </w:r>
      <w:r w:rsidRPr="00E905F8">
        <w:t xml:space="preserve"> : </w:t>
      </w:r>
    </w:p>
    <w:p w14:paraId="07582AC2" w14:textId="77777777" w:rsidR="008B2432" w:rsidRPr="004B729A" w:rsidRDefault="008B2432" w:rsidP="00686753">
      <w:pPr>
        <w:pStyle w:val="Paragraphedeliste"/>
        <w:numPr>
          <w:ilvl w:val="1"/>
          <w:numId w:val="8"/>
        </w:numPr>
        <w:spacing w:after="0" w:line="240" w:lineRule="auto"/>
        <w:jc w:val="both"/>
        <w:rPr>
          <w:rFonts w:cstheme="minorHAnsi"/>
        </w:rPr>
      </w:pPr>
      <w:r w:rsidRPr="004B729A">
        <w:rPr>
          <w:rFonts w:cstheme="minorHAnsi"/>
        </w:rPr>
        <w:t>Un chèque falsifié ou contrefait détecté par l'établissement du remettant dès la remise au guichet constitue une tentative de fraude et ne rentre pas dans le recensement demandé ;</w:t>
      </w:r>
    </w:p>
    <w:p w14:paraId="5FCB16CF" w14:textId="0C40C0C5" w:rsidR="008B2432" w:rsidRDefault="008B2432" w:rsidP="008B2432">
      <w:pPr>
        <w:pStyle w:val="Paragraphedeliste"/>
        <w:numPr>
          <w:ilvl w:val="1"/>
          <w:numId w:val="8"/>
        </w:numPr>
        <w:spacing w:after="0" w:line="240" w:lineRule="auto"/>
        <w:jc w:val="both"/>
        <w:rPr>
          <w:rFonts w:cstheme="minorHAnsi"/>
        </w:rPr>
      </w:pPr>
      <w:r w:rsidRPr="004B729A">
        <w:rPr>
          <w:rFonts w:cstheme="minorHAnsi"/>
        </w:rPr>
        <w:t>Un virement frauduleux initié depuis la banque en ligne mais détecté par l’établissement du débiteur avant son exécution dans les circuits d’échange, ne doit pas être déclaré.</w:t>
      </w:r>
    </w:p>
    <w:p w14:paraId="2B2FFE24" w14:textId="77777777" w:rsidR="00CC5F47" w:rsidRPr="00CC5F47" w:rsidRDefault="00CC5F47" w:rsidP="00CC5F47">
      <w:pPr>
        <w:pStyle w:val="Paragraphedeliste"/>
        <w:spacing w:after="0" w:line="240" w:lineRule="auto"/>
        <w:ind w:left="1440"/>
        <w:jc w:val="both"/>
        <w:rPr>
          <w:rFonts w:cstheme="minorHAnsi"/>
        </w:rPr>
      </w:pPr>
    </w:p>
    <w:p w14:paraId="0D36E86E" w14:textId="77777777" w:rsidR="008B2432" w:rsidRPr="00E905F8" w:rsidRDefault="008B2432" w:rsidP="00E905F8">
      <w:pPr>
        <w:numPr>
          <w:ilvl w:val="0"/>
          <w:numId w:val="5"/>
        </w:numPr>
        <w:tabs>
          <w:tab w:val="num" w:pos="1080"/>
        </w:tabs>
        <w:ind w:left="641" w:hanging="357"/>
        <w:jc w:val="both"/>
      </w:pPr>
      <w:r w:rsidRPr="00E905F8">
        <w:t xml:space="preserve">Lorsqu’un détournement de fonds résulte de l’usage d’un moyen de paiement par le personnel d’une entreprise cliente d’un établissement, et que ce personnel </w:t>
      </w:r>
      <w:r w:rsidRPr="00E905F8">
        <w:rPr>
          <w:b/>
        </w:rPr>
        <w:t>a fait usage des droits qui lui sont accordés par son employeur et qui sont déclarés à l’établissement</w:t>
      </w:r>
      <w:r w:rsidRPr="00E905F8">
        <w:t>, il ne doit pas être pris en compte dans ce questionnaire.</w:t>
      </w:r>
    </w:p>
    <w:p w14:paraId="4D5D5B1B" w14:textId="77777777" w:rsidR="008B2432" w:rsidRPr="00E905F8" w:rsidRDefault="008B2432" w:rsidP="00E905F8">
      <w:pPr>
        <w:numPr>
          <w:ilvl w:val="0"/>
          <w:numId w:val="5"/>
        </w:numPr>
        <w:tabs>
          <w:tab w:val="num" w:pos="1080"/>
        </w:tabs>
        <w:ind w:left="641" w:hanging="357"/>
        <w:jc w:val="both"/>
      </w:pPr>
      <w:r w:rsidRPr="00E905F8">
        <w:t xml:space="preserve">Les </w:t>
      </w:r>
      <w:r w:rsidRPr="00E905F8">
        <w:rPr>
          <w:b/>
        </w:rPr>
        <w:t>actes malveillants préparatoires</w:t>
      </w:r>
      <w:r w:rsidRPr="00E905F8">
        <w:t xml:space="preserve"> à l’utilisation frauduleuse d’un moyen de paiement mais ne constituant pas des attaques sur le moyen de paiement lui-même sont également exclus du périmètre du questionnaire :</w:t>
      </w:r>
    </w:p>
    <w:p w14:paraId="02CDA9F4" w14:textId="77777777" w:rsidR="008B2432" w:rsidRPr="004B729A" w:rsidRDefault="007E3C25" w:rsidP="00CD2158">
      <w:pPr>
        <w:pStyle w:val="Paragraphedeliste"/>
        <w:numPr>
          <w:ilvl w:val="1"/>
          <w:numId w:val="8"/>
        </w:numPr>
        <w:spacing w:after="0" w:line="240" w:lineRule="auto"/>
        <w:jc w:val="both"/>
        <w:rPr>
          <w:rFonts w:cstheme="minorHAnsi"/>
        </w:rPr>
      </w:pPr>
      <w:r w:rsidRPr="004B729A">
        <w:rPr>
          <w:rFonts w:cstheme="minorHAnsi"/>
        </w:rPr>
        <w:t>Les</w:t>
      </w:r>
      <w:r w:rsidR="008B2432" w:rsidRPr="004B729A">
        <w:rPr>
          <w:rFonts w:cstheme="minorHAnsi"/>
        </w:rPr>
        <w:t xml:space="preserve"> situations où le titulaire légitime du moyen de paiement effectue un paiement mais s’oppose au règlement, en détournant les procédures prévues par la loi, ou bien effectue un paiement en connaissance de cause sans disposer de la provision suffisante sont également hors périmètre ;</w:t>
      </w:r>
    </w:p>
    <w:p w14:paraId="26FDA90B" w14:textId="77777777" w:rsidR="008B2432" w:rsidRPr="004B729A" w:rsidRDefault="008B2432" w:rsidP="008B2432">
      <w:pPr>
        <w:ind w:left="1069"/>
        <w:rPr>
          <w:rFonts w:cstheme="minorHAnsi"/>
        </w:rPr>
      </w:pPr>
    </w:p>
    <w:p w14:paraId="6C4AD5B3" w14:textId="77777777" w:rsidR="008B2432" w:rsidRPr="004B729A" w:rsidRDefault="007E3C25" w:rsidP="00CD2158">
      <w:pPr>
        <w:pStyle w:val="Paragraphedeliste"/>
        <w:numPr>
          <w:ilvl w:val="1"/>
          <w:numId w:val="8"/>
        </w:numPr>
        <w:spacing w:after="0" w:line="240" w:lineRule="auto"/>
        <w:jc w:val="both"/>
        <w:rPr>
          <w:rFonts w:cstheme="minorHAnsi"/>
        </w:rPr>
      </w:pPr>
      <w:r w:rsidRPr="004B729A">
        <w:rPr>
          <w:rFonts w:cstheme="minorHAnsi"/>
        </w:rPr>
        <w:t>Les</w:t>
      </w:r>
      <w:r w:rsidR="008B2432" w:rsidRPr="004B729A">
        <w:rPr>
          <w:rFonts w:cstheme="minorHAnsi"/>
        </w:rPr>
        <w:t xml:space="preserve"> actions visant à la récupération par le fraudeur de données personnelles en vue de leur utilisation ultérieure à des fins frauduleuses ne sont pas prises en compte (exemples : piratage de base de données, attaques de type « </w:t>
      </w:r>
      <w:r w:rsidR="008B2432" w:rsidRPr="00CD2158">
        <w:rPr>
          <w:rFonts w:cstheme="minorHAnsi"/>
          <w:i/>
        </w:rPr>
        <w:t>phishing</w:t>
      </w:r>
      <w:r w:rsidR="008B2432" w:rsidRPr="004B729A">
        <w:rPr>
          <w:rFonts w:cstheme="minorHAnsi"/>
        </w:rPr>
        <w:t> » permettant de collecter sur Internet des données personnelles ou confidentielles, vol d’un chèque). Seuls les paiements réalisés ultérieurement, à l’aide des données frauduleusement collectées, sont inclus dans le périmètre de la collecte.</w:t>
      </w:r>
    </w:p>
    <w:p w14:paraId="0DF5288B" w14:textId="77777777" w:rsidR="008B2432" w:rsidRPr="004B729A" w:rsidRDefault="008B2432" w:rsidP="00056D18">
      <w:pPr>
        <w:jc w:val="both"/>
        <w:rPr>
          <w:rFonts w:cstheme="minorHAnsi"/>
        </w:rPr>
      </w:pPr>
    </w:p>
    <w:p w14:paraId="1121215C" w14:textId="77777777" w:rsidR="00056D18" w:rsidRPr="004B729A" w:rsidRDefault="00056D18" w:rsidP="007B292A">
      <w:pPr>
        <w:pStyle w:val="Titre2"/>
      </w:pPr>
      <w:bookmarkStart w:id="8" w:name="_Toc86226653"/>
      <w:r w:rsidRPr="004B729A">
        <w:t>Évaluation de la fraude</w:t>
      </w:r>
      <w:bookmarkEnd w:id="8"/>
    </w:p>
    <w:p w14:paraId="3F097720" w14:textId="77777777" w:rsidR="009A723E" w:rsidRPr="004B729A" w:rsidRDefault="009A723E" w:rsidP="009A723E">
      <w:pPr>
        <w:autoSpaceDE w:val="0"/>
        <w:autoSpaceDN w:val="0"/>
        <w:adjustRightInd w:val="0"/>
        <w:spacing w:after="0" w:line="240" w:lineRule="auto"/>
        <w:jc w:val="both"/>
        <w:rPr>
          <w:rFonts w:cstheme="minorHAnsi"/>
          <w:b/>
          <w:sz w:val="24"/>
          <w:szCs w:val="24"/>
        </w:rPr>
      </w:pPr>
    </w:p>
    <w:p w14:paraId="692BE302" w14:textId="77777777" w:rsidR="009A723E" w:rsidRPr="004B729A" w:rsidRDefault="009A723E" w:rsidP="007161AD">
      <w:pPr>
        <w:autoSpaceDE w:val="0"/>
        <w:autoSpaceDN w:val="0"/>
        <w:adjustRightInd w:val="0"/>
        <w:spacing w:after="0" w:line="240" w:lineRule="auto"/>
        <w:jc w:val="both"/>
        <w:rPr>
          <w:rFonts w:cstheme="minorHAnsi"/>
        </w:rPr>
      </w:pPr>
      <w:r w:rsidRPr="004B729A">
        <w:rPr>
          <w:rFonts w:cstheme="minorHAnsi"/>
        </w:rPr>
        <w:t>La fraude doit être mesurée sur la base de la définition et de la typologie qui suivent.</w:t>
      </w:r>
    </w:p>
    <w:p w14:paraId="53B0C281" w14:textId="678C24A6" w:rsidR="009A723E" w:rsidRDefault="009A723E" w:rsidP="009A723E">
      <w:pPr>
        <w:autoSpaceDE w:val="0"/>
        <w:autoSpaceDN w:val="0"/>
        <w:adjustRightInd w:val="0"/>
        <w:spacing w:after="0" w:line="240" w:lineRule="auto"/>
        <w:jc w:val="both"/>
        <w:rPr>
          <w:rFonts w:cstheme="minorHAnsi"/>
          <w:b/>
          <w:sz w:val="24"/>
          <w:szCs w:val="24"/>
        </w:rPr>
      </w:pPr>
    </w:p>
    <w:p w14:paraId="3F22B597" w14:textId="77777777" w:rsidR="009A723E" w:rsidRPr="004B729A" w:rsidRDefault="009A723E" w:rsidP="00686753">
      <w:pPr>
        <w:pStyle w:val="Titre3"/>
        <w:numPr>
          <w:ilvl w:val="2"/>
          <w:numId w:val="14"/>
        </w:numPr>
      </w:pPr>
      <w:bookmarkStart w:id="9" w:name="_Toc86226654"/>
      <w:r w:rsidRPr="004B729A">
        <w:t>Définition de la fraude</w:t>
      </w:r>
      <w:bookmarkEnd w:id="9"/>
    </w:p>
    <w:p w14:paraId="319D3CD2" w14:textId="77777777" w:rsidR="00056D18" w:rsidRPr="004B729A" w:rsidRDefault="00056D18" w:rsidP="00955114">
      <w:pPr>
        <w:autoSpaceDE w:val="0"/>
        <w:autoSpaceDN w:val="0"/>
        <w:adjustRightInd w:val="0"/>
        <w:spacing w:after="0" w:line="240" w:lineRule="auto"/>
        <w:jc w:val="both"/>
        <w:rPr>
          <w:rFonts w:cstheme="minorHAnsi"/>
          <w:sz w:val="24"/>
          <w:szCs w:val="24"/>
        </w:rPr>
      </w:pPr>
    </w:p>
    <w:p w14:paraId="78330B65" w14:textId="1772AF69" w:rsidR="009A723E" w:rsidRPr="004B729A" w:rsidRDefault="009A723E" w:rsidP="00DD4BBE">
      <w:pPr>
        <w:jc w:val="both"/>
      </w:pPr>
      <w:r w:rsidRPr="004B729A">
        <w:t>La fraude est définie comme l’utilisation illégitime d’un</w:t>
      </w:r>
      <w:r w:rsidR="00855A8C" w:rsidRPr="004B729A">
        <w:t xml:space="preserve"> moyen</w:t>
      </w:r>
      <w:r w:rsidRPr="004B729A">
        <w:t xml:space="preserve"> de paiement ou des données qui lui sont attachées, ainsi que tout acte concourant à la préparation ou à la réalisation d’une telle utilisation</w:t>
      </w:r>
      <w:r w:rsidR="007D170E">
        <w:t> :</w:t>
      </w:r>
      <w:r w:rsidRPr="004B729A">
        <w:t xml:space="preserve"> </w:t>
      </w:r>
    </w:p>
    <w:p w14:paraId="594909FE" w14:textId="5EE6896F" w:rsidR="009A723E" w:rsidRPr="004B729A" w:rsidRDefault="009A723E" w:rsidP="00686753">
      <w:pPr>
        <w:numPr>
          <w:ilvl w:val="0"/>
          <w:numId w:val="5"/>
        </w:numPr>
        <w:tabs>
          <w:tab w:val="num" w:pos="1080"/>
        </w:tabs>
        <w:ind w:left="1080"/>
        <w:jc w:val="both"/>
      </w:pPr>
      <w:r w:rsidRPr="004B729A">
        <w:rPr>
          <w:b/>
        </w:rPr>
        <w:t xml:space="preserve">ayant pour conséquence un préjudice financier : </w:t>
      </w:r>
      <w:r w:rsidRPr="004B729A">
        <w:t xml:space="preserve">pour l’établissement teneur de compte </w:t>
      </w:r>
      <w:r w:rsidR="00855A8C" w:rsidRPr="004B729A">
        <w:t>et/ou émetteur du moyen de paiement,</w:t>
      </w:r>
      <w:r w:rsidRPr="004B729A">
        <w:t xml:space="preserve"> le </w:t>
      </w:r>
      <w:r w:rsidR="00855A8C" w:rsidRPr="004B729A">
        <w:t xml:space="preserve">titulaire du moyen de paiement, le bénéficiaire </w:t>
      </w:r>
      <w:r w:rsidR="00855A8C" w:rsidRPr="004B729A">
        <w:lastRenderedPageBreak/>
        <w:t>légitime des fonds (</w:t>
      </w:r>
      <w:r w:rsidRPr="004B729A">
        <w:t>l’accepteur</w:t>
      </w:r>
      <w:r w:rsidR="00855A8C" w:rsidRPr="004B729A">
        <w:t xml:space="preserve"> et/ou créancier)</w:t>
      </w:r>
      <w:r w:rsidRPr="004B729A">
        <w:t>,  un assureur, un tiers de confiance ou tout intervenant dans la chaîne de conception, de fabrication, de transport, de distribution de données physiques ou logiques, dont la responsabilité civile, commerciale ou pénale pourrait être engagée ;</w:t>
      </w:r>
    </w:p>
    <w:p w14:paraId="6211291E" w14:textId="77777777" w:rsidR="009A723E" w:rsidRPr="004B729A" w:rsidRDefault="009A723E" w:rsidP="00955114">
      <w:pPr>
        <w:autoSpaceDE w:val="0"/>
        <w:autoSpaceDN w:val="0"/>
        <w:adjustRightInd w:val="0"/>
        <w:spacing w:after="0" w:line="240" w:lineRule="auto"/>
        <w:jc w:val="both"/>
        <w:rPr>
          <w:rFonts w:cstheme="minorHAnsi"/>
        </w:rPr>
      </w:pPr>
    </w:p>
    <w:p w14:paraId="4763478E" w14:textId="77777777" w:rsidR="009A723E" w:rsidRPr="004B729A" w:rsidRDefault="009A723E" w:rsidP="00686753">
      <w:pPr>
        <w:numPr>
          <w:ilvl w:val="0"/>
          <w:numId w:val="5"/>
        </w:numPr>
        <w:ind w:left="1080"/>
        <w:jc w:val="both"/>
        <w:rPr>
          <w:b/>
        </w:rPr>
      </w:pPr>
      <w:r w:rsidRPr="004B729A">
        <w:rPr>
          <w:b/>
        </w:rPr>
        <w:t>quel que soit le mode opératoire retenu :</w:t>
      </w:r>
    </w:p>
    <w:p w14:paraId="46BCDC64" w14:textId="1A5C75E7" w:rsidR="009A723E" w:rsidRPr="004B729A" w:rsidRDefault="009A723E" w:rsidP="00686753">
      <w:pPr>
        <w:numPr>
          <w:ilvl w:val="1"/>
          <w:numId w:val="5"/>
        </w:numPr>
        <w:ind w:left="1701"/>
        <w:jc w:val="both"/>
      </w:pPr>
      <w:r w:rsidRPr="004B729A">
        <w:t>les moyens employés pour récupérer, sans motif légitime, les données ou le support d</w:t>
      </w:r>
      <w:r w:rsidR="00855A8C" w:rsidRPr="004B729A">
        <w:t xml:space="preserve">u moyen de paiement </w:t>
      </w:r>
      <w:r w:rsidRPr="004B729A">
        <w:t>(vol, détournement du support d</w:t>
      </w:r>
      <w:r w:rsidR="00855A8C" w:rsidRPr="004B729A">
        <w:t xml:space="preserve">u moyen de paiement ou </w:t>
      </w:r>
      <w:r w:rsidRPr="004B729A">
        <w:t xml:space="preserve">des </w:t>
      </w:r>
      <w:r w:rsidR="00855A8C" w:rsidRPr="004B729A">
        <w:t>données qui lui sont attachées, piratage d’un équipement d’acceptation</w:t>
      </w:r>
      <w:r w:rsidRPr="004B729A">
        <w:t>…) ;</w:t>
      </w:r>
    </w:p>
    <w:p w14:paraId="565FBEF2" w14:textId="590C04AD" w:rsidR="009A723E" w:rsidRPr="004B729A" w:rsidRDefault="009A723E" w:rsidP="00686753">
      <w:pPr>
        <w:numPr>
          <w:ilvl w:val="1"/>
          <w:numId w:val="5"/>
        </w:numPr>
        <w:ind w:left="1701"/>
        <w:jc w:val="both"/>
        <w:rPr>
          <w:sz w:val="24"/>
          <w:szCs w:val="24"/>
        </w:rPr>
      </w:pPr>
      <w:r w:rsidRPr="004B729A">
        <w:t>les modalités d’utilisation d</w:t>
      </w:r>
      <w:r w:rsidR="00855A8C" w:rsidRPr="004B729A">
        <w:t>u moyen de paiement</w:t>
      </w:r>
      <w:r w:rsidRPr="004B729A">
        <w:t xml:space="preserve"> ou des données qui lui sont attachées (paiement/retrait en situation de proximité ou à distance, par utilisation physique de l</w:t>
      </w:r>
      <w:r w:rsidR="00855A8C" w:rsidRPr="004B729A">
        <w:t>’instrument de paiement ou des données qui lui sont attachées,</w:t>
      </w:r>
      <w:r w:rsidRPr="004B729A">
        <w:t>…) ;</w:t>
      </w:r>
    </w:p>
    <w:p w14:paraId="322D22DB" w14:textId="3D1C530A" w:rsidR="009A723E" w:rsidRPr="004B729A" w:rsidRDefault="009A723E" w:rsidP="00686753">
      <w:pPr>
        <w:numPr>
          <w:ilvl w:val="1"/>
          <w:numId w:val="5"/>
        </w:numPr>
        <w:ind w:left="1701"/>
        <w:jc w:val="both"/>
      </w:pPr>
      <w:r w:rsidRPr="004B729A">
        <w:t>la zone géographique d’émission ou d’utilisation d</w:t>
      </w:r>
      <w:r w:rsidR="001E3B36" w:rsidRPr="004B729A">
        <w:t xml:space="preserve">u moyen de paiement </w:t>
      </w:r>
      <w:r w:rsidRPr="004B729A">
        <w:t>ou des données qui lui sont attachées ;</w:t>
      </w:r>
    </w:p>
    <w:p w14:paraId="4756402D" w14:textId="77777777" w:rsidR="00855A8C" w:rsidRPr="004B729A" w:rsidRDefault="00855A8C" w:rsidP="001E3B36">
      <w:pPr>
        <w:tabs>
          <w:tab w:val="num" w:pos="1080"/>
        </w:tabs>
        <w:ind w:left="1080"/>
        <w:jc w:val="both"/>
        <w:rPr>
          <w:b/>
        </w:rPr>
      </w:pPr>
    </w:p>
    <w:p w14:paraId="717CF3EF" w14:textId="349EB36E" w:rsidR="009A723E" w:rsidRPr="004B729A" w:rsidRDefault="009A723E" w:rsidP="00686753">
      <w:pPr>
        <w:numPr>
          <w:ilvl w:val="0"/>
          <w:numId w:val="5"/>
        </w:numPr>
        <w:tabs>
          <w:tab w:val="num" w:pos="1080"/>
        </w:tabs>
        <w:ind w:left="1080"/>
        <w:jc w:val="both"/>
        <w:rPr>
          <w:b/>
        </w:rPr>
      </w:pPr>
      <w:r w:rsidRPr="004B729A">
        <w:rPr>
          <w:b/>
        </w:rPr>
        <w:t xml:space="preserve">et quelle que soit l’identité du fraudeur : </w:t>
      </w:r>
      <w:r w:rsidRPr="004B729A">
        <w:t>un tiers, l’établissement teneur de compte et/ou émetteur du moyen de paiement, le titulaire légitime du moyen de paiement, le bénéficiaire légitime des fonds, un tiers de confiance, etc</w:t>
      </w:r>
      <w:r w:rsidR="00DD4BBE" w:rsidRPr="004B729A">
        <w:t>.</w:t>
      </w:r>
    </w:p>
    <w:p w14:paraId="61A70DD6" w14:textId="1220D490" w:rsidR="00D71CB3" w:rsidRPr="004B729A" w:rsidRDefault="00D71CB3" w:rsidP="00955114">
      <w:pPr>
        <w:autoSpaceDE w:val="0"/>
        <w:autoSpaceDN w:val="0"/>
        <w:adjustRightInd w:val="0"/>
        <w:spacing w:after="0" w:line="240" w:lineRule="auto"/>
        <w:jc w:val="both"/>
        <w:rPr>
          <w:rFonts w:cstheme="minorHAnsi"/>
          <w:sz w:val="24"/>
          <w:szCs w:val="24"/>
        </w:rPr>
      </w:pPr>
    </w:p>
    <w:p w14:paraId="60CAA7E0" w14:textId="77777777" w:rsidR="009A723E" w:rsidRPr="004B729A" w:rsidRDefault="009A723E" w:rsidP="00686753">
      <w:pPr>
        <w:pStyle w:val="Titre3"/>
        <w:numPr>
          <w:ilvl w:val="2"/>
          <w:numId w:val="14"/>
        </w:numPr>
      </w:pPr>
      <w:bookmarkStart w:id="10" w:name="_Toc86226655"/>
      <w:r w:rsidRPr="004B729A">
        <w:t>Typologie de la fraude</w:t>
      </w:r>
      <w:bookmarkEnd w:id="10"/>
    </w:p>
    <w:p w14:paraId="18B6FA0E" w14:textId="77777777" w:rsidR="009A723E" w:rsidRPr="004B729A" w:rsidRDefault="009A723E" w:rsidP="009A723E">
      <w:pPr>
        <w:pStyle w:val="Enumration1"/>
        <w:numPr>
          <w:ilvl w:val="0"/>
          <w:numId w:val="0"/>
        </w:numPr>
        <w:spacing w:before="60" w:after="60"/>
        <w:rPr>
          <w:rFonts w:asciiTheme="minorHAnsi" w:hAnsiTheme="minorHAnsi" w:cstheme="minorHAnsi"/>
        </w:rPr>
      </w:pPr>
      <w:r w:rsidRPr="004B729A">
        <w:rPr>
          <w:rFonts w:asciiTheme="minorHAnsi" w:hAnsiTheme="minorHAnsi" w:cstheme="minorHAnsi"/>
        </w:rPr>
        <w:t>Les agissements frauduleux visés par la définition ci-dessus ont été classés selon une typologie harmonisée sur laquelle reposent les tableaux de déclaration.</w:t>
      </w:r>
    </w:p>
    <w:p w14:paraId="3EA3A36F" w14:textId="77777777" w:rsidR="009A723E" w:rsidRPr="004B729A" w:rsidRDefault="009A723E" w:rsidP="009A723E">
      <w:pPr>
        <w:jc w:val="both"/>
        <w:rPr>
          <w:rFonts w:cs="Calibri"/>
          <w:b/>
          <w:color w:val="2E74B5" w:themeColor="accent1" w:themeShade="BF"/>
          <w:sz w:val="24"/>
          <w:szCs w:val="24"/>
        </w:rPr>
      </w:pPr>
    </w:p>
    <w:p w14:paraId="26C1A394" w14:textId="77777777" w:rsidR="009A723E" w:rsidRPr="004B729A" w:rsidRDefault="009A723E" w:rsidP="00686753">
      <w:pPr>
        <w:numPr>
          <w:ilvl w:val="0"/>
          <w:numId w:val="7"/>
        </w:numPr>
        <w:tabs>
          <w:tab w:val="clear" w:pos="432"/>
        </w:tabs>
        <w:ind w:left="709" w:hanging="425"/>
        <w:jc w:val="both"/>
        <w:rPr>
          <w:rFonts w:cstheme="minorHAnsi"/>
        </w:rPr>
      </w:pPr>
      <w:r w:rsidRPr="004B729A">
        <w:rPr>
          <w:rFonts w:cstheme="minorHAnsi"/>
        </w:rPr>
        <w:t xml:space="preserve">Le fraudeur établit un </w:t>
      </w:r>
      <w:r w:rsidRPr="004B729A">
        <w:rPr>
          <w:rFonts w:cstheme="minorHAnsi"/>
          <w:b/>
          <w:bCs/>
        </w:rPr>
        <w:t>faux ordre</w:t>
      </w:r>
      <w:r w:rsidRPr="004B729A">
        <w:rPr>
          <w:rFonts w:cstheme="minorHAnsi"/>
        </w:rPr>
        <w:t xml:space="preserve"> de paiement ;</w:t>
      </w:r>
    </w:p>
    <w:p w14:paraId="6DAD3ED4" w14:textId="77777777" w:rsidR="009A723E" w:rsidRPr="004B729A" w:rsidRDefault="009A723E" w:rsidP="00686753">
      <w:pPr>
        <w:numPr>
          <w:ilvl w:val="1"/>
          <w:numId w:val="7"/>
        </w:numPr>
        <w:ind w:left="1276"/>
        <w:jc w:val="both"/>
        <w:rPr>
          <w:rFonts w:cstheme="minorHAnsi"/>
        </w:rPr>
      </w:pPr>
      <w:r w:rsidRPr="004B729A">
        <w:rPr>
          <w:rFonts w:cstheme="minorHAnsi"/>
        </w:rPr>
        <w:t>Au cas où l’usage d’un support matériel de paiement est exigé, il peut :</w:t>
      </w:r>
    </w:p>
    <w:p w14:paraId="2A503198" w14:textId="77777777" w:rsidR="009A723E" w:rsidRPr="004B729A" w:rsidRDefault="00C710BC" w:rsidP="00686753">
      <w:pPr>
        <w:numPr>
          <w:ilvl w:val="2"/>
          <w:numId w:val="7"/>
        </w:numPr>
        <w:jc w:val="both"/>
        <w:rPr>
          <w:rFonts w:cstheme="minorHAnsi"/>
        </w:rPr>
      </w:pPr>
      <w:r w:rsidRPr="004B729A">
        <w:rPr>
          <w:rFonts w:cstheme="minorHAnsi"/>
        </w:rPr>
        <w:t>Utiliser</w:t>
      </w:r>
      <w:r w:rsidR="009A723E" w:rsidRPr="004B729A">
        <w:rPr>
          <w:rFonts w:cstheme="minorHAnsi"/>
        </w:rPr>
        <w:t xml:space="preserve"> à la place de son titulaire légitime un moyen de paiement régulièrement émis, qu’il a obtenu après </w:t>
      </w:r>
      <w:r w:rsidR="009A723E" w:rsidRPr="004B729A">
        <w:rPr>
          <w:rFonts w:cstheme="minorHAnsi"/>
          <w:b/>
          <w:bCs/>
        </w:rPr>
        <w:t>perte, vol</w:t>
      </w:r>
      <w:r w:rsidR="009A723E" w:rsidRPr="004B729A">
        <w:rPr>
          <w:rFonts w:cstheme="minorHAnsi"/>
          <w:bCs/>
        </w:rPr>
        <w:t>, ou interception lors de son envo</w:t>
      </w:r>
      <w:r w:rsidR="009A723E" w:rsidRPr="004B729A">
        <w:rPr>
          <w:rFonts w:cstheme="minorHAnsi"/>
        </w:rPr>
        <w:t>i ;</w:t>
      </w:r>
    </w:p>
    <w:p w14:paraId="618B6151" w14:textId="77777777" w:rsidR="009A723E" w:rsidRPr="004B729A" w:rsidRDefault="00C710BC" w:rsidP="00686753">
      <w:pPr>
        <w:numPr>
          <w:ilvl w:val="2"/>
          <w:numId w:val="7"/>
        </w:numPr>
        <w:jc w:val="both"/>
        <w:rPr>
          <w:rFonts w:cstheme="minorHAnsi"/>
        </w:rPr>
      </w:pPr>
      <w:r w:rsidRPr="004B729A">
        <w:rPr>
          <w:rFonts w:cstheme="minorHAnsi"/>
        </w:rPr>
        <w:t>Utiliser</w:t>
      </w:r>
      <w:r w:rsidR="009A723E" w:rsidRPr="004B729A">
        <w:rPr>
          <w:rFonts w:cstheme="minorHAnsi"/>
        </w:rPr>
        <w:t xml:space="preserve"> un moyen de paiement </w:t>
      </w:r>
      <w:r w:rsidR="009A723E" w:rsidRPr="004B729A">
        <w:rPr>
          <w:rFonts w:cstheme="minorHAnsi"/>
          <w:b/>
          <w:bCs/>
        </w:rPr>
        <w:t>altéré ou contrefait</w:t>
      </w:r>
      <w:r w:rsidR="009A723E" w:rsidRPr="004B729A">
        <w:rPr>
          <w:rFonts w:cstheme="minorHAnsi"/>
        </w:rPr>
        <w:t>. Les données d’identification qu’il utilise sont totalement ou partiellement fictives.</w:t>
      </w:r>
    </w:p>
    <w:p w14:paraId="3B215D1B" w14:textId="77777777" w:rsidR="009A723E" w:rsidRPr="004B729A" w:rsidRDefault="009A723E" w:rsidP="00686753">
      <w:pPr>
        <w:numPr>
          <w:ilvl w:val="1"/>
          <w:numId w:val="7"/>
        </w:numPr>
        <w:ind w:left="1276"/>
        <w:jc w:val="both"/>
        <w:rPr>
          <w:rFonts w:cstheme="minorHAnsi"/>
        </w:rPr>
      </w:pPr>
      <w:r w:rsidRPr="004B729A">
        <w:rPr>
          <w:rFonts w:cstheme="minorHAnsi"/>
        </w:rPr>
        <w:t>Il peut, sinon, utiliser des données bancaires fictives ou appartenant à un tiers, lorsqu’elles sont suffisantes pour effectuer le paiement (numéro de compte, login / mot de passe, …).</w:t>
      </w:r>
    </w:p>
    <w:p w14:paraId="09FDB83E" w14:textId="77777777" w:rsidR="009A723E" w:rsidRPr="004B729A" w:rsidRDefault="009A723E" w:rsidP="00686753">
      <w:pPr>
        <w:pStyle w:val="Enumration1"/>
        <w:numPr>
          <w:ilvl w:val="0"/>
          <w:numId w:val="7"/>
        </w:numPr>
        <w:tabs>
          <w:tab w:val="clear" w:pos="432"/>
          <w:tab w:val="num" w:pos="709"/>
        </w:tabs>
        <w:spacing w:before="60" w:after="60"/>
        <w:ind w:left="709"/>
        <w:rPr>
          <w:rFonts w:asciiTheme="minorHAnsi" w:hAnsiTheme="minorHAnsi" w:cstheme="minorHAnsi"/>
          <w:szCs w:val="22"/>
        </w:rPr>
      </w:pPr>
      <w:r w:rsidRPr="004B729A">
        <w:rPr>
          <w:rFonts w:asciiTheme="minorHAnsi" w:hAnsiTheme="minorHAnsi" w:cstheme="minorHAnsi"/>
          <w:szCs w:val="22"/>
        </w:rPr>
        <w:t xml:space="preserve">Le fraudeur </w:t>
      </w:r>
      <w:r w:rsidRPr="004B729A">
        <w:rPr>
          <w:rFonts w:asciiTheme="minorHAnsi" w:hAnsiTheme="minorHAnsi" w:cstheme="minorHAnsi"/>
          <w:b/>
          <w:bCs/>
          <w:szCs w:val="22"/>
        </w:rPr>
        <w:t>détourne et/ou falsifie</w:t>
      </w:r>
      <w:r w:rsidRPr="004B729A">
        <w:rPr>
          <w:rFonts w:asciiTheme="minorHAnsi" w:hAnsiTheme="minorHAnsi" w:cstheme="minorHAnsi"/>
          <w:szCs w:val="22"/>
        </w:rPr>
        <w:t xml:space="preserve"> un ordre de paiement régulièrement émis par le titulaire légitime du moyen de paiement, ce qui couvre :</w:t>
      </w:r>
    </w:p>
    <w:p w14:paraId="6591D76C" w14:textId="77777777" w:rsidR="009A723E" w:rsidRPr="004B729A" w:rsidRDefault="009A723E" w:rsidP="009A723E">
      <w:pPr>
        <w:pStyle w:val="Enumration1"/>
        <w:numPr>
          <w:ilvl w:val="0"/>
          <w:numId w:val="0"/>
        </w:numPr>
        <w:spacing w:before="60" w:after="60"/>
        <w:ind w:left="709"/>
        <w:rPr>
          <w:rFonts w:asciiTheme="minorHAnsi" w:hAnsiTheme="minorHAnsi" w:cstheme="minorHAnsi"/>
          <w:szCs w:val="22"/>
        </w:rPr>
      </w:pPr>
    </w:p>
    <w:p w14:paraId="27022D37" w14:textId="77777777" w:rsidR="009A723E" w:rsidRPr="004B729A" w:rsidRDefault="00C710BC" w:rsidP="00686753">
      <w:pPr>
        <w:pStyle w:val="Enumration1"/>
        <w:numPr>
          <w:ilvl w:val="1"/>
          <w:numId w:val="7"/>
        </w:numPr>
        <w:tabs>
          <w:tab w:val="clear" w:pos="576"/>
          <w:tab w:val="num" w:pos="1276"/>
        </w:tabs>
        <w:spacing w:before="60" w:after="60"/>
        <w:ind w:left="1276"/>
        <w:rPr>
          <w:rFonts w:asciiTheme="minorHAnsi" w:hAnsiTheme="minorHAnsi" w:cstheme="minorHAnsi"/>
          <w:szCs w:val="22"/>
        </w:rPr>
      </w:pPr>
      <w:r w:rsidRPr="004B729A">
        <w:rPr>
          <w:rFonts w:asciiTheme="minorHAnsi" w:hAnsiTheme="minorHAnsi" w:cstheme="minorHAnsi"/>
          <w:szCs w:val="22"/>
        </w:rPr>
        <w:t>La</w:t>
      </w:r>
      <w:r w:rsidR="009A723E" w:rsidRPr="004B729A">
        <w:rPr>
          <w:rFonts w:asciiTheme="minorHAnsi" w:hAnsiTheme="minorHAnsi" w:cstheme="minorHAnsi"/>
          <w:szCs w:val="22"/>
        </w:rPr>
        <w:t xml:space="preserve"> simple </w:t>
      </w:r>
      <w:r w:rsidR="009A723E" w:rsidRPr="004B729A">
        <w:rPr>
          <w:rFonts w:asciiTheme="minorHAnsi" w:hAnsiTheme="minorHAnsi" w:cstheme="minorHAnsi"/>
          <w:b/>
          <w:bCs/>
          <w:szCs w:val="22"/>
        </w:rPr>
        <w:t>utilisation ou la réutilisation</w:t>
      </w:r>
      <w:r w:rsidR="009A723E" w:rsidRPr="004B729A">
        <w:rPr>
          <w:rFonts w:asciiTheme="minorHAnsi" w:hAnsiTheme="minorHAnsi" w:cstheme="minorHAnsi"/>
          <w:szCs w:val="22"/>
        </w:rPr>
        <w:t xml:space="preserve"> d’un ordre de paiement régulier ;</w:t>
      </w:r>
    </w:p>
    <w:p w14:paraId="198D6ECD" w14:textId="77777777" w:rsidR="009A723E" w:rsidRPr="004B729A" w:rsidRDefault="009A723E" w:rsidP="009A723E">
      <w:pPr>
        <w:pStyle w:val="Enumration1"/>
        <w:numPr>
          <w:ilvl w:val="0"/>
          <w:numId w:val="0"/>
        </w:numPr>
        <w:spacing w:before="60" w:after="60"/>
        <w:ind w:left="1276"/>
        <w:rPr>
          <w:rFonts w:asciiTheme="minorHAnsi" w:hAnsiTheme="minorHAnsi" w:cstheme="minorHAnsi"/>
          <w:szCs w:val="22"/>
        </w:rPr>
      </w:pPr>
    </w:p>
    <w:p w14:paraId="61E05D73" w14:textId="77777777" w:rsidR="009A723E" w:rsidRPr="004B729A" w:rsidRDefault="00C710BC" w:rsidP="00686753">
      <w:pPr>
        <w:pStyle w:val="Enumration1"/>
        <w:numPr>
          <w:ilvl w:val="1"/>
          <w:numId w:val="7"/>
        </w:numPr>
        <w:tabs>
          <w:tab w:val="clear" w:pos="576"/>
          <w:tab w:val="num" w:pos="1276"/>
        </w:tabs>
        <w:spacing w:before="60" w:after="60"/>
        <w:ind w:left="1276"/>
        <w:rPr>
          <w:rFonts w:asciiTheme="minorHAnsi" w:hAnsiTheme="minorHAnsi" w:cstheme="minorHAnsi"/>
          <w:szCs w:val="22"/>
        </w:rPr>
      </w:pPr>
      <w:r w:rsidRPr="004B729A">
        <w:rPr>
          <w:rFonts w:asciiTheme="minorHAnsi" w:hAnsiTheme="minorHAnsi" w:cstheme="minorHAnsi"/>
          <w:szCs w:val="22"/>
        </w:rPr>
        <w:lastRenderedPageBreak/>
        <w:t>La</w:t>
      </w:r>
      <w:r w:rsidR="009A723E" w:rsidRPr="004B729A">
        <w:rPr>
          <w:rFonts w:asciiTheme="minorHAnsi" w:hAnsiTheme="minorHAnsi" w:cstheme="minorHAnsi"/>
          <w:szCs w:val="22"/>
        </w:rPr>
        <w:t xml:space="preserve"> </w:t>
      </w:r>
      <w:r w:rsidR="009A723E" w:rsidRPr="004B729A">
        <w:rPr>
          <w:rFonts w:asciiTheme="minorHAnsi" w:hAnsiTheme="minorHAnsi" w:cstheme="minorHAnsi"/>
          <w:b/>
          <w:bCs/>
          <w:szCs w:val="22"/>
        </w:rPr>
        <w:t>modification d’un des attributs</w:t>
      </w:r>
      <w:r w:rsidR="009A723E" w:rsidRPr="004B729A">
        <w:rPr>
          <w:rFonts w:asciiTheme="minorHAnsi" w:hAnsiTheme="minorHAnsi" w:cstheme="minorHAnsi"/>
          <w:szCs w:val="22"/>
        </w:rPr>
        <w:t xml:space="preserve"> (montant, nom du bénéficiaire ou du donneur d’ordre…) d’un ordre de paiement régulier.</w:t>
      </w:r>
    </w:p>
    <w:p w14:paraId="776E00B5" w14:textId="77777777" w:rsidR="009A723E" w:rsidRPr="004B729A" w:rsidRDefault="009A723E" w:rsidP="009A723E">
      <w:pPr>
        <w:pStyle w:val="Enumration1"/>
        <w:numPr>
          <w:ilvl w:val="0"/>
          <w:numId w:val="0"/>
        </w:numPr>
        <w:spacing w:before="60" w:after="60"/>
        <w:ind w:left="360" w:hanging="360"/>
        <w:rPr>
          <w:rFonts w:asciiTheme="minorHAnsi" w:hAnsiTheme="minorHAnsi" w:cstheme="minorHAnsi"/>
          <w:szCs w:val="22"/>
        </w:rPr>
      </w:pPr>
    </w:p>
    <w:p w14:paraId="421D70D1" w14:textId="77777777" w:rsidR="009A723E" w:rsidRPr="004B729A" w:rsidRDefault="009A723E" w:rsidP="00686753">
      <w:pPr>
        <w:pStyle w:val="Enumration1"/>
        <w:numPr>
          <w:ilvl w:val="0"/>
          <w:numId w:val="7"/>
        </w:numPr>
        <w:tabs>
          <w:tab w:val="clear" w:pos="432"/>
          <w:tab w:val="num" w:pos="709"/>
        </w:tabs>
        <w:spacing w:before="60" w:after="60"/>
        <w:ind w:left="709"/>
        <w:rPr>
          <w:rFonts w:asciiTheme="minorHAnsi" w:hAnsiTheme="minorHAnsi" w:cstheme="minorHAnsi"/>
          <w:szCs w:val="22"/>
        </w:rPr>
      </w:pPr>
      <w:r w:rsidRPr="004B729A">
        <w:rPr>
          <w:rFonts w:asciiTheme="minorHAnsi" w:hAnsiTheme="minorHAnsi" w:cstheme="minorHAnsi"/>
          <w:szCs w:val="22"/>
        </w:rPr>
        <w:t>Le fraudeur ouvre un compte sous une fausse identité, grâce à laquelle il obtient un moyen de paiement et réalise des ordres de paiement. La fraude est constituée lorsque le fraudeur disparait en laissant un compte à découvert ou une ligne de crédit.</w:t>
      </w:r>
    </w:p>
    <w:p w14:paraId="7E7DD278" w14:textId="77777777" w:rsidR="009A723E" w:rsidRPr="004B729A" w:rsidRDefault="009A723E" w:rsidP="00955114">
      <w:pPr>
        <w:autoSpaceDE w:val="0"/>
        <w:autoSpaceDN w:val="0"/>
        <w:adjustRightInd w:val="0"/>
        <w:spacing w:after="0" w:line="240" w:lineRule="auto"/>
        <w:jc w:val="both"/>
        <w:rPr>
          <w:rFonts w:cstheme="minorHAnsi"/>
          <w:sz w:val="24"/>
          <w:szCs w:val="24"/>
        </w:rPr>
      </w:pPr>
    </w:p>
    <w:p w14:paraId="3C004FE9" w14:textId="77777777" w:rsidR="009A723E" w:rsidRPr="004B729A" w:rsidRDefault="009A723E" w:rsidP="00955114">
      <w:pPr>
        <w:autoSpaceDE w:val="0"/>
        <w:autoSpaceDN w:val="0"/>
        <w:adjustRightInd w:val="0"/>
        <w:spacing w:after="0" w:line="240" w:lineRule="auto"/>
        <w:jc w:val="both"/>
        <w:rPr>
          <w:rFonts w:cstheme="minorHAnsi"/>
          <w:sz w:val="24"/>
          <w:szCs w:val="24"/>
        </w:rPr>
      </w:pPr>
      <w:r w:rsidRPr="004B729A">
        <w:rPr>
          <w:rFonts w:cstheme="minorHAnsi"/>
          <w:sz w:val="24"/>
          <w:szCs w:val="24"/>
          <w:u w:val="single"/>
        </w:rPr>
        <w:t>Remarques</w:t>
      </w:r>
      <w:r w:rsidRPr="004B729A">
        <w:rPr>
          <w:rFonts w:cstheme="minorHAnsi"/>
          <w:sz w:val="24"/>
          <w:szCs w:val="24"/>
        </w:rPr>
        <w:t> :</w:t>
      </w:r>
    </w:p>
    <w:p w14:paraId="73068378" w14:textId="77777777" w:rsidR="009A723E" w:rsidRPr="004B729A" w:rsidRDefault="009A723E" w:rsidP="00955114">
      <w:pPr>
        <w:autoSpaceDE w:val="0"/>
        <w:autoSpaceDN w:val="0"/>
        <w:adjustRightInd w:val="0"/>
        <w:spacing w:after="0" w:line="240" w:lineRule="auto"/>
        <w:jc w:val="both"/>
        <w:rPr>
          <w:rFonts w:cstheme="minorHAnsi"/>
          <w:sz w:val="24"/>
          <w:szCs w:val="24"/>
        </w:rPr>
      </w:pPr>
    </w:p>
    <w:p w14:paraId="5BEE8D06" w14:textId="77777777" w:rsidR="009A723E" w:rsidRPr="004B729A" w:rsidRDefault="009A723E" w:rsidP="00686753">
      <w:pPr>
        <w:pStyle w:val="Enumration1"/>
        <w:numPr>
          <w:ilvl w:val="0"/>
          <w:numId w:val="10"/>
        </w:numPr>
        <w:spacing w:before="60" w:after="60"/>
        <w:rPr>
          <w:rFonts w:asciiTheme="minorHAnsi" w:hAnsiTheme="minorHAnsi" w:cstheme="minorHAnsi"/>
        </w:rPr>
      </w:pPr>
      <w:r w:rsidRPr="004B729A">
        <w:rPr>
          <w:rFonts w:asciiTheme="minorHAnsi" w:hAnsiTheme="minorHAnsi" w:cstheme="minorHAnsi"/>
        </w:rPr>
        <w:t xml:space="preserve">Dès lors qu’il y a modification d’un des attributs d’un ordre de paiement régulièrement émis, il faut considérer la fraude comme une falsification et non un détournement. </w:t>
      </w:r>
    </w:p>
    <w:p w14:paraId="69A517E3" w14:textId="77777777" w:rsidR="009A723E" w:rsidRPr="004B729A" w:rsidRDefault="009A723E" w:rsidP="00686753">
      <w:pPr>
        <w:pStyle w:val="Enumration1"/>
        <w:numPr>
          <w:ilvl w:val="0"/>
          <w:numId w:val="10"/>
        </w:numPr>
        <w:spacing w:before="60" w:after="60"/>
        <w:rPr>
          <w:rFonts w:asciiTheme="minorHAnsi" w:hAnsiTheme="minorHAnsi" w:cstheme="minorHAnsi"/>
        </w:rPr>
      </w:pPr>
      <w:r w:rsidRPr="004B729A">
        <w:rPr>
          <w:rFonts w:asciiTheme="minorHAnsi" w:hAnsiTheme="minorHAnsi" w:cstheme="minorHAnsi"/>
        </w:rPr>
        <w:t>Le détournement ne s’applique que lorsque le moyen de paiement, par exemple un chèque, fait l’objet d’une utilisation/réutilisation simple sans modification d’attribut (e.g. le fraudeur encaisse le chèque non altéré sur un compte qui n’est pas détenu par le bénéficiaire légitime).</w:t>
      </w:r>
    </w:p>
    <w:p w14:paraId="7D925134" w14:textId="71FC4CF4" w:rsidR="009A723E" w:rsidRPr="000F2704" w:rsidRDefault="009A723E" w:rsidP="000F2704">
      <w:pPr>
        <w:pStyle w:val="Enumration1"/>
        <w:numPr>
          <w:ilvl w:val="0"/>
          <w:numId w:val="10"/>
        </w:numPr>
        <w:tabs>
          <w:tab w:val="left" w:pos="708"/>
        </w:tabs>
        <w:rPr>
          <w:rFonts w:asciiTheme="minorHAnsi" w:hAnsiTheme="minorHAnsi" w:cstheme="minorHAnsi"/>
          <w:u w:val="single"/>
        </w:rPr>
      </w:pPr>
      <w:r w:rsidRPr="004B729A">
        <w:rPr>
          <w:rFonts w:asciiTheme="minorHAnsi" w:hAnsiTheme="minorHAnsi" w:cstheme="minorHAnsi"/>
        </w:rPr>
        <w:t xml:space="preserve">Le détournement intègre les opérations de paiement effectuées à la suite d’une manipulation du payeur par le fraudeur, ayant pour effet d’émettre un ordre de paiement ou de donner instruction de le faire vers un compte de paiement que le payeur estime appartenir à un bénéficiaire légitime, </w:t>
      </w:r>
      <w:r w:rsidRPr="004B729A">
        <w:rPr>
          <w:rFonts w:asciiTheme="minorHAnsi" w:hAnsiTheme="minorHAnsi" w:cstheme="minorHAnsi"/>
          <w:b/>
        </w:rPr>
        <w:t>dès lors que le fraudeur intervient directement ou indirectement dans le processus de paiement</w:t>
      </w:r>
      <w:r w:rsidRPr="004B729A">
        <w:rPr>
          <w:rFonts w:asciiTheme="minorHAnsi" w:hAnsiTheme="minorHAnsi" w:cstheme="minorHAnsi"/>
        </w:rPr>
        <w:t>. Sont donc à considérer comme répondant à cette définition et devant être déclarés les cas de :</w:t>
      </w:r>
    </w:p>
    <w:p w14:paraId="77210F2B" w14:textId="77777777" w:rsidR="000F2704" w:rsidRPr="004B729A" w:rsidRDefault="000F2704" w:rsidP="000F2704">
      <w:pPr>
        <w:pStyle w:val="Enumration1"/>
        <w:numPr>
          <w:ilvl w:val="0"/>
          <w:numId w:val="0"/>
        </w:numPr>
        <w:tabs>
          <w:tab w:val="left" w:pos="708"/>
        </w:tabs>
        <w:ind w:left="720"/>
        <w:rPr>
          <w:rFonts w:asciiTheme="minorHAnsi" w:hAnsiTheme="minorHAnsi" w:cstheme="minorHAnsi"/>
          <w:u w:val="single"/>
        </w:rPr>
      </w:pPr>
    </w:p>
    <w:p w14:paraId="12E21451" w14:textId="77777777" w:rsidR="009A723E" w:rsidRPr="004B729A" w:rsidRDefault="009A723E" w:rsidP="000F2704">
      <w:pPr>
        <w:pStyle w:val="Enumration1"/>
        <w:numPr>
          <w:ilvl w:val="1"/>
          <w:numId w:val="10"/>
        </w:numPr>
        <w:tabs>
          <w:tab w:val="left" w:pos="708"/>
        </w:tabs>
        <w:rPr>
          <w:rFonts w:asciiTheme="minorHAnsi" w:hAnsiTheme="minorHAnsi" w:cstheme="minorHAnsi"/>
        </w:rPr>
      </w:pPr>
      <w:r w:rsidRPr="004B729A">
        <w:rPr>
          <w:rFonts w:asciiTheme="minorHAnsi" w:hAnsiTheme="minorHAnsi" w:cstheme="minorHAnsi"/>
        </w:rPr>
        <w:t>Fraude au président ;</w:t>
      </w:r>
    </w:p>
    <w:p w14:paraId="06321AC1"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Fraude au changement de coordonnées bancaires ;</w:t>
      </w:r>
    </w:p>
    <w:p w14:paraId="4B3921D9"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Fraude au faux technicien bancaire ou faux test informatique ;</w:t>
      </w:r>
    </w:p>
    <w:p w14:paraId="69D46376" w14:textId="3CA71B80" w:rsidR="009A723E" w:rsidRPr="000F2704"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 xml:space="preserve">Fraude par attaque de </w:t>
      </w:r>
      <w:r w:rsidRPr="004B729A">
        <w:rPr>
          <w:rFonts w:asciiTheme="minorHAnsi" w:hAnsiTheme="minorHAnsi" w:cstheme="minorHAnsi"/>
          <w:i/>
          <w:iCs/>
        </w:rPr>
        <w:t xml:space="preserve">phishing </w:t>
      </w:r>
      <w:r w:rsidRPr="004B729A">
        <w:rPr>
          <w:rFonts w:asciiTheme="minorHAnsi" w:hAnsiTheme="minorHAnsi" w:cstheme="minorHAnsi"/>
          <w:iCs/>
        </w:rPr>
        <w:t xml:space="preserve">seulement si celle-ci conduit le payeur à exécuter une opération de paiement. En revanche, si l’attaque par </w:t>
      </w:r>
      <w:r w:rsidRPr="004B729A">
        <w:rPr>
          <w:rFonts w:asciiTheme="minorHAnsi" w:hAnsiTheme="minorHAnsi" w:cstheme="minorHAnsi"/>
          <w:i/>
          <w:iCs/>
        </w:rPr>
        <w:t>phishing</w:t>
      </w:r>
      <w:r w:rsidRPr="004B729A">
        <w:rPr>
          <w:rFonts w:asciiTheme="minorHAnsi" w:hAnsiTheme="minorHAnsi" w:cstheme="minorHAnsi"/>
          <w:iCs/>
        </w:rPr>
        <w:t xml:space="preserve"> permet au fraudeur de récupérer des données de paiement du payeur puis de les utiliser ensuite pour réaliser lui-même une opération de paiement, la fraude est à déclarer dans la typologie « Faux ».</w:t>
      </w:r>
    </w:p>
    <w:p w14:paraId="71D6C67A" w14:textId="77777777" w:rsidR="000F2704" w:rsidRPr="004B729A" w:rsidRDefault="000F2704" w:rsidP="000F2704">
      <w:pPr>
        <w:pStyle w:val="Enumration1"/>
        <w:numPr>
          <w:ilvl w:val="0"/>
          <w:numId w:val="0"/>
        </w:numPr>
        <w:tabs>
          <w:tab w:val="left" w:pos="708"/>
        </w:tabs>
        <w:spacing w:before="60" w:after="60"/>
        <w:ind w:left="1440"/>
        <w:rPr>
          <w:rFonts w:asciiTheme="minorHAnsi" w:hAnsiTheme="minorHAnsi" w:cstheme="minorHAnsi"/>
        </w:rPr>
      </w:pPr>
    </w:p>
    <w:p w14:paraId="13F899B6" w14:textId="77777777" w:rsidR="009A723E" w:rsidRPr="004B729A" w:rsidRDefault="009A723E" w:rsidP="009A723E">
      <w:pPr>
        <w:pStyle w:val="Enumration1"/>
        <w:numPr>
          <w:ilvl w:val="0"/>
          <w:numId w:val="0"/>
        </w:numPr>
        <w:tabs>
          <w:tab w:val="left" w:pos="708"/>
        </w:tabs>
        <w:spacing w:before="60" w:after="60"/>
        <w:ind w:left="720"/>
        <w:rPr>
          <w:rFonts w:asciiTheme="minorHAnsi" w:hAnsiTheme="minorHAnsi" w:cstheme="minorHAnsi"/>
        </w:rPr>
      </w:pPr>
      <w:r w:rsidRPr="004B729A">
        <w:rPr>
          <w:rFonts w:asciiTheme="minorHAnsi" w:hAnsiTheme="minorHAnsi" w:cstheme="minorHAnsi"/>
        </w:rPr>
        <w:t>En revanche, sont à exclure :</w:t>
      </w:r>
    </w:p>
    <w:p w14:paraId="432D878D"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Les cas d’escroqueries où le payeur effectue un paiement vers un bénéficiaire qui est un fraudeur dans la mesure où le produit ou le service acheté n’existe pas et n’est donc pas livré (par exemple, cas de faux site internet de vente de produits financiers) ;</w:t>
      </w:r>
    </w:p>
    <w:p w14:paraId="44B5FB0C" w14:textId="77777777" w:rsidR="009A723E" w:rsidRPr="004B729A" w:rsidRDefault="009A723E" w:rsidP="00686753">
      <w:pPr>
        <w:pStyle w:val="Enumration1"/>
        <w:numPr>
          <w:ilvl w:val="1"/>
          <w:numId w:val="10"/>
        </w:numPr>
        <w:tabs>
          <w:tab w:val="left" w:pos="708"/>
        </w:tabs>
        <w:spacing w:before="60" w:after="60"/>
        <w:rPr>
          <w:rFonts w:asciiTheme="minorHAnsi" w:hAnsiTheme="minorHAnsi" w:cstheme="minorHAnsi"/>
        </w:rPr>
      </w:pPr>
      <w:r w:rsidRPr="004B729A">
        <w:rPr>
          <w:rFonts w:asciiTheme="minorHAnsi" w:hAnsiTheme="minorHAnsi" w:cstheme="minorHAnsi"/>
        </w:rPr>
        <w:t>Les cas de litiges commerciaux (par exemple, cas d’un site en faillite qui ne livre pas les produits commandés ou lorsque l’objet acheté ou le service rendu n’est pas conforme à la commande) ;</w:t>
      </w:r>
    </w:p>
    <w:p w14:paraId="146CD880" w14:textId="6CF93467" w:rsidR="009A723E" w:rsidRPr="004B729A" w:rsidRDefault="009A723E" w:rsidP="00A5102F">
      <w:pPr>
        <w:pStyle w:val="Enumration1"/>
        <w:numPr>
          <w:ilvl w:val="0"/>
          <w:numId w:val="0"/>
        </w:numPr>
        <w:spacing w:before="60" w:after="60"/>
        <w:rPr>
          <w:rFonts w:asciiTheme="minorHAnsi" w:hAnsiTheme="minorHAnsi" w:cstheme="minorHAnsi"/>
        </w:rPr>
      </w:pPr>
    </w:p>
    <w:p w14:paraId="392FD116" w14:textId="5AF37CA9" w:rsidR="00A5102F" w:rsidRPr="004B729A" w:rsidRDefault="00A5102F" w:rsidP="00A5102F">
      <w:pPr>
        <w:pStyle w:val="Enumration1"/>
        <w:numPr>
          <w:ilvl w:val="0"/>
          <w:numId w:val="0"/>
        </w:numPr>
        <w:spacing w:before="60" w:after="60"/>
        <w:rPr>
          <w:rFonts w:asciiTheme="minorHAnsi" w:hAnsiTheme="minorHAnsi" w:cstheme="minorHAnsi"/>
        </w:rPr>
      </w:pPr>
      <w:r w:rsidRPr="004B729A">
        <w:rPr>
          <w:rFonts w:asciiTheme="minorHAnsi" w:hAnsiTheme="minorHAnsi" w:cstheme="minorHAnsi"/>
        </w:rPr>
        <w:t>Lorsque l’établissement est confronté à une situation dans laquelle la fraude mise en œuvre recouvre plusieurs types de fraude tels que définis dans la typologie ci-de</w:t>
      </w:r>
      <w:r w:rsidR="001C48D3" w:rsidRPr="004B729A">
        <w:rPr>
          <w:rFonts w:asciiTheme="minorHAnsi" w:hAnsiTheme="minorHAnsi" w:cstheme="minorHAnsi"/>
        </w:rPr>
        <w:t>ssus</w:t>
      </w:r>
      <w:r w:rsidRPr="004B729A">
        <w:rPr>
          <w:rFonts w:asciiTheme="minorHAnsi" w:hAnsiTheme="minorHAnsi" w:cstheme="minorHAnsi"/>
        </w:rPr>
        <w:t>, il se reportera, pour sa déclaration, au type de fraude qui lui semble caractériser de façon prédominante la situation rencontrée.</w:t>
      </w:r>
    </w:p>
    <w:p w14:paraId="2F5C580B" w14:textId="4AB2D599" w:rsidR="009276AB" w:rsidRPr="004B729A" w:rsidRDefault="009276AB" w:rsidP="00A5102F">
      <w:pPr>
        <w:pStyle w:val="Enumration1"/>
        <w:numPr>
          <w:ilvl w:val="0"/>
          <w:numId w:val="0"/>
        </w:numPr>
        <w:spacing w:before="60" w:after="60"/>
        <w:rPr>
          <w:rFonts w:asciiTheme="minorHAnsi" w:hAnsiTheme="minorHAnsi" w:cstheme="minorHAnsi"/>
        </w:rPr>
      </w:pPr>
    </w:p>
    <w:p w14:paraId="2EBA5183" w14:textId="2833F2F0" w:rsidR="009A723E" w:rsidRPr="004B729A" w:rsidRDefault="009A723E" w:rsidP="00686753">
      <w:pPr>
        <w:pStyle w:val="Titre3"/>
        <w:numPr>
          <w:ilvl w:val="2"/>
          <w:numId w:val="14"/>
        </w:numPr>
        <w:jc w:val="both"/>
      </w:pPr>
      <w:bookmarkStart w:id="11" w:name="_Toc86226656"/>
      <w:r w:rsidRPr="004B729A">
        <w:lastRenderedPageBreak/>
        <w:t>Arbre de décision générique à tous les moyens de paiements sur le type de fraude</w:t>
      </w:r>
      <w:bookmarkEnd w:id="11"/>
    </w:p>
    <w:p w14:paraId="4FB6C15B" w14:textId="77777777" w:rsidR="009276AB" w:rsidRPr="004B729A" w:rsidRDefault="009276AB" w:rsidP="000F2704">
      <w:pPr>
        <w:jc w:val="both"/>
      </w:pPr>
      <w:r w:rsidRPr="004B729A">
        <w:t>Cet arbre de décision constitue une aide à la classification de la fraude. Il est décliné pour chacun des moyens de paiement dans la suite du document. Les établissements qui le souhaitent, pourront s’y référer en cas de doute sur la classification de certains cas de fraude rencontrés.</w:t>
      </w:r>
    </w:p>
    <w:tbl>
      <w:tblPr>
        <w:tblStyle w:val="Grilledutableau"/>
        <w:tblW w:w="9046" w:type="dxa"/>
        <w:tblInd w:w="0" w:type="dxa"/>
        <w:tblLook w:val="04A0" w:firstRow="1" w:lastRow="0" w:firstColumn="1" w:lastColumn="0" w:noHBand="0" w:noVBand="1"/>
      </w:tblPr>
      <w:tblGrid>
        <w:gridCol w:w="9046"/>
      </w:tblGrid>
      <w:tr w:rsidR="0055398B" w:rsidRPr="004B729A" w14:paraId="63258020" w14:textId="77777777" w:rsidTr="0055398B">
        <w:trPr>
          <w:trHeight w:val="5728"/>
        </w:trPr>
        <w:tc>
          <w:tcPr>
            <w:tcW w:w="9046" w:type="dxa"/>
          </w:tcPr>
          <w:p w14:paraId="50298022" w14:textId="463BE60D" w:rsidR="0055398B" w:rsidRPr="004B729A" w:rsidRDefault="0055398B" w:rsidP="00955114">
            <w:pPr>
              <w:autoSpaceDE w:val="0"/>
              <w:autoSpaceDN w:val="0"/>
              <w:adjustRightInd w:val="0"/>
              <w:jc w:val="both"/>
              <w:rPr>
                <w:rFonts w:cstheme="minorHAnsi"/>
                <w:sz w:val="24"/>
                <w:szCs w:val="24"/>
              </w:rPr>
            </w:pPr>
            <w:r w:rsidRPr="004B729A">
              <w:rPr>
                <w:rFonts w:cstheme="minorHAnsi"/>
                <w:noProof/>
                <w:sz w:val="24"/>
                <w:szCs w:val="24"/>
                <w:lang w:eastAsia="fr-FR"/>
              </w:rPr>
              <w:drawing>
                <wp:inline distT="0" distB="0" distL="0" distR="0" wp14:anchorId="02F5535F" wp14:editId="2C37D241">
                  <wp:extent cx="5428615" cy="3419475"/>
                  <wp:effectExtent l="0" t="0" r="762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28615" cy="3419475"/>
                          </a:xfrm>
                          <a:prstGeom prst="rect">
                            <a:avLst/>
                          </a:prstGeom>
                        </pic:spPr>
                      </pic:pic>
                    </a:graphicData>
                  </a:graphic>
                </wp:inline>
              </w:drawing>
            </w:r>
          </w:p>
        </w:tc>
      </w:tr>
    </w:tbl>
    <w:p w14:paraId="1412EF4C" w14:textId="3207C6A6" w:rsidR="009276AB" w:rsidRPr="004B729A" w:rsidRDefault="009276AB" w:rsidP="00955114">
      <w:pPr>
        <w:autoSpaceDE w:val="0"/>
        <w:autoSpaceDN w:val="0"/>
        <w:adjustRightInd w:val="0"/>
        <w:spacing w:after="0" w:line="240" w:lineRule="auto"/>
        <w:jc w:val="both"/>
        <w:rPr>
          <w:rFonts w:cstheme="minorHAnsi"/>
          <w:sz w:val="24"/>
          <w:szCs w:val="24"/>
        </w:rPr>
      </w:pPr>
    </w:p>
    <w:p w14:paraId="7FEC492D" w14:textId="77777777" w:rsidR="007C0375" w:rsidRPr="004B729A" w:rsidRDefault="007C0375" w:rsidP="007B292A">
      <w:pPr>
        <w:pStyle w:val="Titre2"/>
      </w:pPr>
      <w:bookmarkStart w:id="12" w:name="_Toc86226657"/>
      <w:r w:rsidRPr="004B729A">
        <w:t>Date de référence des données collectées</w:t>
      </w:r>
      <w:bookmarkEnd w:id="12"/>
    </w:p>
    <w:p w14:paraId="26C030E5" w14:textId="77777777" w:rsidR="007C0375" w:rsidRPr="004B729A" w:rsidRDefault="007C0375" w:rsidP="007C0375">
      <w:pPr>
        <w:pStyle w:val="Paragraphedeliste"/>
        <w:autoSpaceDE w:val="0"/>
        <w:autoSpaceDN w:val="0"/>
        <w:adjustRightInd w:val="0"/>
        <w:spacing w:after="0" w:line="240" w:lineRule="auto"/>
        <w:jc w:val="both"/>
        <w:rPr>
          <w:rFonts w:cstheme="minorHAnsi"/>
          <w:b/>
          <w:sz w:val="24"/>
          <w:szCs w:val="24"/>
        </w:rPr>
      </w:pPr>
    </w:p>
    <w:p w14:paraId="36208A3F" w14:textId="77777777" w:rsidR="007C0375" w:rsidRPr="004B729A" w:rsidRDefault="007C0375" w:rsidP="007C0375">
      <w:pPr>
        <w:jc w:val="both"/>
        <w:rPr>
          <w:rFonts w:cstheme="minorHAnsi"/>
        </w:rPr>
      </w:pPr>
      <w:r w:rsidRPr="004B729A">
        <w:rPr>
          <w:rFonts w:cstheme="minorHAnsi"/>
        </w:rPr>
        <w:t xml:space="preserve">La date de référence pour la déclaration de la fraude est la </w:t>
      </w:r>
      <w:r w:rsidRPr="004B729A">
        <w:rPr>
          <w:rFonts w:cstheme="minorHAnsi"/>
          <w:b/>
        </w:rPr>
        <w:t>date d’exécution de l’opération frauduleuse</w:t>
      </w:r>
      <w:r w:rsidRPr="004B729A">
        <w:rPr>
          <w:rFonts w:cstheme="minorHAnsi"/>
        </w:rPr>
        <w:t xml:space="preserve"> et non la date à laquelle la fraude a été découverte et/ou déclarée.</w:t>
      </w:r>
    </w:p>
    <w:p w14:paraId="1964708D" w14:textId="77777777" w:rsidR="007C0375" w:rsidRPr="004B729A" w:rsidRDefault="007C0375">
      <w:pPr>
        <w:rPr>
          <w:b/>
        </w:rPr>
      </w:pPr>
    </w:p>
    <w:p w14:paraId="3D3E86A6" w14:textId="77777777" w:rsidR="00955114" w:rsidRPr="004B729A" w:rsidRDefault="00C84DBC" w:rsidP="004F0E9E">
      <w:pPr>
        <w:pStyle w:val="Titre2"/>
      </w:pPr>
      <w:bookmarkStart w:id="13" w:name="_Toc86226658"/>
      <w:r w:rsidRPr="004B729A">
        <w:t xml:space="preserve">Présentation des données </w:t>
      </w:r>
      <w:r w:rsidR="008A4AA4" w:rsidRPr="004B729A">
        <w:t>collectées</w:t>
      </w:r>
      <w:bookmarkEnd w:id="13"/>
    </w:p>
    <w:p w14:paraId="32DE4731" w14:textId="77777777" w:rsidR="00BD4506" w:rsidRPr="001B5D07" w:rsidRDefault="00BD4506" w:rsidP="00BD4506">
      <w:pPr>
        <w:autoSpaceDE w:val="0"/>
        <w:autoSpaceDN w:val="0"/>
        <w:adjustRightInd w:val="0"/>
        <w:spacing w:after="0" w:line="240" w:lineRule="auto"/>
        <w:jc w:val="both"/>
      </w:pPr>
      <w:r w:rsidRPr="001B5D07">
        <w:t xml:space="preserve">Les données en volume doivent être déclarées </w:t>
      </w:r>
      <w:r w:rsidRPr="001B5D07">
        <w:rPr>
          <w:u w:val="single"/>
        </w:rPr>
        <w:t>en unités</w:t>
      </w:r>
      <w:r w:rsidRPr="001B5D07">
        <w:t xml:space="preserve"> et celles exprimées en valeur </w:t>
      </w:r>
      <w:r w:rsidRPr="001B5D07">
        <w:rPr>
          <w:u w:val="single"/>
        </w:rPr>
        <w:t xml:space="preserve">en euros </w:t>
      </w:r>
      <w:r w:rsidRPr="001B5D07">
        <w:t xml:space="preserve">avec deux décimales mais par défaut, en l’absence de décimales, celles-ci sont systématiquement valorisées à « .00 ». </w:t>
      </w:r>
    </w:p>
    <w:p w14:paraId="145DE1E5" w14:textId="77777777" w:rsidR="00BD4506" w:rsidRDefault="00BD4506" w:rsidP="00BD4506">
      <w:pPr>
        <w:autoSpaceDE w:val="0"/>
        <w:autoSpaceDN w:val="0"/>
        <w:adjustRightInd w:val="0"/>
        <w:spacing w:after="0" w:line="240" w:lineRule="auto"/>
        <w:jc w:val="both"/>
      </w:pPr>
    </w:p>
    <w:p w14:paraId="70AFBF6B" w14:textId="77777777" w:rsidR="00BD4506" w:rsidRDefault="00BD4506" w:rsidP="00BD4506">
      <w:pPr>
        <w:autoSpaceDE w:val="0"/>
        <w:autoSpaceDN w:val="0"/>
        <w:adjustRightInd w:val="0"/>
        <w:spacing w:after="0" w:line="240" w:lineRule="auto"/>
        <w:jc w:val="both"/>
        <w:rPr>
          <w:rFonts w:cstheme="minorHAnsi"/>
        </w:rPr>
      </w:pPr>
      <w:r w:rsidRPr="00A675AF">
        <w:t xml:space="preserve">Si les données sources sont dans une autre devise, il convient de les convertir en euros en utilisant de préférence les taux de change de référence </w:t>
      </w:r>
      <w:r>
        <w:t>moyens</w:t>
      </w:r>
      <w:r w:rsidRPr="00A675AF">
        <w:t xml:space="preserve"> publiés par la BCE </w:t>
      </w:r>
      <w:r w:rsidRPr="00FA6CC4">
        <w:rPr>
          <w:rFonts w:cstheme="minorHAnsi"/>
        </w:rPr>
        <w:t>(</w:t>
      </w:r>
      <w:hyperlink r:id="rId15" w:history="1">
        <w:r w:rsidRPr="00FA6CC4">
          <w:rPr>
            <w:rStyle w:val="Lienhypertexte"/>
            <w:rFonts w:cstheme="minorHAnsi"/>
          </w:rPr>
          <w:t>www.ecb.int</w:t>
        </w:r>
      </w:hyperlink>
      <w:r w:rsidRPr="00FA6CC4">
        <w:rPr>
          <w:rFonts w:cstheme="minorHAnsi"/>
        </w:rPr>
        <w:t xml:space="preserve">, </w:t>
      </w:r>
      <w:r w:rsidRPr="005A1FEA">
        <w:rPr>
          <w:rFonts w:cstheme="minorHAnsi"/>
          <w:i/>
        </w:rPr>
        <w:t>Euro foreign exchange reference rates</w:t>
      </w:r>
      <w:r w:rsidRPr="00FA6CC4">
        <w:rPr>
          <w:rFonts w:cstheme="minorHAnsi"/>
        </w:rPr>
        <w:t>), sauf si l’établissement déclarant a retenu une autre méthode (</w:t>
      </w:r>
      <w:r>
        <w:rPr>
          <w:rFonts w:cstheme="minorHAnsi"/>
        </w:rPr>
        <w:t>par exemple </w:t>
      </w:r>
      <w:r w:rsidRPr="00FA6CC4">
        <w:rPr>
          <w:rFonts w:cstheme="minorHAnsi"/>
        </w:rPr>
        <w:t>: conversion au jour le jou</w:t>
      </w:r>
      <w:r>
        <w:rPr>
          <w:rFonts w:cstheme="minorHAnsi"/>
        </w:rPr>
        <w:t>r).</w:t>
      </w:r>
    </w:p>
    <w:p w14:paraId="214F52AD" w14:textId="77777777" w:rsidR="00BD4506" w:rsidRDefault="00BD4506" w:rsidP="00BD4506">
      <w:pPr>
        <w:autoSpaceDE w:val="0"/>
        <w:autoSpaceDN w:val="0"/>
        <w:adjustRightInd w:val="0"/>
        <w:spacing w:after="0" w:line="240" w:lineRule="auto"/>
        <w:jc w:val="both"/>
        <w:rPr>
          <w:rFonts w:cstheme="minorHAnsi"/>
        </w:rPr>
      </w:pPr>
    </w:p>
    <w:p w14:paraId="7B23726A" w14:textId="330E100A" w:rsidR="00BD4506" w:rsidRPr="001B5D07" w:rsidRDefault="00BD4506" w:rsidP="00BD4506">
      <w:pPr>
        <w:autoSpaceDE w:val="0"/>
        <w:autoSpaceDN w:val="0"/>
        <w:adjustRightInd w:val="0"/>
        <w:spacing w:after="0" w:line="240" w:lineRule="auto"/>
        <w:jc w:val="both"/>
        <w:rPr>
          <w:rFonts w:cstheme="minorHAnsi"/>
          <w:b/>
        </w:rPr>
      </w:pPr>
      <w:r w:rsidRPr="001B5D07">
        <w:rPr>
          <w:rFonts w:cstheme="minorHAnsi"/>
          <w:b/>
        </w:rPr>
        <w:t xml:space="preserve">Tous les champs de la collecte doivent être déclarés par l’établissement, le cas échéant à zéro en </w:t>
      </w:r>
      <w:r w:rsidR="00FB0729">
        <w:rPr>
          <w:rFonts w:cstheme="minorHAnsi"/>
          <w:b/>
        </w:rPr>
        <w:t>l’absence de valeurs à déclarer, à l’exception des champs relatifs aux schémas de carte où seuls ceux ayant une valeur doivent être renseignés.</w:t>
      </w:r>
    </w:p>
    <w:p w14:paraId="19E935DC" w14:textId="77777777" w:rsidR="00BD4506" w:rsidRDefault="00BD4506" w:rsidP="00BD4506">
      <w:pPr>
        <w:autoSpaceDE w:val="0"/>
        <w:autoSpaceDN w:val="0"/>
        <w:adjustRightInd w:val="0"/>
        <w:spacing w:after="0" w:line="240" w:lineRule="auto"/>
        <w:jc w:val="both"/>
        <w:rPr>
          <w:rFonts w:cstheme="minorHAnsi"/>
        </w:rPr>
      </w:pPr>
    </w:p>
    <w:p w14:paraId="22C3FB63" w14:textId="77777777" w:rsidR="00BD4506" w:rsidRDefault="00BD4506" w:rsidP="00BD4506">
      <w:pPr>
        <w:autoSpaceDE w:val="0"/>
        <w:autoSpaceDN w:val="0"/>
        <w:adjustRightInd w:val="0"/>
        <w:spacing w:after="0" w:line="240" w:lineRule="auto"/>
        <w:jc w:val="both"/>
        <w:rPr>
          <w:rFonts w:cstheme="minorHAnsi"/>
        </w:rPr>
      </w:pPr>
      <w:r>
        <w:rPr>
          <w:rFonts w:cstheme="minorHAnsi"/>
        </w:rPr>
        <w:t>Des règles de contrôle à appliquer par les établissements sont paramétrées dans le questionnaire afin d’assurer la cohérence et l’exhaustivité des données déclarées.</w:t>
      </w:r>
    </w:p>
    <w:p w14:paraId="538FBCDC" w14:textId="77777777" w:rsidR="00BD4506" w:rsidRDefault="00BD4506" w:rsidP="00BD4506">
      <w:pPr>
        <w:autoSpaceDE w:val="0"/>
        <w:autoSpaceDN w:val="0"/>
        <w:adjustRightInd w:val="0"/>
        <w:spacing w:after="0" w:line="240" w:lineRule="auto"/>
        <w:jc w:val="both"/>
        <w:rPr>
          <w:rFonts w:cstheme="minorHAnsi"/>
        </w:rPr>
      </w:pPr>
    </w:p>
    <w:p w14:paraId="4C4D3118" w14:textId="77777777" w:rsidR="00BD4506" w:rsidRPr="00211ED1" w:rsidRDefault="00BD4506" w:rsidP="00BD4506">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fiabilité des données qu’ils déclarent.</w:t>
      </w:r>
      <w:r>
        <w:rPr>
          <w:rFonts w:cstheme="minorHAnsi"/>
        </w:rPr>
        <w:t xml:space="preserve"> En effet, une déclaration erronée peut avoir des conséquences dommageables sur la qualité des statistiques transmises à la BCE (« </w:t>
      </w:r>
      <w:r w:rsidRPr="002117C5">
        <w:rPr>
          <w:rFonts w:cstheme="minorHAnsi"/>
          <w:i/>
        </w:rPr>
        <w:t>Statistical Data Warehouse</w:t>
      </w:r>
      <w:r>
        <w:rPr>
          <w:rFonts w:cstheme="minorHAnsi"/>
        </w:rPr>
        <w:t xml:space="preserve"> ») et à l’ABE ainsi que pour la surveillance des moyens de paiement exercée par la Banque de France. Par ailleurs, </w:t>
      </w:r>
      <w:r w:rsidRPr="00211ED1">
        <w:t>un projet de règlement de la BCE relatif aux procédures d’infraction en cas de non-respect des obligations de déclarations statistiques est en cours d’élaboration. Il introduit la possibilité de recourir à un plan de remédiation en cas de non-conformité et prévoit un mécanisme de sanctions financières.</w:t>
      </w:r>
    </w:p>
    <w:p w14:paraId="22C05557" w14:textId="77777777" w:rsidR="00C84DBC" w:rsidRPr="00BD4506" w:rsidRDefault="00C84DBC" w:rsidP="00BD4506">
      <w:pPr>
        <w:autoSpaceDE w:val="0"/>
        <w:autoSpaceDN w:val="0"/>
        <w:adjustRightInd w:val="0"/>
        <w:spacing w:after="0" w:line="240" w:lineRule="auto"/>
        <w:jc w:val="both"/>
        <w:rPr>
          <w:rFonts w:cstheme="minorHAnsi"/>
          <w:b/>
          <w:sz w:val="24"/>
          <w:szCs w:val="24"/>
        </w:rPr>
      </w:pPr>
    </w:p>
    <w:p w14:paraId="15207C93" w14:textId="5AE2B082" w:rsidR="00955114" w:rsidRPr="004B729A" w:rsidRDefault="00955114" w:rsidP="004F0E9E">
      <w:pPr>
        <w:pStyle w:val="Titre2"/>
      </w:pPr>
      <w:bookmarkStart w:id="14" w:name="_Toc86226659"/>
      <w:r w:rsidRPr="004B729A">
        <w:t>Modalités de déclaration</w:t>
      </w:r>
      <w:bookmarkEnd w:id="14"/>
    </w:p>
    <w:p w14:paraId="1A57CBC0" w14:textId="77777777" w:rsidR="00955114" w:rsidRPr="004B729A" w:rsidRDefault="00955114" w:rsidP="00955114">
      <w:pPr>
        <w:autoSpaceDE w:val="0"/>
        <w:autoSpaceDN w:val="0"/>
        <w:adjustRightInd w:val="0"/>
        <w:spacing w:after="0" w:line="240" w:lineRule="auto"/>
        <w:jc w:val="both"/>
        <w:rPr>
          <w:rFonts w:cstheme="minorHAnsi"/>
          <w:sz w:val="24"/>
          <w:szCs w:val="24"/>
        </w:rPr>
      </w:pPr>
    </w:p>
    <w:p w14:paraId="35304F01" w14:textId="77777777" w:rsidR="00E73882" w:rsidRPr="004B729A" w:rsidRDefault="00E73882" w:rsidP="00E73882">
      <w:pPr>
        <w:autoSpaceDE w:val="0"/>
        <w:autoSpaceDN w:val="0"/>
        <w:adjustRightInd w:val="0"/>
        <w:spacing w:after="0" w:line="240" w:lineRule="auto"/>
        <w:jc w:val="both"/>
      </w:pPr>
      <w:r w:rsidRPr="004B729A">
        <w:t>La déclaration est établie sur une base semestrielle. Les périodes de collecte s’étendent pour les données :</w:t>
      </w:r>
    </w:p>
    <w:p w14:paraId="1953B36E" w14:textId="77777777" w:rsidR="00E73882" w:rsidRPr="004B729A" w:rsidRDefault="00E73882" w:rsidP="00E73882">
      <w:pPr>
        <w:autoSpaceDE w:val="0"/>
        <w:autoSpaceDN w:val="0"/>
        <w:adjustRightInd w:val="0"/>
        <w:spacing w:after="0" w:line="240" w:lineRule="auto"/>
        <w:jc w:val="both"/>
      </w:pPr>
    </w:p>
    <w:p w14:paraId="3B17432D" w14:textId="77777777" w:rsidR="00E73882" w:rsidRPr="004B729A" w:rsidRDefault="00E73882" w:rsidP="00686753">
      <w:pPr>
        <w:numPr>
          <w:ilvl w:val="0"/>
          <w:numId w:val="13"/>
        </w:numPr>
        <w:autoSpaceDE w:val="0"/>
        <w:autoSpaceDN w:val="0"/>
        <w:adjustRightInd w:val="0"/>
        <w:spacing w:after="0" w:line="240" w:lineRule="auto"/>
        <w:contextualSpacing/>
        <w:jc w:val="both"/>
      </w:pPr>
      <w:r w:rsidRPr="004B729A">
        <w:t>Du premier semestre (période de janvier à juin) du 1</w:t>
      </w:r>
      <w:r w:rsidRPr="004B729A">
        <w:rPr>
          <w:vertAlign w:val="superscript"/>
        </w:rPr>
        <w:t>er</w:t>
      </w:r>
      <w:r w:rsidRPr="004B729A">
        <w:t xml:space="preserve"> jour ouvrable d’août au dernier jour ouvrable de septembre ;</w:t>
      </w:r>
    </w:p>
    <w:p w14:paraId="0678E261" w14:textId="77777777" w:rsidR="00E73882" w:rsidRPr="004B729A" w:rsidRDefault="00E73882" w:rsidP="00686753">
      <w:pPr>
        <w:numPr>
          <w:ilvl w:val="0"/>
          <w:numId w:val="13"/>
        </w:numPr>
        <w:autoSpaceDE w:val="0"/>
        <w:autoSpaceDN w:val="0"/>
        <w:adjustRightInd w:val="0"/>
        <w:spacing w:after="0" w:line="240" w:lineRule="auto"/>
        <w:contextualSpacing/>
        <w:jc w:val="both"/>
      </w:pPr>
      <w:r w:rsidRPr="004B729A">
        <w:t>Du second semestre (période de juillet à décembre) du 1</w:t>
      </w:r>
      <w:r w:rsidRPr="004B729A">
        <w:rPr>
          <w:vertAlign w:val="superscript"/>
        </w:rPr>
        <w:t>er</w:t>
      </w:r>
      <w:r w:rsidRPr="004B729A">
        <w:t xml:space="preserve"> jour ouvrable de février au dernier jour ouvrable de mars.</w:t>
      </w:r>
    </w:p>
    <w:p w14:paraId="66914C39" w14:textId="77777777" w:rsidR="00E73882" w:rsidRPr="004B729A" w:rsidRDefault="00E73882" w:rsidP="00E73882">
      <w:pPr>
        <w:autoSpaceDE w:val="0"/>
        <w:autoSpaceDN w:val="0"/>
        <w:adjustRightInd w:val="0"/>
        <w:spacing w:after="0" w:line="240" w:lineRule="auto"/>
        <w:ind w:left="720"/>
        <w:contextualSpacing/>
        <w:jc w:val="both"/>
      </w:pPr>
    </w:p>
    <w:p w14:paraId="21DC08DD" w14:textId="77777777" w:rsidR="00955114" w:rsidRPr="004B729A" w:rsidRDefault="006542C3" w:rsidP="00955114">
      <w:pPr>
        <w:autoSpaceDE w:val="0"/>
        <w:autoSpaceDN w:val="0"/>
        <w:adjustRightInd w:val="0"/>
        <w:spacing w:after="0" w:line="240" w:lineRule="auto"/>
        <w:jc w:val="both"/>
        <w:rPr>
          <w:rFonts w:cstheme="minorHAnsi"/>
        </w:rPr>
      </w:pPr>
      <w:r w:rsidRPr="004B729A">
        <w:rPr>
          <w:rFonts w:cstheme="minorHAnsi"/>
        </w:rPr>
        <w:t xml:space="preserve">La déclaration </w:t>
      </w:r>
      <w:r w:rsidR="00955114" w:rsidRPr="004B729A">
        <w:rPr>
          <w:rFonts w:cstheme="minorHAnsi"/>
        </w:rPr>
        <w:t>s’effectue au travers du portail ONEGATE – OSCAMPS (portail de collecte de la Banque de France)</w:t>
      </w:r>
      <w:r w:rsidR="002B5562" w:rsidRPr="004B729A">
        <w:rPr>
          <w:rFonts w:cstheme="minorHAnsi"/>
        </w:rPr>
        <w:t xml:space="preserve"> dont les modalités</w:t>
      </w:r>
      <w:r w:rsidR="00955114" w:rsidRPr="004B729A">
        <w:rPr>
          <w:rFonts w:cstheme="minorHAnsi"/>
        </w:rPr>
        <w:t xml:space="preserve"> d’accès à ce portail sont décrites dans le </w:t>
      </w:r>
      <w:r w:rsidR="002B5562" w:rsidRPr="004B729A">
        <w:rPr>
          <w:rFonts w:cstheme="minorHAnsi"/>
        </w:rPr>
        <w:t xml:space="preserve">manuel </w:t>
      </w:r>
      <w:r w:rsidR="00955114" w:rsidRPr="004B729A">
        <w:rPr>
          <w:rFonts w:cstheme="minorHAnsi"/>
        </w:rPr>
        <w:t xml:space="preserve">utilisateur </w:t>
      </w:r>
      <w:r w:rsidR="002B5562" w:rsidRPr="004B729A">
        <w:rPr>
          <w:rFonts w:cstheme="minorHAnsi"/>
        </w:rPr>
        <w:t xml:space="preserve">externe </w:t>
      </w:r>
      <w:r w:rsidR="00955114" w:rsidRPr="004B729A">
        <w:rPr>
          <w:rFonts w:cstheme="minorHAnsi"/>
        </w:rPr>
        <w:t>ONEGATE</w:t>
      </w:r>
      <w:r w:rsidR="002B5562" w:rsidRPr="004B729A">
        <w:rPr>
          <w:rFonts w:cstheme="minorHAnsi"/>
        </w:rPr>
        <w:t xml:space="preserve"> (Cf. </w:t>
      </w:r>
      <w:hyperlink r:id="rId16" w:history="1">
        <w:r w:rsidR="002B5562" w:rsidRPr="004B729A">
          <w:rPr>
            <w:rStyle w:val="Lienhypertexte"/>
            <w:rFonts w:cstheme="minorHAnsi"/>
          </w:rPr>
          <w:t>www.banque-france.fr</w:t>
        </w:r>
      </w:hyperlink>
      <w:r w:rsidR="002B5562" w:rsidRPr="004B729A">
        <w:rPr>
          <w:rFonts w:cstheme="minorHAnsi"/>
        </w:rPr>
        <w:t>, rubrique OSCAMPS).</w:t>
      </w:r>
    </w:p>
    <w:p w14:paraId="114CD351" w14:textId="77777777" w:rsidR="00955114" w:rsidRPr="004B729A" w:rsidRDefault="00955114" w:rsidP="00955114">
      <w:pPr>
        <w:autoSpaceDE w:val="0"/>
        <w:autoSpaceDN w:val="0"/>
        <w:adjustRightInd w:val="0"/>
        <w:spacing w:after="0" w:line="240" w:lineRule="auto"/>
        <w:jc w:val="both"/>
        <w:rPr>
          <w:rFonts w:cstheme="minorHAnsi"/>
        </w:rPr>
      </w:pPr>
    </w:p>
    <w:p w14:paraId="4B537369" w14:textId="6349ADE2" w:rsidR="00955114" w:rsidRPr="004B729A" w:rsidRDefault="00955114" w:rsidP="00955114">
      <w:pPr>
        <w:autoSpaceDE w:val="0"/>
        <w:autoSpaceDN w:val="0"/>
        <w:adjustRightInd w:val="0"/>
        <w:spacing w:after="0" w:line="240" w:lineRule="auto"/>
        <w:jc w:val="both"/>
        <w:rPr>
          <w:rFonts w:cstheme="minorHAnsi"/>
        </w:rPr>
      </w:pPr>
      <w:r w:rsidRPr="004B729A">
        <w:rPr>
          <w:rFonts w:cstheme="minorHAnsi"/>
        </w:rPr>
        <w:t xml:space="preserve">Un </w:t>
      </w:r>
      <w:r w:rsidR="00B365AE" w:rsidRPr="004B729A">
        <w:rPr>
          <w:rFonts w:cstheme="minorHAnsi"/>
        </w:rPr>
        <w:t>contrat d’interface remettant</w:t>
      </w:r>
      <w:r w:rsidR="002B5562" w:rsidRPr="004B729A">
        <w:rPr>
          <w:rFonts w:cstheme="minorHAnsi"/>
        </w:rPr>
        <w:t xml:space="preserve">, également disponible sur le site internet de la Banque de </w:t>
      </w:r>
      <w:r w:rsidR="008E5AA0" w:rsidRPr="004B729A">
        <w:rPr>
          <w:rFonts w:cstheme="minorHAnsi"/>
        </w:rPr>
        <w:t>France, complète</w:t>
      </w:r>
      <w:r w:rsidRPr="004B729A">
        <w:rPr>
          <w:rFonts w:cstheme="minorHAnsi"/>
        </w:rPr>
        <w:t xml:space="preserve"> le présent guide de remplissage.</w:t>
      </w:r>
    </w:p>
    <w:p w14:paraId="5B7F6AB2" w14:textId="77777777" w:rsidR="00955114" w:rsidRPr="004B729A" w:rsidRDefault="00955114" w:rsidP="00955114">
      <w:pPr>
        <w:autoSpaceDE w:val="0"/>
        <w:autoSpaceDN w:val="0"/>
        <w:adjustRightInd w:val="0"/>
        <w:spacing w:after="0" w:line="240" w:lineRule="auto"/>
        <w:jc w:val="both"/>
        <w:rPr>
          <w:rFonts w:cstheme="minorHAnsi"/>
        </w:rPr>
      </w:pPr>
    </w:p>
    <w:p w14:paraId="21733C03" w14:textId="3A6D1CED" w:rsidR="00B05833" w:rsidRDefault="00B30BB8" w:rsidP="00B05833">
      <w:pPr>
        <w:autoSpaceDE w:val="0"/>
        <w:autoSpaceDN w:val="0"/>
        <w:adjustRightInd w:val="0"/>
        <w:spacing w:after="0" w:line="240" w:lineRule="auto"/>
        <w:rPr>
          <w:b/>
        </w:rPr>
      </w:pPr>
      <w:r w:rsidRPr="00A675AF">
        <w:rPr>
          <w:b/>
        </w:rPr>
        <w:t>Pour toute information, vous pouvez contacter le</w:t>
      </w:r>
      <w:r>
        <w:rPr>
          <w:b/>
        </w:rPr>
        <w:t>s</w:t>
      </w:r>
      <w:r w:rsidRPr="00A675AF">
        <w:rPr>
          <w:b/>
        </w:rPr>
        <w:t xml:space="preserve"> service</w:t>
      </w:r>
      <w:r>
        <w:rPr>
          <w:b/>
        </w:rPr>
        <w:t xml:space="preserve">s de </w:t>
      </w:r>
      <w:r w:rsidRPr="00A675AF">
        <w:rPr>
          <w:b/>
        </w:rPr>
        <w:t xml:space="preserve">la Banque de France </w:t>
      </w:r>
      <w:r>
        <w:rPr>
          <w:b/>
        </w:rPr>
        <w:t>à partir des</w:t>
      </w:r>
      <w:r w:rsidRPr="00A675AF">
        <w:rPr>
          <w:b/>
        </w:rPr>
        <w:t xml:space="preserve"> coordonnées suivantes :</w:t>
      </w:r>
      <w:bookmarkStart w:id="15" w:name="_Toc79478701"/>
    </w:p>
    <w:p w14:paraId="06FB8884" w14:textId="77777777" w:rsidR="000C542D" w:rsidRDefault="000C542D" w:rsidP="00B05833">
      <w:pPr>
        <w:autoSpaceDE w:val="0"/>
        <w:autoSpaceDN w:val="0"/>
        <w:adjustRightInd w:val="0"/>
        <w:spacing w:after="0" w:line="240" w:lineRule="auto"/>
        <w:rPr>
          <w:b/>
        </w:rPr>
      </w:pPr>
    </w:p>
    <w:p w14:paraId="1163967A" w14:textId="77777777" w:rsidR="000C542D" w:rsidRDefault="00D62D45" w:rsidP="000C542D">
      <w:pPr>
        <w:pStyle w:val="Paragraphedeliste"/>
        <w:numPr>
          <w:ilvl w:val="0"/>
          <w:numId w:val="33"/>
        </w:numPr>
        <w:spacing w:after="0" w:line="240" w:lineRule="auto"/>
        <w:jc w:val="both"/>
        <w:rPr>
          <w:rFonts w:cstheme="minorHAnsi"/>
        </w:rPr>
      </w:pPr>
      <w:hyperlink r:id="rId17" w:history="1">
        <w:r w:rsidR="000C542D">
          <w:rPr>
            <w:rStyle w:val="Lienhypertexte"/>
            <w:rFonts w:cstheme="minorHAnsi"/>
          </w:rPr>
          <w:t>Support-ONEGATE@banque-france.fr</w:t>
        </w:r>
      </w:hyperlink>
      <w:r w:rsidR="000C542D">
        <w:rPr>
          <w:rFonts w:cstheme="minorHAnsi"/>
        </w:rPr>
        <w:t>, pour les questions relatives au portail de déclaration ;</w:t>
      </w:r>
    </w:p>
    <w:p w14:paraId="34908496" w14:textId="1B559B0B" w:rsidR="000C542D" w:rsidRDefault="00D62D45" w:rsidP="000C542D">
      <w:pPr>
        <w:pStyle w:val="Paragraphedeliste"/>
        <w:numPr>
          <w:ilvl w:val="0"/>
          <w:numId w:val="33"/>
        </w:numPr>
        <w:spacing w:after="0" w:line="240" w:lineRule="auto"/>
        <w:jc w:val="both"/>
        <w:rPr>
          <w:rFonts w:cstheme="minorHAnsi"/>
        </w:rPr>
      </w:pPr>
      <w:hyperlink r:id="rId18" w:history="1">
        <w:r w:rsidR="00763540" w:rsidRPr="005241CE">
          <w:rPr>
            <w:rStyle w:val="Lienhypertexte"/>
            <w:rFonts w:cstheme="minorHAnsi"/>
          </w:rPr>
          <w:t>collectes-BCE-paiements@banque-france.fr</w:t>
        </w:r>
      </w:hyperlink>
      <w:r w:rsidR="000C542D">
        <w:rPr>
          <w:rFonts w:cstheme="minorHAnsi"/>
        </w:rPr>
        <w:t xml:space="preserve">, guichet de la Banque de France pour toute question portant sur le contrat d’interface de la collecte, </w:t>
      </w:r>
      <w:r w:rsidR="000C542D">
        <w:t xml:space="preserve">sur la gestion opérationnelle de la collecte ou </w:t>
      </w:r>
      <w:r w:rsidR="000C542D">
        <w:rPr>
          <w:rFonts w:cstheme="minorHAnsi"/>
        </w:rPr>
        <w:t>sur la méthodologie pour lesquelles le guide de remplissage n’apporte pas de réponse.</w:t>
      </w:r>
    </w:p>
    <w:p w14:paraId="3A16DB43" w14:textId="77777777" w:rsidR="00B05833" w:rsidRDefault="00B05833" w:rsidP="00B05833">
      <w:pPr>
        <w:autoSpaceDE w:val="0"/>
        <w:autoSpaceDN w:val="0"/>
        <w:adjustRightInd w:val="0"/>
        <w:spacing w:after="0" w:line="240" w:lineRule="auto"/>
        <w:rPr>
          <w:b/>
        </w:rPr>
      </w:pPr>
    </w:p>
    <w:p w14:paraId="4B042027" w14:textId="15DDB34D" w:rsidR="00C24717" w:rsidRPr="004B729A" w:rsidRDefault="00C24717" w:rsidP="004F0E9E">
      <w:pPr>
        <w:pStyle w:val="Titre1"/>
        <w:rPr>
          <w:smallCaps/>
        </w:rPr>
      </w:pPr>
      <w:bookmarkStart w:id="16" w:name="_Toc86226660"/>
      <w:bookmarkEnd w:id="15"/>
      <w:r w:rsidRPr="004B729A">
        <w:t>Structure et contenu du questionnaire</w:t>
      </w:r>
      <w:bookmarkEnd w:id="16"/>
    </w:p>
    <w:p w14:paraId="78524EC8" w14:textId="77777777" w:rsidR="00C24717" w:rsidRPr="004B729A" w:rsidRDefault="00C24717" w:rsidP="00C24717">
      <w:pPr>
        <w:pStyle w:val="Paragraphedeliste"/>
        <w:autoSpaceDE w:val="0"/>
        <w:autoSpaceDN w:val="0"/>
        <w:adjustRightInd w:val="0"/>
        <w:spacing w:after="0" w:line="240" w:lineRule="auto"/>
        <w:jc w:val="both"/>
        <w:rPr>
          <w:rFonts w:cstheme="minorHAnsi"/>
          <w:b/>
          <w:smallCaps/>
          <w:sz w:val="28"/>
          <w:szCs w:val="28"/>
        </w:rPr>
      </w:pPr>
    </w:p>
    <w:p w14:paraId="08A54DF7" w14:textId="77777777" w:rsidR="00C24717" w:rsidRPr="004B729A" w:rsidRDefault="00C24717" w:rsidP="004F0E9E">
      <w:pPr>
        <w:pStyle w:val="Titre2"/>
      </w:pPr>
      <w:bookmarkStart w:id="17" w:name="_Toc86226661"/>
      <w:r w:rsidRPr="004B729A">
        <w:t>CARTES</w:t>
      </w:r>
      <w:bookmarkEnd w:id="17"/>
    </w:p>
    <w:p w14:paraId="48ACA138" w14:textId="77777777" w:rsidR="00C24717" w:rsidRPr="004B729A" w:rsidRDefault="00C24717" w:rsidP="000B6BC2">
      <w:pPr>
        <w:autoSpaceDE w:val="0"/>
        <w:autoSpaceDN w:val="0"/>
        <w:adjustRightInd w:val="0"/>
        <w:spacing w:after="0" w:line="240" w:lineRule="auto"/>
        <w:jc w:val="both"/>
        <w:rPr>
          <w:rFonts w:cstheme="minorHAnsi"/>
          <w:b/>
          <w:smallCaps/>
          <w:sz w:val="28"/>
          <w:szCs w:val="28"/>
        </w:rPr>
      </w:pPr>
    </w:p>
    <w:p w14:paraId="21B1CCCB" w14:textId="70264E78" w:rsidR="00A75303" w:rsidRPr="004B729A" w:rsidRDefault="00A75303" w:rsidP="00A75303">
      <w:pPr>
        <w:spacing w:after="0" w:line="240" w:lineRule="auto"/>
        <w:jc w:val="both"/>
        <w:rPr>
          <w:rFonts w:cstheme="minorHAnsi"/>
        </w:rPr>
      </w:pPr>
      <w:r w:rsidRPr="004B729A">
        <w:rPr>
          <w:rFonts w:cstheme="minorHAnsi"/>
        </w:rPr>
        <w:t xml:space="preserve">Il s’agit de déclarer, en nombre et valeur, les opérations frauduleuses de paiement et de retrait effectuées à partir de cartes en émission et en acquisition </w:t>
      </w:r>
      <w:r w:rsidRPr="004B729A">
        <w:rPr>
          <w:rFonts w:ascii="Calibri" w:eastAsia="Calibri" w:hAnsi="Calibri" w:cs="Calibri"/>
        </w:rPr>
        <w:t xml:space="preserve">avec une ventilation par canal d’initiation, </w:t>
      </w:r>
      <w:r w:rsidR="00420179">
        <w:rPr>
          <w:rFonts w:ascii="Calibri" w:eastAsia="Calibri" w:hAnsi="Calibri" w:cs="Calibri"/>
        </w:rPr>
        <w:lastRenderedPageBreak/>
        <w:t xml:space="preserve">schéma de carte, typologie de fraude, </w:t>
      </w:r>
      <w:r w:rsidRPr="004B729A">
        <w:rPr>
          <w:rFonts w:ascii="Calibri" w:eastAsia="Calibri" w:hAnsi="Calibri" w:cs="Calibri"/>
        </w:rPr>
        <w:t>zone géographique, méthode d’authentification et motif de dérogation à l’authentification forte.</w:t>
      </w:r>
      <w:r w:rsidRPr="004B729A">
        <w:rPr>
          <w:rFonts w:cstheme="minorHAnsi"/>
        </w:rPr>
        <w:t xml:space="preserve"> </w:t>
      </w:r>
    </w:p>
    <w:p w14:paraId="02F24653" w14:textId="1BA0FA76" w:rsidR="005B5B26" w:rsidRPr="004B729A" w:rsidRDefault="005B5B26" w:rsidP="00A75303">
      <w:pPr>
        <w:spacing w:after="0" w:line="240" w:lineRule="auto"/>
        <w:jc w:val="both"/>
        <w:rPr>
          <w:rFonts w:cstheme="minorHAnsi"/>
        </w:rPr>
      </w:pPr>
    </w:p>
    <w:p w14:paraId="4F466C15" w14:textId="5DB1A938" w:rsidR="00A75303" w:rsidRPr="004B729A" w:rsidRDefault="00642D29" w:rsidP="00A75303">
      <w:pPr>
        <w:spacing w:after="0" w:line="240" w:lineRule="auto"/>
        <w:jc w:val="both"/>
        <w:rPr>
          <w:rFonts w:cstheme="minorHAnsi"/>
        </w:rPr>
      </w:pPr>
      <w:r>
        <w:rPr>
          <w:rFonts w:cstheme="minorHAnsi"/>
          <w:u w:val="single"/>
        </w:rPr>
        <w:t xml:space="preserve"> </w:t>
      </w:r>
      <w:r w:rsidR="00A75303" w:rsidRPr="004B729A">
        <w:rPr>
          <w:rFonts w:cstheme="minorHAnsi"/>
          <w:u w:val="single"/>
        </w:rPr>
        <w:t>Remarques</w:t>
      </w:r>
      <w:r w:rsidR="00A75303" w:rsidRPr="004B729A">
        <w:rPr>
          <w:rFonts w:cstheme="minorHAnsi"/>
        </w:rPr>
        <w:t> :</w:t>
      </w:r>
    </w:p>
    <w:p w14:paraId="5BAD3B2B" w14:textId="77777777" w:rsidR="00A75303" w:rsidRPr="004B729A" w:rsidRDefault="00A75303" w:rsidP="00A75303">
      <w:pPr>
        <w:spacing w:after="0" w:line="240" w:lineRule="auto"/>
        <w:jc w:val="both"/>
        <w:rPr>
          <w:rFonts w:cstheme="minorHAnsi"/>
        </w:rPr>
      </w:pPr>
    </w:p>
    <w:p w14:paraId="1FC3BCC9" w14:textId="7E1B8091" w:rsidR="00A75303" w:rsidRPr="004B729A" w:rsidRDefault="00A75303" w:rsidP="00686753">
      <w:pPr>
        <w:pStyle w:val="Paragraphedeliste"/>
        <w:numPr>
          <w:ilvl w:val="0"/>
          <w:numId w:val="4"/>
        </w:numPr>
        <w:spacing w:after="0" w:line="240" w:lineRule="auto"/>
        <w:jc w:val="both"/>
        <w:rPr>
          <w:rFonts w:cstheme="minorHAnsi"/>
        </w:rPr>
      </w:pPr>
      <w:r w:rsidRPr="004B729A">
        <w:rPr>
          <w:rFonts w:cstheme="minorHAnsi"/>
        </w:rPr>
        <w:t>Sont concernées, toutes les cartes quelle que soit leur catégorie (carte de débit, de carte de crédit ou de débit différé, carte commerciale) et quel que soit le réseau d’acceptation (interbancaire ou privatif).</w:t>
      </w:r>
    </w:p>
    <w:p w14:paraId="00202EE5" w14:textId="7964FAF1" w:rsidR="00633E77" w:rsidRPr="004B729A" w:rsidRDefault="00633E77" w:rsidP="00686753">
      <w:pPr>
        <w:pStyle w:val="Paragraphedeliste"/>
        <w:numPr>
          <w:ilvl w:val="0"/>
          <w:numId w:val="4"/>
        </w:numPr>
        <w:spacing w:after="0" w:line="240" w:lineRule="auto"/>
        <w:ind w:left="714" w:hanging="357"/>
        <w:jc w:val="both"/>
        <w:rPr>
          <w:rFonts w:cstheme="minorHAnsi"/>
        </w:rPr>
      </w:pPr>
      <w:r w:rsidRPr="004B729A">
        <w:rPr>
          <w:rFonts w:cstheme="minorHAnsi"/>
        </w:rPr>
        <w:t xml:space="preserve">Sont exclues, les cartes dotées uniquement d’une fonction de monnaie électronique (par exemple, les cartes prépayées) qui </w:t>
      </w:r>
      <w:r w:rsidR="00AF344A" w:rsidRPr="004B729A">
        <w:rPr>
          <w:rFonts w:cstheme="minorHAnsi"/>
        </w:rPr>
        <w:t xml:space="preserve">sont à déclarer </w:t>
      </w:r>
      <w:r w:rsidR="002F27FE" w:rsidRPr="004B729A">
        <w:rPr>
          <w:rFonts w:cstheme="minorHAnsi"/>
        </w:rPr>
        <w:t>dans la fonction « M</w:t>
      </w:r>
      <w:r w:rsidR="00AF344A" w:rsidRPr="004B729A">
        <w:rPr>
          <w:rFonts w:cstheme="minorHAnsi"/>
        </w:rPr>
        <w:t>onnaie électronique</w:t>
      </w:r>
      <w:r w:rsidR="002F27FE" w:rsidRPr="004B729A">
        <w:rPr>
          <w:rFonts w:cstheme="minorHAnsi"/>
        </w:rPr>
        <w:t> »</w:t>
      </w:r>
      <w:r w:rsidR="00AF344A" w:rsidRPr="004B729A">
        <w:rPr>
          <w:rFonts w:cstheme="minorHAnsi"/>
        </w:rPr>
        <w:t>.</w:t>
      </w:r>
    </w:p>
    <w:p w14:paraId="79CFEFC8" w14:textId="0B1F0FF4" w:rsidR="00D36BF5" w:rsidRPr="004B729A" w:rsidRDefault="00D36BF5" w:rsidP="00686753">
      <w:pPr>
        <w:pStyle w:val="Paragraphedeliste"/>
        <w:numPr>
          <w:ilvl w:val="0"/>
          <w:numId w:val="4"/>
        </w:numPr>
        <w:spacing w:after="0" w:line="240" w:lineRule="auto"/>
        <w:ind w:left="714" w:hanging="357"/>
        <w:jc w:val="both"/>
        <w:rPr>
          <w:rFonts w:ascii="Calibri" w:eastAsia="Calibri" w:hAnsi="Calibri" w:cs="Calibri"/>
          <w:color w:val="1F497D"/>
        </w:rPr>
      </w:pPr>
      <w:r w:rsidRPr="004B729A">
        <w:rPr>
          <w:rFonts w:ascii="Calibri" w:eastAsia="Calibri" w:hAnsi="Calibri" w:cs="Calibri"/>
        </w:rPr>
        <w:t>Si l’établissement acquéreur n’est pas en mesure de ventiler les opérations frauduleuses de paiement et de retrait par fonction de cartes (débit, crédit), il peut fournir des données estimées en précisant, dans ce cas, la méthode d’estimation qu’il a utilisée en commentaires.</w:t>
      </w:r>
    </w:p>
    <w:p w14:paraId="74FB52AA" w14:textId="669B9408" w:rsidR="00633E77" w:rsidRPr="004B729A" w:rsidRDefault="00633E77" w:rsidP="00633E77">
      <w:pPr>
        <w:spacing w:after="0" w:line="240" w:lineRule="auto"/>
        <w:jc w:val="both"/>
        <w:rPr>
          <w:rFonts w:cstheme="minorHAnsi"/>
        </w:rPr>
      </w:pPr>
    </w:p>
    <w:p w14:paraId="3F9E79CB" w14:textId="756400EA" w:rsidR="00420179" w:rsidRDefault="00420179"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10B3E1C1" w14:textId="77777777" w:rsidR="00420179" w:rsidRPr="004B729A" w:rsidRDefault="00420179" w:rsidP="00420179">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5FE87251" w14:textId="77777777" w:rsidR="00420179" w:rsidRPr="004B729A" w:rsidRDefault="00420179" w:rsidP="00420179">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638"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946"/>
        <w:gridCol w:w="5692"/>
      </w:tblGrid>
      <w:tr w:rsidR="00420179" w:rsidRPr="004B729A" w14:paraId="5EF4DD6D" w14:textId="77777777" w:rsidTr="00D8733B">
        <w:trPr>
          <w:trHeight w:val="226"/>
        </w:trPr>
        <w:tc>
          <w:tcPr>
            <w:tcW w:w="3946" w:type="dxa"/>
            <w:tcMar>
              <w:top w:w="85" w:type="dxa"/>
              <w:left w:w="0" w:type="dxa"/>
              <w:bottom w:w="57" w:type="dxa"/>
              <w:right w:w="0" w:type="dxa"/>
            </w:tcMar>
            <w:hideMark/>
          </w:tcPr>
          <w:p w14:paraId="73767905" w14:textId="77777777" w:rsidR="00420179" w:rsidRPr="004B729A" w:rsidRDefault="00420179" w:rsidP="000F0AAB">
            <w:pPr>
              <w:suppressAutoHyphens/>
              <w:autoSpaceDE w:val="0"/>
              <w:autoSpaceDN w:val="0"/>
              <w:adjustRightInd w:val="0"/>
              <w:spacing w:after="0" w:line="288" w:lineRule="auto"/>
              <w:ind w:left="57" w:right="57"/>
              <w:textAlignment w:val="center"/>
              <w:rPr>
                <w:rFonts w:cstheme="minorHAnsi"/>
              </w:rPr>
            </w:pPr>
            <w:r w:rsidRPr="004B729A">
              <w:rPr>
                <w:rFonts w:cstheme="minorHAnsi"/>
              </w:rPr>
              <w:t>Non électronique</w:t>
            </w:r>
          </w:p>
        </w:tc>
        <w:tc>
          <w:tcPr>
            <w:tcW w:w="5692" w:type="dxa"/>
            <w:tcMar>
              <w:top w:w="85" w:type="dxa"/>
              <w:left w:w="0" w:type="dxa"/>
              <w:bottom w:w="57" w:type="dxa"/>
              <w:right w:w="0" w:type="dxa"/>
            </w:tcMar>
            <w:hideMark/>
          </w:tcPr>
          <w:p w14:paraId="230DAEBA" w14:textId="77777777" w:rsidR="00420179" w:rsidRPr="004B729A" w:rsidRDefault="00420179" w:rsidP="007E65B4">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initié par un canal de type : courrier, formulaire, courriel, télécopie ou téléphone. Ces canaux ont en commun de nécessiter la re-saisie des instructions de paiement du payeur.</w:t>
            </w:r>
          </w:p>
        </w:tc>
      </w:tr>
      <w:tr w:rsidR="004E6378" w:rsidRPr="004B729A" w14:paraId="4054A192" w14:textId="77777777" w:rsidTr="00D8733B">
        <w:trPr>
          <w:trHeight w:val="226"/>
        </w:trPr>
        <w:tc>
          <w:tcPr>
            <w:tcW w:w="3946" w:type="dxa"/>
            <w:tcMar>
              <w:top w:w="85" w:type="dxa"/>
              <w:left w:w="0" w:type="dxa"/>
              <w:bottom w:w="57" w:type="dxa"/>
              <w:right w:w="0" w:type="dxa"/>
            </w:tcMar>
          </w:tcPr>
          <w:p w14:paraId="0B6B1E2D" w14:textId="21F8CBF7" w:rsidR="004E6378" w:rsidRPr="004B729A" w:rsidRDefault="004E6378" w:rsidP="004E6378">
            <w:pPr>
              <w:suppressAutoHyphens/>
              <w:autoSpaceDE w:val="0"/>
              <w:autoSpaceDN w:val="0"/>
              <w:adjustRightInd w:val="0"/>
              <w:spacing w:after="0" w:line="288" w:lineRule="auto"/>
              <w:ind w:left="57" w:right="57"/>
              <w:textAlignment w:val="center"/>
              <w:rPr>
                <w:rFonts w:cstheme="minorHAnsi"/>
              </w:rPr>
            </w:pPr>
            <w:r w:rsidRPr="00F85B96">
              <w:rPr>
                <w:rFonts w:cstheme="minorHAnsi"/>
              </w:rPr>
              <w:t>Non électronique</w:t>
            </w:r>
            <w:r>
              <w:rPr>
                <w:rFonts w:cstheme="minorHAnsi"/>
              </w:rPr>
              <w:t xml:space="preserve"> à distance</w:t>
            </w:r>
          </w:p>
        </w:tc>
        <w:tc>
          <w:tcPr>
            <w:tcW w:w="5692" w:type="dxa"/>
            <w:tcMar>
              <w:top w:w="85" w:type="dxa"/>
              <w:left w:w="0" w:type="dxa"/>
              <w:bottom w:w="57" w:type="dxa"/>
              <w:right w:w="0" w:type="dxa"/>
            </w:tcMar>
          </w:tcPr>
          <w:p w14:paraId="27714AF0" w14:textId="2507BD7C" w:rsidR="004E6378" w:rsidRPr="004B729A" w:rsidRDefault="004E6378" w:rsidP="004E6378">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(sans carte présente) par correspondance ou par téléphone (MOTO).</w:t>
            </w:r>
          </w:p>
        </w:tc>
      </w:tr>
      <w:tr w:rsidR="004E6378" w:rsidRPr="004B729A" w14:paraId="600263A3" w14:textId="77777777" w:rsidTr="00D8733B">
        <w:trPr>
          <w:trHeight w:val="226"/>
        </w:trPr>
        <w:tc>
          <w:tcPr>
            <w:tcW w:w="3946" w:type="dxa"/>
            <w:tcMar>
              <w:top w:w="85" w:type="dxa"/>
              <w:left w:w="0" w:type="dxa"/>
              <w:bottom w:w="57" w:type="dxa"/>
              <w:right w:w="0" w:type="dxa"/>
            </w:tcMar>
          </w:tcPr>
          <w:p w14:paraId="04102FD8" w14:textId="07EFC394" w:rsidR="004E6378" w:rsidRPr="004B729A" w:rsidRDefault="004E6378" w:rsidP="004E6378">
            <w:pPr>
              <w:suppressAutoHyphens/>
              <w:autoSpaceDE w:val="0"/>
              <w:autoSpaceDN w:val="0"/>
              <w:adjustRightInd w:val="0"/>
              <w:spacing w:after="0" w:line="288" w:lineRule="auto"/>
              <w:ind w:left="57" w:right="57"/>
              <w:textAlignment w:val="center"/>
              <w:rPr>
                <w:rFonts w:cstheme="minorHAnsi"/>
              </w:rPr>
            </w:pPr>
            <w:r w:rsidRPr="00F85B96">
              <w:rPr>
                <w:rFonts w:cstheme="minorHAnsi"/>
              </w:rPr>
              <w:t>Non électronique</w:t>
            </w:r>
            <w:r>
              <w:rPr>
                <w:rFonts w:cstheme="minorHAnsi"/>
              </w:rPr>
              <w:t xml:space="preserve"> en proximité</w:t>
            </w:r>
          </w:p>
        </w:tc>
        <w:tc>
          <w:tcPr>
            <w:tcW w:w="5692" w:type="dxa"/>
            <w:tcMar>
              <w:top w:w="85" w:type="dxa"/>
              <w:left w:w="0" w:type="dxa"/>
              <w:bottom w:w="57" w:type="dxa"/>
              <w:right w:w="0" w:type="dxa"/>
            </w:tcMar>
          </w:tcPr>
          <w:p w14:paraId="7C082863" w14:textId="15153EE9" w:rsidR="004E6378" w:rsidRPr="004B729A" w:rsidRDefault="004E6378" w:rsidP="004E6378">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(avec carte présente) depuis un terminal physique par une procédure d’autorisation manuelle (de type « Fer à repasser »).</w:t>
            </w:r>
          </w:p>
        </w:tc>
      </w:tr>
      <w:tr w:rsidR="00420179" w:rsidRPr="004B729A" w14:paraId="33FFC010" w14:textId="77777777" w:rsidTr="00D8733B">
        <w:trPr>
          <w:trHeight w:val="226"/>
        </w:trPr>
        <w:tc>
          <w:tcPr>
            <w:tcW w:w="3946" w:type="dxa"/>
            <w:tcMar>
              <w:top w:w="57" w:type="dxa"/>
              <w:left w:w="0" w:type="dxa"/>
              <w:bottom w:w="57" w:type="dxa"/>
              <w:right w:w="0" w:type="dxa"/>
            </w:tcMar>
          </w:tcPr>
          <w:p w14:paraId="72DF7FDA" w14:textId="77777777" w:rsidR="00420179" w:rsidRPr="004B729A" w:rsidRDefault="00420179" w:rsidP="000F0AAB">
            <w:pPr>
              <w:suppressAutoHyphens/>
              <w:autoSpaceDE w:val="0"/>
              <w:autoSpaceDN w:val="0"/>
              <w:adjustRightInd w:val="0"/>
              <w:spacing w:after="0" w:line="288" w:lineRule="auto"/>
              <w:ind w:left="57" w:right="57"/>
              <w:textAlignment w:val="center"/>
              <w:rPr>
                <w:rFonts w:cstheme="minorHAnsi"/>
              </w:rPr>
            </w:pPr>
            <w:r w:rsidRPr="004B729A">
              <w:rPr>
                <w:rFonts w:cstheme="minorHAnsi"/>
              </w:rPr>
              <w:t>Voie électronique</w:t>
            </w:r>
          </w:p>
        </w:tc>
        <w:tc>
          <w:tcPr>
            <w:tcW w:w="5692" w:type="dxa"/>
            <w:tcMar>
              <w:top w:w="57" w:type="dxa"/>
              <w:left w:w="0" w:type="dxa"/>
              <w:bottom w:w="57" w:type="dxa"/>
              <w:right w:w="0" w:type="dxa"/>
            </w:tcMar>
          </w:tcPr>
          <w:p w14:paraId="0338C58F" w14:textId="7059A677" w:rsidR="00420179" w:rsidRPr="004B729A" w:rsidRDefault="00397430" w:rsidP="00397430">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 manière électronique à distance s</w:t>
            </w:r>
            <w:r w:rsidR="00420179" w:rsidRPr="004B729A">
              <w:rPr>
                <w:rFonts w:cstheme="minorHAnsi"/>
              </w:rPr>
              <w:t xml:space="preserve">ur internet </w:t>
            </w:r>
            <w:r>
              <w:rPr>
                <w:rFonts w:cstheme="minorHAnsi"/>
              </w:rPr>
              <w:t xml:space="preserve">et en </w:t>
            </w:r>
            <w:r w:rsidR="00420179" w:rsidRPr="004B729A">
              <w:rPr>
                <w:rFonts w:cstheme="minorHAnsi"/>
              </w:rPr>
              <w:t xml:space="preserve">proximité. </w:t>
            </w:r>
          </w:p>
        </w:tc>
      </w:tr>
      <w:tr w:rsidR="00420179" w:rsidRPr="004B729A" w14:paraId="251B5D15"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7577F9BB" w14:textId="1D822493" w:rsidR="00420179" w:rsidRPr="004B729A" w:rsidRDefault="00397430" w:rsidP="00397430">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w:t>
            </w:r>
          </w:p>
        </w:tc>
        <w:tc>
          <w:tcPr>
            <w:tcW w:w="5692" w:type="dxa"/>
            <w:tcMar>
              <w:top w:w="57" w:type="dxa"/>
              <w:left w:w="0" w:type="dxa"/>
              <w:bottom w:w="57" w:type="dxa"/>
              <w:right w:w="0" w:type="dxa"/>
            </w:tcMar>
          </w:tcPr>
          <w:p w14:paraId="16B47C90" w14:textId="77777777" w:rsidR="00420179" w:rsidRPr="004B729A" w:rsidRDefault="00420179" w:rsidP="007E65B4">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initié depuis un canal internet, à partir d’un ordinateur ou téléphone portable.</w:t>
            </w:r>
          </w:p>
        </w:tc>
      </w:tr>
      <w:tr w:rsidR="00D8733B" w:rsidRPr="004B729A" w14:paraId="74211113"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48D1F83E" w14:textId="6F50EC60" w:rsidR="00D8733B" w:rsidRDefault="00D8733B" w:rsidP="00397430">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 depuis une solution de paiement mobile</w:t>
            </w:r>
          </w:p>
        </w:tc>
        <w:tc>
          <w:tcPr>
            <w:tcW w:w="5692" w:type="dxa"/>
            <w:tcMar>
              <w:top w:w="57" w:type="dxa"/>
              <w:left w:w="0" w:type="dxa"/>
              <w:bottom w:w="57" w:type="dxa"/>
              <w:right w:w="0" w:type="dxa"/>
            </w:tcMar>
          </w:tcPr>
          <w:p w14:paraId="3A2D3A44" w14:textId="4858A37D" w:rsidR="00D8733B" w:rsidRPr="004B729A" w:rsidRDefault="00D8733B" w:rsidP="00D8733B">
            <w:pPr>
              <w:tabs>
                <w:tab w:val="left" w:pos="1816"/>
              </w:tabs>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s</w:t>
            </w:r>
            <w:r w:rsidRPr="00D8733B">
              <w:rPr>
                <w:rFonts w:cstheme="minorHAnsi"/>
              </w:rPr>
              <w:t>olution p</w:t>
            </w:r>
            <w:r>
              <w:rPr>
                <w:rFonts w:cstheme="minorHAnsi"/>
              </w:rPr>
              <w:t>a</w:t>
            </w:r>
            <w:r w:rsidRPr="00D8733B">
              <w:rPr>
                <w:rFonts w:cstheme="minorHAnsi"/>
              </w:rPr>
              <w:t>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et/ou de consommateur à entreprise (C2B).</w:t>
            </w:r>
          </w:p>
        </w:tc>
      </w:tr>
      <w:tr w:rsidR="00D8733B" w:rsidRPr="004B729A" w14:paraId="77232831"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03AAAFA4" w14:textId="37791EFE" w:rsidR="00D8733B" w:rsidRDefault="00D8733B" w:rsidP="00D8733B">
            <w:pPr>
              <w:suppressAutoHyphens/>
              <w:autoSpaceDE w:val="0"/>
              <w:autoSpaceDN w:val="0"/>
              <w:adjustRightInd w:val="0"/>
              <w:spacing w:after="0" w:line="288" w:lineRule="auto"/>
              <w:ind w:left="57" w:right="57"/>
              <w:textAlignment w:val="center"/>
              <w:rPr>
                <w:rFonts w:cstheme="minorHAnsi"/>
              </w:rPr>
            </w:pPr>
            <w:r>
              <w:rPr>
                <w:rFonts w:cstheme="minorHAnsi"/>
              </w:rPr>
              <w:t>Voie électronique à distance depuis une solution de paiement mobile P2P</w:t>
            </w:r>
          </w:p>
        </w:tc>
        <w:tc>
          <w:tcPr>
            <w:tcW w:w="5692" w:type="dxa"/>
            <w:tcBorders>
              <w:bottom w:val="single" w:sz="2" w:space="0" w:color="5B9BD5" w:themeColor="accent1"/>
            </w:tcBorders>
            <w:tcMar>
              <w:top w:w="57" w:type="dxa"/>
              <w:left w:w="0" w:type="dxa"/>
              <w:bottom w:w="57" w:type="dxa"/>
              <w:right w:w="0" w:type="dxa"/>
            </w:tcMar>
          </w:tcPr>
          <w:p w14:paraId="4620E5F8" w14:textId="431536C9"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s</w:t>
            </w:r>
            <w:r w:rsidRPr="00D8733B">
              <w:rPr>
                <w:rFonts w:cstheme="minorHAnsi"/>
              </w:rPr>
              <w:t xml:space="preserve">olution par laquelle les paiements sont initiés, confirmés et/ou reçus par une personne physique vers une autre personne physique (P2P) à l’aide d’un appareil mobile. L’instruction de paiement et les autres données </w:t>
            </w:r>
            <w:r w:rsidRPr="00D8733B">
              <w:rPr>
                <w:rFonts w:cstheme="minorHAnsi"/>
              </w:rPr>
              <w:lastRenderedPageBreak/>
              <w:t xml:space="preserve">relatives au paiement sont transmises et/ou confirmées au moyen d’un appareil mobile. Un identifiant de paiement mobile unique, tel qu'un numéro de téléphone portable ou une adresse électronique, peut être utilisé comme serveur mandataire pour identifier le payeur et/ou le payé. </w:t>
            </w:r>
          </w:p>
        </w:tc>
      </w:tr>
      <w:tr w:rsidR="00D8733B" w:rsidRPr="004B729A" w14:paraId="42701A1A"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57285C88" w14:textId="1F99BC09" w:rsidR="00D8733B" w:rsidRDefault="00D8733B" w:rsidP="00D8733B">
            <w:pPr>
              <w:suppressAutoHyphens/>
              <w:autoSpaceDE w:val="0"/>
              <w:autoSpaceDN w:val="0"/>
              <w:adjustRightInd w:val="0"/>
              <w:spacing w:after="0" w:line="288" w:lineRule="auto"/>
              <w:ind w:left="57" w:right="57"/>
              <w:textAlignment w:val="center"/>
              <w:rPr>
                <w:rFonts w:cstheme="minorHAnsi"/>
              </w:rPr>
            </w:pPr>
            <w:r>
              <w:rPr>
                <w:rFonts w:cstheme="minorHAnsi"/>
              </w:rPr>
              <w:lastRenderedPageBreak/>
              <w:t>Voie électronique à distance depuis autres solutions</w:t>
            </w:r>
          </w:p>
        </w:tc>
        <w:tc>
          <w:tcPr>
            <w:tcW w:w="5692" w:type="dxa"/>
            <w:tcMar>
              <w:top w:w="57" w:type="dxa"/>
              <w:left w:w="0" w:type="dxa"/>
              <w:bottom w:w="57" w:type="dxa"/>
              <w:right w:w="0" w:type="dxa"/>
            </w:tcMar>
          </w:tcPr>
          <w:p w14:paraId="42729FFA" w14:textId="63581C4D"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une carte par exemple.</w:t>
            </w:r>
          </w:p>
        </w:tc>
      </w:tr>
      <w:tr w:rsidR="00D8733B" w:rsidRPr="004B729A" w14:paraId="09A087B1" w14:textId="77777777" w:rsidTr="00D8733B">
        <w:trPr>
          <w:trHeight w:val="226"/>
        </w:trPr>
        <w:tc>
          <w:tcPr>
            <w:tcW w:w="3946" w:type="dxa"/>
            <w:tcMar>
              <w:top w:w="57" w:type="dxa"/>
              <w:left w:w="0" w:type="dxa"/>
              <w:bottom w:w="57" w:type="dxa"/>
              <w:right w:w="0" w:type="dxa"/>
            </w:tcMar>
          </w:tcPr>
          <w:p w14:paraId="25CEAE05" w14:textId="2CB7B507" w:rsidR="00D8733B" w:rsidRPr="004B729A"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Pr>
                <w:rFonts w:cstheme="minorHAnsi"/>
              </w:rPr>
              <w:t>Voie électronique en p</w:t>
            </w:r>
            <w:r w:rsidRPr="004B729A">
              <w:rPr>
                <w:rFonts w:cstheme="minorHAnsi"/>
              </w:rPr>
              <w:t>roximité</w:t>
            </w:r>
            <w:r w:rsidRPr="004B729A">
              <w:rPr>
                <w:rFonts w:cstheme="minorHAnsi"/>
              </w:rPr>
              <w:tab/>
            </w:r>
          </w:p>
        </w:tc>
        <w:tc>
          <w:tcPr>
            <w:tcW w:w="5692" w:type="dxa"/>
            <w:tcMar>
              <w:top w:w="57" w:type="dxa"/>
              <w:left w:w="0" w:type="dxa"/>
              <w:bottom w:w="57" w:type="dxa"/>
              <w:right w:w="0" w:type="dxa"/>
            </w:tcMar>
          </w:tcPr>
          <w:p w14:paraId="04F6C2EC" w14:textId="77777777" w:rsidR="00D8733B" w:rsidRPr="004B729A" w:rsidRDefault="00D8733B" w:rsidP="00D8733B">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initié depuis un terminal physique (point de vente ou sur automate), y compris en mode sans contact.</w:t>
            </w:r>
          </w:p>
        </w:tc>
      </w:tr>
      <w:tr w:rsidR="00D8733B" w:rsidRPr="004B729A" w14:paraId="51816001" w14:textId="77777777" w:rsidTr="00D8733B">
        <w:trPr>
          <w:trHeight w:val="226"/>
        </w:trPr>
        <w:tc>
          <w:tcPr>
            <w:tcW w:w="3946" w:type="dxa"/>
            <w:tcMar>
              <w:top w:w="57" w:type="dxa"/>
              <w:left w:w="0" w:type="dxa"/>
              <w:bottom w:w="57" w:type="dxa"/>
              <w:right w:w="0" w:type="dxa"/>
            </w:tcMar>
          </w:tcPr>
          <w:p w14:paraId="22F33CFE" w14:textId="142B4E99" w:rsidR="00D8733B"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TPE</w:t>
            </w:r>
          </w:p>
        </w:tc>
        <w:tc>
          <w:tcPr>
            <w:tcW w:w="5692" w:type="dxa"/>
            <w:tcMar>
              <w:top w:w="57" w:type="dxa"/>
              <w:left w:w="0" w:type="dxa"/>
              <w:bottom w:w="57" w:type="dxa"/>
              <w:right w:w="0" w:type="dxa"/>
            </w:tcMar>
          </w:tcPr>
          <w:p w14:paraId="6877A853" w14:textId="552F3423"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 TPE ou TTEF y compris les terminaux sans surveillance (automate d’essence, de parking ou de péage) et les terminaux mPOS</w:t>
            </w:r>
            <w:r w:rsidR="000712A3">
              <w:rPr>
                <w:rFonts w:cstheme="minorHAnsi"/>
              </w:rPr>
              <w:t xml:space="preserve"> </w:t>
            </w:r>
            <w:r w:rsidR="000712A3" w:rsidRPr="000712A3">
              <w:rPr>
                <w:rFonts w:cstheme="minorHAnsi"/>
              </w:rPr>
              <w:t>(mobile point of sale) qui sont des appareils sans fil (smartphone ou tablette) qui exécute</w:t>
            </w:r>
            <w:r w:rsidR="000712A3">
              <w:rPr>
                <w:rFonts w:cstheme="minorHAnsi"/>
              </w:rPr>
              <w:t>nt</w:t>
            </w:r>
            <w:r w:rsidR="000712A3" w:rsidRPr="000712A3">
              <w:rPr>
                <w:rFonts w:cstheme="minorHAnsi"/>
              </w:rPr>
              <w:t xml:space="preserve"> les opérations de TPE.</w:t>
            </w:r>
          </w:p>
        </w:tc>
      </w:tr>
      <w:tr w:rsidR="00D8733B" w:rsidRPr="004B729A" w14:paraId="38CCC5B5" w14:textId="77777777" w:rsidTr="00D8733B">
        <w:trPr>
          <w:trHeight w:val="226"/>
        </w:trPr>
        <w:tc>
          <w:tcPr>
            <w:tcW w:w="3946" w:type="dxa"/>
            <w:tcMar>
              <w:top w:w="57" w:type="dxa"/>
              <w:left w:w="0" w:type="dxa"/>
              <w:bottom w:w="57" w:type="dxa"/>
              <w:right w:w="0" w:type="dxa"/>
            </w:tcMar>
          </w:tcPr>
          <w:p w14:paraId="5A763AEC" w14:textId="435B0FEB" w:rsidR="00D8733B" w:rsidRDefault="00D8733B" w:rsidP="00453762">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w:t>
            </w:r>
            <w:r w:rsidR="00453762">
              <w:rPr>
                <w:rFonts w:cstheme="minorHAnsi"/>
              </w:rPr>
              <w:t>E</w:t>
            </w:r>
            <w:r>
              <w:rPr>
                <w:rFonts w:cstheme="minorHAnsi"/>
              </w:rPr>
              <w:t xml:space="preserve"> en mode sans contact</w:t>
            </w:r>
          </w:p>
        </w:tc>
        <w:tc>
          <w:tcPr>
            <w:tcW w:w="5692" w:type="dxa"/>
            <w:tcMar>
              <w:top w:w="57" w:type="dxa"/>
              <w:left w:w="0" w:type="dxa"/>
              <w:bottom w:w="57" w:type="dxa"/>
              <w:right w:w="0" w:type="dxa"/>
            </w:tcMar>
          </w:tcPr>
          <w:p w14:paraId="04BF4528" w14:textId="06A1F084"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Paiement initié depuis un TPE à partir d’une carte ou d’un appareil portable utilisant une technologie sans contact (de type NFC, Bluetooth, WIFI ou par code QR).</w:t>
            </w:r>
          </w:p>
        </w:tc>
      </w:tr>
      <w:tr w:rsidR="00D8733B" w:rsidRPr="004B729A" w14:paraId="2C0EEC72" w14:textId="77777777" w:rsidTr="00A30C16">
        <w:trPr>
          <w:trHeight w:val="226"/>
        </w:trPr>
        <w:tc>
          <w:tcPr>
            <w:tcW w:w="3946" w:type="dxa"/>
            <w:tcMar>
              <w:top w:w="57" w:type="dxa"/>
              <w:left w:w="0" w:type="dxa"/>
              <w:bottom w:w="57" w:type="dxa"/>
              <w:right w:w="0" w:type="dxa"/>
            </w:tcMar>
          </w:tcPr>
          <w:p w14:paraId="0C5B96CE" w14:textId="289BB447" w:rsidR="00D8733B" w:rsidRPr="009C7D3B" w:rsidRDefault="00D8733B" w:rsidP="00D8733B">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depuis un TPS en mode sans contact avec technologie NFC</w:t>
            </w:r>
          </w:p>
        </w:tc>
        <w:tc>
          <w:tcPr>
            <w:tcW w:w="5692" w:type="dxa"/>
            <w:tcMar>
              <w:top w:w="57" w:type="dxa"/>
              <w:left w:w="0" w:type="dxa"/>
              <w:bottom w:w="57" w:type="dxa"/>
              <w:right w:w="0" w:type="dxa"/>
            </w:tcMar>
          </w:tcPr>
          <w:p w14:paraId="30B5085F" w14:textId="4572B6D0" w:rsidR="00D8733B" w:rsidRPr="004B729A" w:rsidRDefault="00453762" w:rsidP="00D8733B">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Paiement initié depuis un TPE à partir d’une carte ou d’un appareil portable </w:t>
            </w:r>
            <w:r w:rsidR="00CB1EE6" w:rsidRPr="00CB1EE6">
              <w:rPr>
                <w:rFonts w:cstheme="minorHAnsi"/>
              </w:rPr>
              <w:t>utilisant une technologie sans contact de type NFC (ISO/IEC 18092) uniquement.</w:t>
            </w:r>
          </w:p>
        </w:tc>
      </w:tr>
      <w:tr w:rsidR="00A30C16" w:rsidRPr="004B729A" w14:paraId="45B7BD86" w14:textId="77777777" w:rsidTr="00D8733B">
        <w:trPr>
          <w:trHeight w:val="226"/>
        </w:trPr>
        <w:tc>
          <w:tcPr>
            <w:tcW w:w="3946" w:type="dxa"/>
            <w:tcBorders>
              <w:bottom w:val="single" w:sz="12" w:space="0" w:color="5B9BD5" w:themeColor="accent1"/>
            </w:tcBorders>
            <w:tcMar>
              <w:top w:w="57" w:type="dxa"/>
              <w:left w:w="0" w:type="dxa"/>
              <w:bottom w:w="57" w:type="dxa"/>
              <w:right w:w="0" w:type="dxa"/>
            </w:tcMar>
          </w:tcPr>
          <w:p w14:paraId="68A46F02" w14:textId="527DD796" w:rsidR="00A30C16" w:rsidRPr="009C7D3B" w:rsidRDefault="00A30C16" w:rsidP="00143D51">
            <w:pPr>
              <w:tabs>
                <w:tab w:val="right" w:pos="2584"/>
              </w:tabs>
              <w:suppressAutoHyphens/>
              <w:autoSpaceDE w:val="0"/>
              <w:autoSpaceDN w:val="0"/>
              <w:adjustRightInd w:val="0"/>
              <w:spacing w:after="0" w:line="288" w:lineRule="auto"/>
              <w:ind w:left="57" w:right="57"/>
              <w:textAlignment w:val="center"/>
              <w:rPr>
                <w:rFonts w:cstheme="minorHAnsi"/>
              </w:rPr>
            </w:pPr>
            <w:r w:rsidRPr="009C7D3B">
              <w:rPr>
                <w:rFonts w:cstheme="minorHAnsi"/>
              </w:rPr>
              <w:t>Voie électronique en proximité</w:t>
            </w:r>
            <w:r>
              <w:rPr>
                <w:rFonts w:cstheme="minorHAnsi"/>
              </w:rPr>
              <w:t xml:space="preserve"> en mode sans contact avec un appareil mobile</w:t>
            </w:r>
          </w:p>
        </w:tc>
        <w:tc>
          <w:tcPr>
            <w:tcW w:w="5692" w:type="dxa"/>
            <w:tcMar>
              <w:top w:w="57" w:type="dxa"/>
              <w:left w:w="0" w:type="dxa"/>
              <w:bottom w:w="57" w:type="dxa"/>
              <w:right w:w="0" w:type="dxa"/>
            </w:tcMar>
          </w:tcPr>
          <w:p w14:paraId="7ABD71B9" w14:textId="77777777" w:rsidR="00A30C16" w:rsidRPr="00704767" w:rsidRDefault="00A30C16" w:rsidP="00A30C16">
            <w:pPr>
              <w:spacing w:after="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Paiements de proximité dans lesquels un appareil mobile (téléphone, tablette, montre connectée…) est utilisé pour initier un ordre de paiement par une technologie sans contact (par exemple : NFC, Bluetooth, code barre à 1 ou 2 dimensions) et éventuellement pour le transfert de fonds. Parmi les offres les plus connues, citons</w:t>
            </w:r>
            <w:r w:rsidRPr="00704767">
              <w:rPr>
                <w:rFonts w:ascii="Calibri" w:eastAsia="Times New Roman" w:hAnsi="Calibri" w:cs="Times New Roman"/>
                <w:color w:val="000000"/>
                <w:lang w:eastAsia="fr-FR"/>
              </w:rPr>
              <w:t xml:space="preserve"> par exemple, Apple Pay, Samsung Pay, Google Pay, Lyf, Paylib sans contact</w:t>
            </w:r>
            <w:r>
              <w:rPr>
                <w:rFonts w:ascii="Calibri" w:eastAsia="Times New Roman" w:hAnsi="Calibri" w:cs="Times New Roman"/>
                <w:color w:val="000000"/>
                <w:lang w:eastAsia="fr-FR"/>
              </w:rPr>
              <w:t>.</w:t>
            </w:r>
          </w:p>
          <w:p w14:paraId="07438E53" w14:textId="77777777" w:rsidR="00A30C16" w:rsidRDefault="00A30C16" w:rsidP="00A30C16">
            <w:pPr>
              <w:suppressAutoHyphens/>
              <w:autoSpaceDE w:val="0"/>
              <w:autoSpaceDN w:val="0"/>
              <w:adjustRightInd w:val="0"/>
              <w:spacing w:after="0" w:line="288" w:lineRule="auto"/>
              <w:ind w:left="57" w:right="57"/>
              <w:jc w:val="both"/>
              <w:textAlignment w:val="center"/>
              <w:rPr>
                <w:rFonts w:cstheme="minorHAnsi"/>
              </w:rPr>
            </w:pPr>
          </w:p>
        </w:tc>
      </w:tr>
    </w:tbl>
    <w:p w14:paraId="276E322B" w14:textId="41DC19AF" w:rsidR="00420179" w:rsidRDefault="00420179"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33D22857" w14:textId="4B31F1C3" w:rsidR="00A67D0B" w:rsidRDefault="00A67D0B" w:rsidP="00420179">
      <w:pPr>
        <w:spacing w:after="0" w:line="240" w:lineRule="auto"/>
        <w:jc w:val="both"/>
        <w:rPr>
          <w:rFonts w:ascii="Calibri" w:eastAsia="Times New Roman" w:hAnsi="Calibri" w:cs="Calibri"/>
          <w:b/>
          <w:smallCaps/>
          <w:color w:val="2E74B5" w:themeColor="accent1" w:themeShade="BF"/>
          <w:sz w:val="24"/>
          <w:szCs w:val="24"/>
          <w:lang w:eastAsia="fr-FR"/>
        </w:rPr>
      </w:pPr>
    </w:p>
    <w:p w14:paraId="56149CC1" w14:textId="07C8CD8B" w:rsidR="00A67D0B" w:rsidRDefault="00A67D0B" w:rsidP="00420179">
      <w:p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 xml:space="preserve">   </w:t>
      </w:r>
    </w:p>
    <w:p w14:paraId="0DBBE423" w14:textId="3A70646A" w:rsidR="00991775" w:rsidRPr="004B729A" w:rsidRDefault="0099177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7C2BC630" w14:textId="77777777" w:rsidR="00991775" w:rsidRPr="004B729A" w:rsidRDefault="00991775" w:rsidP="00991775">
      <w:pPr>
        <w:spacing w:after="0" w:line="240" w:lineRule="auto"/>
        <w:jc w:val="both"/>
        <w:rPr>
          <w:rFonts w:ascii="Calibri" w:eastAsia="Times New Roman" w:hAnsi="Calibri" w:cs="Calibri"/>
          <w:b/>
          <w:smallCaps/>
          <w:sz w:val="24"/>
          <w:szCs w:val="24"/>
          <w:lang w:eastAsia="fr-FR"/>
        </w:rPr>
      </w:pPr>
    </w:p>
    <w:tbl>
      <w:tblPr>
        <w:tblW w:w="9646"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562"/>
        <w:gridCol w:w="2491"/>
        <w:gridCol w:w="6593"/>
      </w:tblGrid>
      <w:tr w:rsidR="00FF4467" w:rsidRPr="004B729A" w14:paraId="6FFBA7A1" w14:textId="77777777" w:rsidTr="00FF4467">
        <w:trPr>
          <w:trHeight w:val="230"/>
        </w:trPr>
        <w:tc>
          <w:tcPr>
            <w:tcW w:w="562" w:type="dxa"/>
            <w:vMerge w:val="restart"/>
            <w:tcMar>
              <w:top w:w="85" w:type="dxa"/>
              <w:left w:w="0" w:type="dxa"/>
              <w:bottom w:w="57" w:type="dxa"/>
              <w:right w:w="0" w:type="dxa"/>
            </w:tcMar>
            <w:vAlign w:val="center"/>
          </w:tcPr>
          <w:p w14:paraId="365F1779" w14:textId="77777777" w:rsidR="00FF4467" w:rsidRPr="004B729A" w:rsidRDefault="00FF4467" w:rsidP="00FF4467">
            <w:pPr>
              <w:suppressAutoHyphens/>
              <w:autoSpaceDE w:val="0"/>
              <w:autoSpaceDN w:val="0"/>
              <w:adjustRightInd w:val="0"/>
              <w:spacing w:after="0" w:line="288" w:lineRule="auto"/>
              <w:ind w:left="57" w:right="57"/>
              <w:jc w:val="center"/>
              <w:textAlignment w:val="center"/>
              <w:rPr>
                <w:rFonts w:cstheme="minorHAnsi"/>
              </w:rPr>
            </w:pPr>
            <w:r w:rsidRPr="004B729A">
              <w:rPr>
                <w:rFonts w:cstheme="minorHAnsi"/>
              </w:rPr>
              <w:t>Faux</w:t>
            </w:r>
          </w:p>
        </w:tc>
        <w:tc>
          <w:tcPr>
            <w:tcW w:w="2491" w:type="dxa"/>
            <w:tcMar>
              <w:top w:w="85" w:type="dxa"/>
              <w:left w:w="0" w:type="dxa"/>
              <w:bottom w:w="57" w:type="dxa"/>
              <w:right w:w="0" w:type="dxa"/>
            </w:tcMar>
          </w:tcPr>
          <w:p w14:paraId="7914567E" w14:textId="77777777" w:rsidR="00FF4467" w:rsidRPr="004B729A" w:rsidRDefault="00FF4467" w:rsidP="00991775">
            <w:pPr>
              <w:tabs>
                <w:tab w:val="left" w:pos="2100"/>
              </w:tabs>
              <w:suppressAutoHyphens/>
              <w:autoSpaceDE w:val="0"/>
              <w:autoSpaceDN w:val="0"/>
              <w:adjustRightInd w:val="0"/>
              <w:spacing w:after="0" w:line="288" w:lineRule="auto"/>
              <w:ind w:left="57" w:right="57"/>
              <w:textAlignment w:val="center"/>
              <w:rPr>
                <w:rFonts w:cstheme="minorHAnsi"/>
              </w:rPr>
            </w:pPr>
            <w:r w:rsidRPr="004B729A">
              <w:rPr>
                <w:rFonts w:cstheme="minorHAnsi"/>
              </w:rPr>
              <w:t>Carte perdue ou volée</w:t>
            </w:r>
          </w:p>
        </w:tc>
        <w:tc>
          <w:tcPr>
            <w:tcW w:w="6593" w:type="dxa"/>
            <w:tcBorders>
              <w:bottom w:val="single" w:sz="12" w:space="0" w:color="5B9BD5" w:themeColor="accent1"/>
            </w:tcBorders>
          </w:tcPr>
          <w:p w14:paraId="1C47224D" w14:textId="77777777" w:rsidR="00FF4467" w:rsidRPr="004B729A" w:rsidRDefault="00FF4467" w:rsidP="004127EA">
            <w:pPr>
              <w:rPr>
                <w:rFonts w:cstheme="minorHAnsi"/>
              </w:rPr>
            </w:pPr>
            <w:r w:rsidRPr="004B729A">
              <w:rPr>
                <w:rFonts w:cstheme="minorHAnsi"/>
              </w:rPr>
              <w:t>Le fraudeur utilise une carte de paiement à la suite d’une perte ou d’un vol, à l’insu du titulaire légitime.</w:t>
            </w:r>
          </w:p>
        </w:tc>
      </w:tr>
      <w:tr w:rsidR="00FF4467" w:rsidRPr="004B729A" w14:paraId="2ACCC412" w14:textId="77777777" w:rsidTr="0086173D">
        <w:trPr>
          <w:trHeight w:val="230"/>
        </w:trPr>
        <w:tc>
          <w:tcPr>
            <w:tcW w:w="562" w:type="dxa"/>
            <w:vMerge/>
            <w:tcMar>
              <w:top w:w="85" w:type="dxa"/>
              <w:left w:w="0" w:type="dxa"/>
              <w:bottom w:w="57" w:type="dxa"/>
              <w:right w:w="0" w:type="dxa"/>
            </w:tcMar>
          </w:tcPr>
          <w:p w14:paraId="245ACC84"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4A64B5B3"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non parvenue</w:t>
            </w:r>
          </w:p>
        </w:tc>
        <w:tc>
          <w:tcPr>
            <w:tcW w:w="6593" w:type="dxa"/>
            <w:tcBorders>
              <w:top w:val="single" w:sz="12" w:space="0" w:color="5B9BD5" w:themeColor="accent1"/>
              <w:left w:val="single" w:sz="6" w:space="0" w:color="auto"/>
              <w:bottom w:val="single" w:sz="12" w:space="0" w:color="5B9BD5" w:themeColor="accent1"/>
              <w:right w:val="single" w:sz="12" w:space="0" w:color="5B9BD5" w:themeColor="accent1"/>
            </w:tcBorders>
          </w:tcPr>
          <w:p w14:paraId="149B7463"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La carte a été interceptée lors de son envoi par l’émetteur à son titulaire légitime. Ce type de fraude se rapproche de la perte ou du vol. Cependant, il s’en distingue, dans la mesure où le porteur peut difficilement constater qu’un fraudeur est en possession d’une carte lui </w:t>
            </w:r>
            <w:r w:rsidRPr="004B729A">
              <w:rPr>
                <w:rFonts w:cstheme="minorHAnsi"/>
              </w:rPr>
              <w:lastRenderedPageBreak/>
              <w:t>étant destinée. Dans ce cas de figure, le fraudeur s’attache à exploiter des vulnérabilités dans les procédures d’envoi des cartes.</w:t>
            </w:r>
          </w:p>
        </w:tc>
      </w:tr>
      <w:tr w:rsidR="00FF4467" w:rsidRPr="004B729A" w14:paraId="3B947064" w14:textId="77777777" w:rsidTr="0086173D">
        <w:trPr>
          <w:trHeight w:val="230"/>
        </w:trPr>
        <w:tc>
          <w:tcPr>
            <w:tcW w:w="562" w:type="dxa"/>
            <w:vMerge/>
            <w:tcMar>
              <w:top w:w="85" w:type="dxa"/>
              <w:left w:w="0" w:type="dxa"/>
              <w:bottom w:w="57" w:type="dxa"/>
              <w:right w:w="0" w:type="dxa"/>
            </w:tcMar>
          </w:tcPr>
          <w:p w14:paraId="0C8AB2AB"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3FF51294"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contrefaite</w:t>
            </w:r>
          </w:p>
        </w:tc>
        <w:tc>
          <w:tcPr>
            <w:tcW w:w="6593" w:type="dxa"/>
            <w:tcBorders>
              <w:top w:val="single" w:sz="12" w:space="0" w:color="5B9BD5" w:themeColor="accent1"/>
            </w:tcBorders>
          </w:tcPr>
          <w:p w14:paraId="37D6840B" w14:textId="50B742F8" w:rsidR="00FF4467" w:rsidRPr="004B729A" w:rsidRDefault="0079452B" w:rsidP="00A67D0B">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fraudeur utilise (i) une carte contrefaite, qui </w:t>
            </w:r>
            <w:r w:rsidR="00FF4467" w:rsidRPr="004B729A">
              <w:rPr>
                <w:rFonts w:cstheme="minorHAnsi"/>
              </w:rPr>
              <w:t>suppose la création d’un support donnant l’illusion d’être une carte de paiement authentique et/ou susceptible de tromper un automate ou un terminal de paiement de commerçant</w:t>
            </w:r>
            <w:r w:rsidR="00D71EB1" w:rsidRPr="004B729A">
              <w:rPr>
                <w:rFonts w:cstheme="minorHAnsi"/>
              </w:rPr>
              <w:t xml:space="preserve"> ou (ii) d’une carte falsifiée qui consiste à modifier les données magnétiques, d’embossage ou de programmation d’une carte authentique</w:t>
            </w:r>
            <w:r w:rsidR="00FF4467" w:rsidRPr="004B729A">
              <w:rPr>
                <w:rFonts w:cstheme="minorHAnsi"/>
              </w:rPr>
              <w:t>. Dans les deux cas, le fraudeur s’attache à ce qu’une telle carte supporte les données nécessaires pour tromper le système d’acceptation.</w:t>
            </w:r>
          </w:p>
        </w:tc>
      </w:tr>
      <w:tr w:rsidR="00FF4467" w:rsidRPr="004B729A" w14:paraId="43FB4770" w14:textId="77777777" w:rsidTr="00991775">
        <w:trPr>
          <w:trHeight w:val="230"/>
        </w:trPr>
        <w:tc>
          <w:tcPr>
            <w:tcW w:w="562" w:type="dxa"/>
            <w:vMerge/>
            <w:tcMar>
              <w:top w:w="85" w:type="dxa"/>
              <w:left w:w="0" w:type="dxa"/>
              <w:bottom w:w="57" w:type="dxa"/>
              <w:right w:w="0" w:type="dxa"/>
            </w:tcMar>
          </w:tcPr>
          <w:p w14:paraId="48A8705D"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00EB76EE"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Numéro de carte usurpée</w:t>
            </w:r>
          </w:p>
        </w:tc>
        <w:tc>
          <w:tcPr>
            <w:tcW w:w="6593" w:type="dxa"/>
          </w:tcPr>
          <w:p w14:paraId="643E4573" w14:textId="3CE1FA2D" w:rsidR="00FF4467" w:rsidRPr="004B729A" w:rsidRDefault="00FF4467" w:rsidP="00D71EB1">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numéro de carte d’un porteur est relevé à so</w:t>
            </w:r>
            <w:r w:rsidR="00D71EB1" w:rsidRPr="004B729A">
              <w:rPr>
                <w:rFonts w:cstheme="minorHAnsi"/>
              </w:rPr>
              <w:t>n insu ou créé par « moulinage </w:t>
            </w:r>
            <w:r w:rsidRPr="004B729A">
              <w:rPr>
                <w:rFonts w:cstheme="minorHAnsi"/>
              </w:rPr>
              <w:t>» et utilisé en vente à distance.</w:t>
            </w:r>
          </w:p>
        </w:tc>
      </w:tr>
      <w:tr w:rsidR="00FF4467" w:rsidRPr="004B729A" w14:paraId="6F74D255" w14:textId="77777777" w:rsidTr="00991775">
        <w:trPr>
          <w:trHeight w:val="230"/>
        </w:trPr>
        <w:tc>
          <w:tcPr>
            <w:tcW w:w="562" w:type="dxa"/>
            <w:vMerge/>
            <w:tcMar>
              <w:top w:w="85" w:type="dxa"/>
              <w:left w:w="0" w:type="dxa"/>
              <w:bottom w:w="57" w:type="dxa"/>
              <w:right w:w="0" w:type="dxa"/>
            </w:tcMar>
          </w:tcPr>
          <w:p w14:paraId="19F05FE4" w14:textId="77777777" w:rsidR="00FF4467" w:rsidRPr="004B729A" w:rsidRDefault="00FF4467" w:rsidP="004127EA">
            <w:pPr>
              <w:suppressAutoHyphens/>
              <w:autoSpaceDE w:val="0"/>
              <w:autoSpaceDN w:val="0"/>
              <w:adjustRightInd w:val="0"/>
              <w:spacing w:after="0" w:line="288" w:lineRule="auto"/>
              <w:ind w:left="57" w:right="57"/>
              <w:jc w:val="center"/>
              <w:textAlignment w:val="center"/>
              <w:rPr>
                <w:rFonts w:cstheme="minorHAnsi"/>
              </w:rPr>
            </w:pPr>
          </w:p>
        </w:tc>
        <w:tc>
          <w:tcPr>
            <w:tcW w:w="2491" w:type="dxa"/>
            <w:tcMar>
              <w:top w:w="85" w:type="dxa"/>
              <w:left w:w="0" w:type="dxa"/>
              <w:bottom w:w="57" w:type="dxa"/>
              <w:right w:w="0" w:type="dxa"/>
            </w:tcMar>
          </w:tcPr>
          <w:p w14:paraId="359B7D41"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Autres cas</w:t>
            </w:r>
          </w:p>
        </w:tc>
        <w:tc>
          <w:tcPr>
            <w:tcW w:w="6593" w:type="dxa"/>
          </w:tcPr>
          <w:p w14:paraId="2920EEC5" w14:textId="77777777" w:rsidR="00FF4467" w:rsidRPr="004B729A" w:rsidRDefault="00FF4467"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Par exemple, utilisation d’un numéro de carte (ou PAN : personnal account number) cohérent mais non attribué à un porteur, puis généralement utilisé en vente à distance.</w:t>
            </w:r>
          </w:p>
        </w:tc>
      </w:tr>
      <w:tr w:rsidR="004127EA" w:rsidRPr="004B729A" w14:paraId="07B0AE44" w14:textId="77777777" w:rsidTr="00991775">
        <w:trPr>
          <w:trHeight w:val="230"/>
        </w:trPr>
        <w:tc>
          <w:tcPr>
            <w:tcW w:w="3053" w:type="dxa"/>
            <w:gridSpan w:val="2"/>
            <w:tcMar>
              <w:top w:w="85" w:type="dxa"/>
              <w:left w:w="0" w:type="dxa"/>
              <w:bottom w:w="57" w:type="dxa"/>
              <w:right w:w="0" w:type="dxa"/>
            </w:tcMar>
            <w:hideMark/>
          </w:tcPr>
          <w:p w14:paraId="6FB5EDC1" w14:textId="77777777" w:rsidR="004127EA" w:rsidRPr="004B729A" w:rsidRDefault="004127EA"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Falsification </w:t>
            </w:r>
          </w:p>
        </w:tc>
        <w:tc>
          <w:tcPr>
            <w:tcW w:w="6593" w:type="dxa"/>
          </w:tcPr>
          <w:p w14:paraId="316EEE17" w14:textId="5D5975E9" w:rsidR="004127EA" w:rsidRPr="004B729A" w:rsidRDefault="00D71EB1" w:rsidP="0004743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Ordre de paiement par carte initié par le porteur légitime qui est ensuite modifié par un fraudeur.</w:t>
            </w:r>
          </w:p>
        </w:tc>
      </w:tr>
      <w:tr w:rsidR="004127EA" w:rsidRPr="004B729A" w14:paraId="0E42C0A5" w14:textId="77777777" w:rsidTr="00991775">
        <w:trPr>
          <w:trHeight w:val="230"/>
        </w:trPr>
        <w:tc>
          <w:tcPr>
            <w:tcW w:w="3053" w:type="dxa"/>
            <w:gridSpan w:val="2"/>
            <w:tcMar>
              <w:top w:w="57" w:type="dxa"/>
              <w:left w:w="0" w:type="dxa"/>
              <w:bottom w:w="85" w:type="dxa"/>
              <w:right w:w="0" w:type="dxa"/>
            </w:tcMar>
            <w:hideMark/>
          </w:tcPr>
          <w:p w14:paraId="201A2C3D" w14:textId="77777777" w:rsidR="004127EA" w:rsidRPr="004B729A" w:rsidRDefault="004127EA" w:rsidP="004127EA">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Détournement</w:t>
            </w:r>
          </w:p>
        </w:tc>
        <w:tc>
          <w:tcPr>
            <w:tcW w:w="6593" w:type="dxa"/>
          </w:tcPr>
          <w:p w14:paraId="271FE938" w14:textId="0117945B" w:rsidR="004127EA" w:rsidRPr="004B729A" w:rsidRDefault="00047437" w:rsidP="00D31795">
            <w:pPr>
              <w:tabs>
                <w:tab w:val="left" w:pos="4136"/>
              </w:tabs>
              <w:suppressAutoHyphens/>
              <w:autoSpaceDE w:val="0"/>
              <w:autoSpaceDN w:val="0"/>
              <w:adjustRightInd w:val="0"/>
              <w:spacing w:after="0" w:line="288" w:lineRule="auto"/>
              <w:ind w:left="57" w:right="57"/>
              <w:jc w:val="both"/>
              <w:textAlignment w:val="center"/>
              <w:rPr>
                <w:rFonts w:cstheme="minorHAnsi"/>
              </w:rPr>
            </w:pPr>
            <w:r w:rsidRPr="004B729A">
              <w:rPr>
                <w:rFonts w:cs="Calibri"/>
                <w:bCs/>
              </w:rPr>
              <w:t>Paiement ou retrait sous la contrainte.</w:t>
            </w:r>
            <w:r w:rsidR="00D31795" w:rsidRPr="004B729A">
              <w:rPr>
                <w:rFonts w:cs="Calibri"/>
                <w:bCs/>
              </w:rPr>
              <w:tab/>
            </w:r>
          </w:p>
        </w:tc>
      </w:tr>
    </w:tbl>
    <w:p w14:paraId="31E52F5E" w14:textId="77777777" w:rsidR="00991775" w:rsidRPr="004B729A" w:rsidRDefault="00991775" w:rsidP="00991775">
      <w:pPr>
        <w:spacing w:after="0" w:line="240" w:lineRule="auto"/>
        <w:jc w:val="both"/>
        <w:rPr>
          <w:rFonts w:cstheme="minorHAnsi"/>
          <w:b/>
          <w:smallCaps/>
        </w:rPr>
      </w:pPr>
    </w:p>
    <w:p w14:paraId="119CFD05" w14:textId="77777777" w:rsidR="005F61C2" w:rsidRPr="004B729A" w:rsidRDefault="005F61C2" w:rsidP="005F61C2">
      <w:pPr>
        <w:spacing w:after="0" w:line="240" w:lineRule="auto"/>
        <w:jc w:val="both"/>
        <w:rPr>
          <w:rFonts w:ascii="Calibri" w:eastAsia="Calibri" w:hAnsi="Calibri" w:cs="Calibri"/>
        </w:rPr>
      </w:pPr>
    </w:p>
    <w:p w14:paraId="6930CB8C" w14:textId="77777777" w:rsidR="00A75303" w:rsidRPr="004B729A" w:rsidRDefault="00A75303" w:rsidP="00686753">
      <w:pPr>
        <w:pStyle w:val="Titre3"/>
        <w:numPr>
          <w:ilvl w:val="2"/>
          <w:numId w:val="15"/>
        </w:numPr>
      </w:pPr>
      <w:bookmarkStart w:id="18" w:name="_Toc86226662"/>
      <w:r w:rsidRPr="004B729A">
        <w:t>Fraude sur opérations effectuées par cartes émises par l’établissement (vue émetteur)</w:t>
      </w:r>
      <w:bookmarkEnd w:id="18"/>
    </w:p>
    <w:p w14:paraId="76AEF69C" w14:textId="77777777" w:rsidR="00296D58" w:rsidRPr="00296D58" w:rsidRDefault="00296D58" w:rsidP="00296D58">
      <w:pPr>
        <w:spacing w:after="0" w:line="240" w:lineRule="auto"/>
        <w:jc w:val="both"/>
        <w:rPr>
          <w:rFonts w:ascii="Calibri" w:eastAsia="Times New Roman" w:hAnsi="Calibri" w:cs="Calibri"/>
          <w:b/>
          <w:smallCaps/>
          <w:color w:val="2E74B5" w:themeColor="accent1" w:themeShade="BF"/>
          <w:sz w:val="24"/>
          <w:szCs w:val="24"/>
          <w:lang w:eastAsia="fr-FR"/>
        </w:rPr>
      </w:pPr>
    </w:p>
    <w:p w14:paraId="4B08247B" w14:textId="77777777" w:rsidR="00BB3573" w:rsidRDefault="00BB3573" w:rsidP="00296D58">
      <w:pPr>
        <w:pStyle w:val="Paragraphedeliste"/>
        <w:spacing w:after="0" w:line="240" w:lineRule="auto"/>
        <w:ind w:left="644"/>
        <w:jc w:val="both"/>
        <w:rPr>
          <w:rFonts w:ascii="Calibri" w:eastAsia="Calibri" w:hAnsi="Calibri" w:cs="Calibri"/>
        </w:rPr>
      </w:pPr>
    </w:p>
    <w:p w14:paraId="3137C638" w14:textId="3A041E38" w:rsidR="00296D58" w:rsidRPr="00CC5F47" w:rsidRDefault="00296D58" w:rsidP="00CC5F47">
      <w:pPr>
        <w:spacing w:after="0" w:line="240" w:lineRule="auto"/>
        <w:jc w:val="both"/>
        <w:rPr>
          <w:rFonts w:ascii="Calibri" w:eastAsia="Calibri" w:hAnsi="Calibri" w:cs="Calibri"/>
        </w:rPr>
      </w:pPr>
      <w:r w:rsidRPr="00CC5F47">
        <w:rPr>
          <w:rFonts w:ascii="Calibri" w:eastAsia="Calibri" w:hAnsi="Calibri" w:cs="Calibri"/>
        </w:rPr>
        <w:t>L’établissement ne renseigne que les seuls schémas de carte pour lesquels il a des transactions frauduleuses à déclarer.</w:t>
      </w:r>
    </w:p>
    <w:p w14:paraId="11EFBE0E" w14:textId="77777777" w:rsidR="00CC5F47" w:rsidRPr="00CA3B12" w:rsidRDefault="00CC5F47" w:rsidP="00CC5F47">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CC5F47" w:rsidRPr="00CA3B12" w14:paraId="365F84CF" w14:textId="77777777" w:rsidTr="00B86085">
        <w:trPr>
          <w:trHeight w:val="226"/>
        </w:trPr>
        <w:tc>
          <w:tcPr>
            <w:tcW w:w="2671" w:type="dxa"/>
            <w:tcMar>
              <w:top w:w="85" w:type="dxa"/>
              <w:left w:w="0" w:type="dxa"/>
              <w:bottom w:w="57" w:type="dxa"/>
              <w:right w:w="0" w:type="dxa"/>
            </w:tcMar>
            <w:hideMark/>
          </w:tcPr>
          <w:p w14:paraId="355AE944"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7BB3A8CC"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CC5F47" w:rsidRPr="00CA3B12" w14:paraId="53FBD4F8" w14:textId="77777777" w:rsidTr="00B86085">
        <w:trPr>
          <w:trHeight w:val="226"/>
        </w:trPr>
        <w:tc>
          <w:tcPr>
            <w:tcW w:w="2671" w:type="dxa"/>
            <w:tcMar>
              <w:top w:w="57" w:type="dxa"/>
              <w:left w:w="0" w:type="dxa"/>
              <w:bottom w:w="57" w:type="dxa"/>
              <w:right w:w="0" w:type="dxa"/>
            </w:tcMar>
          </w:tcPr>
          <w:p w14:paraId="0976C5DB"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2C910F11"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CC5F47" w:rsidRPr="00CA3B12" w14:paraId="17D6ADCE" w14:textId="77777777" w:rsidTr="00B86085">
        <w:trPr>
          <w:trHeight w:val="226"/>
        </w:trPr>
        <w:tc>
          <w:tcPr>
            <w:tcW w:w="2671" w:type="dxa"/>
            <w:tcMar>
              <w:top w:w="57" w:type="dxa"/>
              <w:left w:w="0" w:type="dxa"/>
              <w:bottom w:w="57" w:type="dxa"/>
              <w:right w:w="0" w:type="dxa"/>
            </w:tcMar>
          </w:tcPr>
          <w:p w14:paraId="7F26071B"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70EB8EEA"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CC5F47" w:rsidRPr="00CA3B12" w14:paraId="6A04AB63" w14:textId="77777777" w:rsidTr="00B86085">
        <w:trPr>
          <w:trHeight w:val="226"/>
        </w:trPr>
        <w:tc>
          <w:tcPr>
            <w:tcW w:w="2671" w:type="dxa"/>
            <w:tcMar>
              <w:top w:w="57" w:type="dxa"/>
              <w:left w:w="0" w:type="dxa"/>
              <w:bottom w:w="57" w:type="dxa"/>
              <w:right w:w="0" w:type="dxa"/>
            </w:tcMar>
          </w:tcPr>
          <w:p w14:paraId="21D688FC"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Pr="00283A0C">
              <w:rPr>
                <w:rFonts w:cstheme="minorHAnsi"/>
              </w:rPr>
              <w:tab/>
            </w:r>
          </w:p>
        </w:tc>
        <w:tc>
          <w:tcPr>
            <w:tcW w:w="6967" w:type="dxa"/>
          </w:tcPr>
          <w:p w14:paraId="3E51FA86"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CC5F47" w:rsidRPr="00CA3B12" w14:paraId="663B8D04" w14:textId="77777777" w:rsidTr="00B86085">
        <w:trPr>
          <w:trHeight w:val="226"/>
        </w:trPr>
        <w:tc>
          <w:tcPr>
            <w:tcW w:w="2671" w:type="dxa"/>
            <w:tcMar>
              <w:top w:w="57" w:type="dxa"/>
              <w:left w:w="0" w:type="dxa"/>
              <w:bottom w:w="57" w:type="dxa"/>
              <w:right w:w="0" w:type="dxa"/>
            </w:tcMar>
          </w:tcPr>
          <w:p w14:paraId="502FE475"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585C4122"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 Oney</w:t>
            </w:r>
            <w:r w:rsidRPr="00283A0C">
              <w:rPr>
                <w:rFonts w:cstheme="minorHAnsi"/>
              </w:rPr>
              <w:t xml:space="preserve"> Bank.</w:t>
            </w:r>
          </w:p>
        </w:tc>
      </w:tr>
      <w:tr w:rsidR="00CC5F47" w:rsidRPr="00CA3B12" w14:paraId="4EF339AD" w14:textId="77777777" w:rsidTr="00B86085">
        <w:trPr>
          <w:trHeight w:val="226"/>
        </w:trPr>
        <w:tc>
          <w:tcPr>
            <w:tcW w:w="2671" w:type="dxa"/>
            <w:tcMar>
              <w:top w:w="57" w:type="dxa"/>
              <w:left w:w="0" w:type="dxa"/>
              <w:bottom w:w="57" w:type="dxa"/>
              <w:right w:w="0" w:type="dxa"/>
            </w:tcMar>
          </w:tcPr>
          <w:p w14:paraId="159DC03A"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5FE42884"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CC5F47" w:rsidRPr="00CA3B12" w14:paraId="0B170F8E" w14:textId="77777777" w:rsidTr="00B86085">
        <w:trPr>
          <w:trHeight w:val="226"/>
        </w:trPr>
        <w:tc>
          <w:tcPr>
            <w:tcW w:w="2671" w:type="dxa"/>
            <w:tcMar>
              <w:top w:w="57" w:type="dxa"/>
              <w:left w:w="0" w:type="dxa"/>
              <w:bottom w:w="57" w:type="dxa"/>
              <w:right w:w="0" w:type="dxa"/>
            </w:tcMar>
          </w:tcPr>
          <w:p w14:paraId="63F88700"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505FED15"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 Cofidis</w:t>
            </w:r>
            <w:r w:rsidRPr="00283A0C">
              <w:rPr>
                <w:rFonts w:cstheme="minorHAnsi"/>
              </w:rPr>
              <w:t>.</w:t>
            </w:r>
          </w:p>
        </w:tc>
      </w:tr>
      <w:tr w:rsidR="00CC5F47" w:rsidRPr="00CA3B12" w14:paraId="5B2D2DD0" w14:textId="77777777" w:rsidTr="00B86085">
        <w:trPr>
          <w:trHeight w:val="226"/>
        </w:trPr>
        <w:tc>
          <w:tcPr>
            <w:tcW w:w="2671" w:type="dxa"/>
            <w:tcMar>
              <w:top w:w="57" w:type="dxa"/>
              <w:left w:w="0" w:type="dxa"/>
              <w:bottom w:w="57" w:type="dxa"/>
              <w:right w:w="0" w:type="dxa"/>
            </w:tcMar>
          </w:tcPr>
          <w:p w14:paraId="0EBC74A9"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lastRenderedPageBreak/>
              <w:t>FRANFINANCE</w:t>
            </w:r>
          </w:p>
        </w:tc>
        <w:tc>
          <w:tcPr>
            <w:tcW w:w="6967" w:type="dxa"/>
          </w:tcPr>
          <w:p w14:paraId="6ED4221A"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Franfinance.</w:t>
            </w:r>
          </w:p>
        </w:tc>
      </w:tr>
      <w:tr w:rsidR="00CC5F47" w:rsidRPr="00CA3B12" w14:paraId="12EF037A" w14:textId="77777777" w:rsidTr="00B86085">
        <w:trPr>
          <w:trHeight w:val="226"/>
        </w:trPr>
        <w:tc>
          <w:tcPr>
            <w:tcW w:w="2671" w:type="dxa"/>
            <w:tcMar>
              <w:top w:w="57" w:type="dxa"/>
              <w:left w:w="0" w:type="dxa"/>
              <w:bottom w:w="57" w:type="dxa"/>
              <w:right w:w="0" w:type="dxa"/>
            </w:tcMar>
          </w:tcPr>
          <w:p w14:paraId="6F4373D4"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09BF821B"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CC5F47" w:rsidRPr="00CA3B12" w14:paraId="0B4EBDAE" w14:textId="77777777" w:rsidTr="00B86085">
        <w:trPr>
          <w:trHeight w:val="226"/>
        </w:trPr>
        <w:tc>
          <w:tcPr>
            <w:tcW w:w="2671" w:type="dxa"/>
            <w:tcMar>
              <w:top w:w="57" w:type="dxa"/>
              <w:left w:w="0" w:type="dxa"/>
              <w:bottom w:w="57" w:type="dxa"/>
              <w:right w:w="0" w:type="dxa"/>
            </w:tcMar>
          </w:tcPr>
          <w:p w14:paraId="7665259A"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21606D53"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Union Pay.</w:t>
            </w:r>
          </w:p>
        </w:tc>
      </w:tr>
      <w:tr w:rsidR="00CC5F47" w:rsidRPr="00CA3B12" w14:paraId="44F41595" w14:textId="77777777" w:rsidTr="00B86085">
        <w:trPr>
          <w:trHeight w:val="226"/>
        </w:trPr>
        <w:tc>
          <w:tcPr>
            <w:tcW w:w="2671" w:type="dxa"/>
            <w:tcMar>
              <w:top w:w="57" w:type="dxa"/>
              <w:left w:w="0" w:type="dxa"/>
              <w:bottom w:w="57" w:type="dxa"/>
              <w:right w:w="0" w:type="dxa"/>
            </w:tcMar>
          </w:tcPr>
          <w:p w14:paraId="66CF7C59" w14:textId="77777777" w:rsidR="00CC5F47" w:rsidRPr="00B7021B"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DINERS</w:t>
            </w:r>
          </w:p>
        </w:tc>
        <w:tc>
          <w:tcPr>
            <w:tcW w:w="6967" w:type="dxa"/>
          </w:tcPr>
          <w:p w14:paraId="40E24EC1" w14:textId="77777777" w:rsidR="00CC5F47" w:rsidRPr="00B7021B" w:rsidRDefault="00CC5F47" w:rsidP="00B8608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CC5F47" w:rsidRPr="00CA3B12" w14:paraId="468DC621" w14:textId="77777777" w:rsidTr="00B86085">
        <w:trPr>
          <w:trHeight w:val="226"/>
        </w:trPr>
        <w:tc>
          <w:tcPr>
            <w:tcW w:w="2671" w:type="dxa"/>
            <w:tcMar>
              <w:top w:w="57" w:type="dxa"/>
              <w:left w:w="0" w:type="dxa"/>
              <w:bottom w:w="57" w:type="dxa"/>
              <w:right w:w="0" w:type="dxa"/>
            </w:tcMar>
          </w:tcPr>
          <w:p w14:paraId="62ECDC4E" w14:textId="77777777" w:rsidR="00CC5F47" w:rsidRPr="00B7021B"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33CC7ABF" w14:textId="77777777" w:rsidR="00CC5F47" w:rsidRPr="00B7021B" w:rsidRDefault="00CC5F47" w:rsidP="00B8608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Discover.</w:t>
            </w:r>
          </w:p>
        </w:tc>
      </w:tr>
      <w:tr w:rsidR="00CC5F47" w:rsidRPr="004B729A" w14:paraId="564035F2" w14:textId="77777777" w:rsidTr="00B86085">
        <w:trPr>
          <w:trHeight w:val="226"/>
        </w:trPr>
        <w:tc>
          <w:tcPr>
            <w:tcW w:w="2671" w:type="dxa"/>
            <w:tcMar>
              <w:top w:w="57" w:type="dxa"/>
              <w:left w:w="0" w:type="dxa"/>
              <w:bottom w:w="57" w:type="dxa"/>
              <w:right w:w="0" w:type="dxa"/>
            </w:tcMar>
          </w:tcPr>
          <w:p w14:paraId="47F6CA89"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AURORE</w:t>
            </w:r>
          </w:p>
        </w:tc>
        <w:tc>
          <w:tcPr>
            <w:tcW w:w="6967" w:type="dxa"/>
          </w:tcPr>
          <w:p w14:paraId="61C4CED9"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r w:rsidR="000A1F3D" w:rsidRPr="004B729A" w14:paraId="1954972C" w14:textId="77777777" w:rsidTr="00B86085">
        <w:trPr>
          <w:trHeight w:val="226"/>
        </w:trPr>
        <w:tc>
          <w:tcPr>
            <w:tcW w:w="2671" w:type="dxa"/>
            <w:tcMar>
              <w:top w:w="57" w:type="dxa"/>
              <w:left w:w="0" w:type="dxa"/>
              <w:bottom w:w="57" w:type="dxa"/>
              <w:right w:w="0" w:type="dxa"/>
            </w:tcMar>
          </w:tcPr>
          <w:p w14:paraId="71498392" w14:textId="4D798B78" w:rsidR="000A1F3D" w:rsidRPr="00572EDE" w:rsidRDefault="00B43BC0" w:rsidP="00B86085">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572EDE">
              <w:rPr>
                <w:rFonts w:cstheme="minorHAnsi"/>
                <w:highlight w:val="yellow"/>
              </w:rPr>
              <w:t>AUTRES</w:t>
            </w:r>
          </w:p>
        </w:tc>
        <w:tc>
          <w:tcPr>
            <w:tcW w:w="6967" w:type="dxa"/>
          </w:tcPr>
          <w:p w14:paraId="2C497685" w14:textId="2F4FB8C8" w:rsidR="000A1F3D" w:rsidRPr="00572EDE" w:rsidRDefault="00B43BC0" w:rsidP="00B86085">
            <w:pPr>
              <w:suppressAutoHyphens/>
              <w:autoSpaceDE w:val="0"/>
              <w:autoSpaceDN w:val="0"/>
              <w:adjustRightInd w:val="0"/>
              <w:spacing w:after="0" w:line="288" w:lineRule="auto"/>
              <w:ind w:left="57" w:right="57"/>
              <w:textAlignment w:val="center"/>
              <w:rPr>
                <w:rFonts w:cstheme="minorHAnsi"/>
                <w:highlight w:val="yellow"/>
              </w:rPr>
            </w:pPr>
            <w:r w:rsidRPr="00572EDE">
              <w:rPr>
                <w:rFonts w:cstheme="minorHAnsi"/>
                <w:highlight w:val="yellow"/>
              </w:rPr>
              <w:t>Transaction par carte traitée par un schéma ne figurant pas dans la liste ci-dessus.</w:t>
            </w:r>
          </w:p>
        </w:tc>
      </w:tr>
    </w:tbl>
    <w:p w14:paraId="13425036" w14:textId="7D42F7AF" w:rsidR="00BB64CE" w:rsidRDefault="00BB64CE" w:rsidP="00386BE6">
      <w:pPr>
        <w:pStyle w:val="TITRE40"/>
        <w:numPr>
          <w:ilvl w:val="0"/>
          <w:numId w:val="0"/>
        </w:numPr>
      </w:pPr>
    </w:p>
    <w:p w14:paraId="6A7D6EB5" w14:textId="77777777" w:rsidR="00386BE6" w:rsidRDefault="00386BE6" w:rsidP="00386BE6">
      <w:pPr>
        <w:pStyle w:val="TITRE40"/>
      </w:pPr>
      <w:r w:rsidRPr="00956FB0">
        <w:t>Fraude sur opérations de paiement</w:t>
      </w:r>
    </w:p>
    <w:p w14:paraId="6D0A46D3" w14:textId="77777777" w:rsidR="00386BE6" w:rsidRPr="00956FB0" w:rsidRDefault="00386BE6" w:rsidP="00386BE6">
      <w:pPr>
        <w:pStyle w:val="TITRE40"/>
        <w:numPr>
          <w:ilvl w:val="0"/>
          <w:numId w:val="0"/>
        </w:numPr>
        <w:ind w:left="284"/>
      </w:pPr>
    </w:p>
    <w:p w14:paraId="720BF11E" w14:textId="77777777" w:rsidR="00BB64CE" w:rsidRPr="004B729A" w:rsidRDefault="00BB64CE" w:rsidP="00A75303">
      <w:pPr>
        <w:autoSpaceDE w:val="0"/>
        <w:autoSpaceDN w:val="0"/>
        <w:adjustRightInd w:val="0"/>
        <w:spacing w:after="0" w:line="240" w:lineRule="auto"/>
        <w:jc w:val="both"/>
        <w:rPr>
          <w:rFonts w:cstheme="minorHAnsi"/>
          <w:b/>
          <w:smallCaps/>
        </w:rPr>
      </w:pPr>
    </w:p>
    <w:p w14:paraId="4F2E135E" w14:textId="77777777" w:rsidR="004059DD" w:rsidRPr="004B729A" w:rsidRDefault="004059DD" w:rsidP="00686753">
      <w:pPr>
        <w:pStyle w:val="Paragraphedeliste"/>
        <w:numPr>
          <w:ilvl w:val="0"/>
          <w:numId w:val="2"/>
        </w:numPr>
        <w:autoSpaceDE w:val="0"/>
        <w:autoSpaceDN w:val="0"/>
        <w:adjustRightInd w:val="0"/>
        <w:spacing w:after="0" w:line="240" w:lineRule="auto"/>
        <w:jc w:val="both"/>
        <w:rPr>
          <w:rFonts w:cstheme="minorHAnsi"/>
          <w:b/>
          <w:smallCaps/>
        </w:rPr>
      </w:pPr>
      <w:r w:rsidRPr="004B729A">
        <w:rPr>
          <w:rFonts w:ascii="Calibri" w:eastAsia="Times New Roman" w:hAnsi="Calibri" w:cs="Calibri"/>
          <w:b/>
          <w:smallCaps/>
          <w:color w:val="2E74B5" w:themeColor="accent1" w:themeShade="BF"/>
          <w:sz w:val="24"/>
          <w:szCs w:val="24"/>
          <w:lang w:eastAsia="fr-FR"/>
        </w:rPr>
        <w:t>Données à déclarer :</w:t>
      </w:r>
    </w:p>
    <w:p w14:paraId="35A9E693" w14:textId="3ECEC36A" w:rsidR="004059DD" w:rsidRDefault="004059DD" w:rsidP="00A75303">
      <w:pPr>
        <w:autoSpaceDE w:val="0"/>
        <w:autoSpaceDN w:val="0"/>
        <w:adjustRightInd w:val="0"/>
        <w:spacing w:after="0" w:line="240" w:lineRule="auto"/>
        <w:jc w:val="both"/>
        <w:rPr>
          <w:rFonts w:cstheme="minorHAnsi"/>
          <w:b/>
          <w:smallCaps/>
        </w:rPr>
      </w:pPr>
    </w:p>
    <w:tbl>
      <w:tblPr>
        <w:tblStyle w:val="Tableausimple21"/>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7"/>
        <w:gridCol w:w="102"/>
        <w:gridCol w:w="142"/>
        <w:gridCol w:w="40"/>
        <w:gridCol w:w="43"/>
        <w:gridCol w:w="11"/>
        <w:gridCol w:w="142"/>
        <w:gridCol w:w="87"/>
        <w:gridCol w:w="36"/>
        <w:gridCol w:w="248"/>
        <w:gridCol w:w="4110"/>
        <w:gridCol w:w="1276"/>
        <w:gridCol w:w="851"/>
        <w:gridCol w:w="992"/>
      </w:tblGrid>
      <w:tr w:rsidR="00BC7C69" w:rsidRPr="00BC0BAC" w14:paraId="0C005198" w14:textId="77777777" w:rsidTr="00BC7C69">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5670" w:type="dxa"/>
            <w:gridSpan w:val="13"/>
            <w:tcBorders>
              <w:top w:val="single" w:sz="18" w:space="0" w:color="5B9BD5" w:themeColor="accent1"/>
            </w:tcBorders>
            <w:noWrap/>
          </w:tcPr>
          <w:p w14:paraId="51586D8F" w14:textId="77777777" w:rsidR="00BC7C69" w:rsidRDefault="00BC7C69" w:rsidP="00BC7C69">
            <w:pPr>
              <w:jc w:val="both"/>
              <w:rPr>
                <w:rFonts w:ascii="Calibri" w:hAnsi="Calibri" w:cs="Calibri"/>
                <w:bCs w:val="0"/>
                <w:sz w:val="18"/>
                <w:szCs w:val="18"/>
              </w:rPr>
            </w:pPr>
          </w:p>
        </w:tc>
        <w:tc>
          <w:tcPr>
            <w:tcW w:w="1276" w:type="dxa"/>
            <w:tcBorders>
              <w:top w:val="single" w:sz="18" w:space="0" w:color="5B9BD5" w:themeColor="accent1"/>
            </w:tcBorders>
            <w:vAlign w:val="center"/>
          </w:tcPr>
          <w:p w14:paraId="486FE775" w14:textId="6BF79E87"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Pr>
                <w:rFonts w:ascii="Calibri" w:hAnsi="Calibri" w:cs="Calibri"/>
                <w:sz w:val="14"/>
                <w:szCs w:val="18"/>
              </w:rPr>
              <w:t xml:space="preserve">Pays du PSP de l’acquéreur </w:t>
            </w:r>
            <w:r>
              <w:rPr>
                <w:rFonts w:ascii="Calibri" w:hAnsi="Calibri" w:cs="Calibri"/>
                <w:sz w:val="14"/>
                <w:szCs w:val="18"/>
                <w:u w:val="single"/>
              </w:rPr>
              <w:t>et</w:t>
            </w:r>
            <w:r>
              <w:rPr>
                <w:rFonts w:ascii="Calibri" w:hAnsi="Calibri" w:cs="Calibri"/>
                <w:sz w:val="14"/>
                <w:szCs w:val="18"/>
              </w:rPr>
              <w:t xml:space="preserve"> de localisation du terminal (physique ou virtuel)</w:t>
            </w:r>
          </w:p>
        </w:tc>
        <w:tc>
          <w:tcPr>
            <w:tcW w:w="851" w:type="dxa"/>
            <w:tcBorders>
              <w:top w:val="single" w:sz="18" w:space="0" w:color="5B9BD5" w:themeColor="accent1"/>
            </w:tcBorders>
          </w:tcPr>
          <w:p w14:paraId="080F4B8C" w14:textId="3B45C4D0"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C7C69">
              <w:rPr>
                <w:rFonts w:ascii="Calibri" w:hAnsi="Calibri" w:cs="Calibri"/>
                <w:sz w:val="14"/>
                <w:szCs w:val="18"/>
              </w:rPr>
              <w:t>Volume en unités</w:t>
            </w:r>
          </w:p>
        </w:tc>
        <w:tc>
          <w:tcPr>
            <w:tcW w:w="992" w:type="dxa"/>
            <w:tcBorders>
              <w:top w:val="single" w:sz="18" w:space="0" w:color="5B9BD5" w:themeColor="accent1"/>
            </w:tcBorders>
          </w:tcPr>
          <w:p w14:paraId="4DD1FDBE" w14:textId="56C47522" w:rsidR="00BC7C69" w:rsidRPr="00BC7C69" w:rsidRDefault="00BC7C69" w:rsidP="00BC7C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C7C69">
              <w:rPr>
                <w:rFonts w:ascii="Calibri" w:hAnsi="Calibri" w:cs="Calibri"/>
                <w:sz w:val="14"/>
                <w:szCs w:val="18"/>
              </w:rPr>
              <w:t>Valeur en euros</w:t>
            </w:r>
          </w:p>
        </w:tc>
      </w:tr>
      <w:tr w:rsidR="00BC7C69" w:rsidRPr="00BC0BAC" w14:paraId="1D7CDDCB" w14:textId="77777777" w:rsidTr="00642D2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5670" w:type="dxa"/>
            <w:gridSpan w:val="13"/>
            <w:tcBorders>
              <w:top w:val="single" w:sz="18" w:space="0" w:color="5B9BD5" w:themeColor="accent1"/>
            </w:tcBorders>
            <w:noWrap/>
            <w:hideMark/>
          </w:tcPr>
          <w:p w14:paraId="69111D7B" w14:textId="289462B3" w:rsidR="00BC7C69" w:rsidRPr="007F1FC5" w:rsidRDefault="00BC7C69" w:rsidP="00BC7C69">
            <w:pPr>
              <w:jc w:val="both"/>
              <w:rPr>
                <w:rFonts w:ascii="Calibri" w:hAnsi="Calibri" w:cs="Calibri"/>
                <w:bCs w:val="0"/>
                <w:sz w:val="18"/>
                <w:szCs w:val="18"/>
              </w:rPr>
            </w:pPr>
            <w:r>
              <w:rPr>
                <w:rFonts w:ascii="Calibri" w:hAnsi="Calibri" w:cs="Calibri"/>
                <w:bCs w:val="0"/>
                <w:sz w:val="18"/>
                <w:szCs w:val="18"/>
              </w:rPr>
              <w:t>Fraude sur p</w:t>
            </w:r>
            <w:r w:rsidRPr="007F1FC5">
              <w:rPr>
                <w:rFonts w:ascii="Calibri" w:hAnsi="Calibri" w:cs="Calibri"/>
                <w:bCs w:val="0"/>
                <w:sz w:val="18"/>
                <w:szCs w:val="18"/>
              </w:rPr>
              <w:t>aiements par cartes émises par l'établissement</w:t>
            </w:r>
          </w:p>
        </w:tc>
        <w:tc>
          <w:tcPr>
            <w:tcW w:w="1276" w:type="dxa"/>
            <w:vMerge w:val="restart"/>
            <w:tcBorders>
              <w:top w:val="single" w:sz="18" w:space="0" w:color="5B9BD5" w:themeColor="accent1"/>
            </w:tcBorders>
          </w:tcPr>
          <w:p w14:paraId="2C98EDDE" w14:textId="57FAA245" w:rsidR="00BC7C69" w:rsidRPr="00B4200A" w:rsidRDefault="00BC7C69" w:rsidP="00642D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4"/>
                <w:szCs w:val="18"/>
              </w:rPr>
            </w:pPr>
            <w:r>
              <w:rPr>
                <w:rFonts w:ascii="Calibri" w:hAnsi="Calibri" w:cs="Calibri"/>
                <w:sz w:val="14"/>
                <w:szCs w:val="18"/>
              </w:rPr>
              <w:t>Sur la base de la ventilation géographique en section 6</w:t>
            </w:r>
            <w:r w:rsidR="009C22A4">
              <w:rPr>
                <w:rFonts w:ascii="Calibri" w:hAnsi="Calibri" w:cs="Calibri"/>
                <w:sz w:val="14"/>
                <w:szCs w:val="18"/>
              </w:rPr>
              <w:t>.2</w:t>
            </w:r>
            <w:r w:rsidR="00221D07">
              <w:rPr>
                <w:rFonts w:ascii="Calibri" w:hAnsi="Calibri" w:cs="Calibri"/>
                <w:sz w:val="14"/>
                <w:szCs w:val="18"/>
              </w:rPr>
              <w:t xml:space="preserve">  </w:t>
            </w:r>
          </w:p>
        </w:tc>
        <w:tc>
          <w:tcPr>
            <w:tcW w:w="851" w:type="dxa"/>
            <w:tcBorders>
              <w:top w:val="single" w:sz="18" w:space="0" w:color="5B9BD5" w:themeColor="accent1"/>
            </w:tcBorders>
          </w:tcPr>
          <w:p w14:paraId="01EA1FAA" w14:textId="77777777" w:rsidR="00BC7C69" w:rsidRPr="00ED292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0DCD7136" w14:textId="77777777" w:rsidR="00BC7C69" w:rsidRPr="00ED292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C7C69" w:rsidRPr="00BC0BAC" w14:paraId="126714F4" w14:textId="77777777" w:rsidTr="00BC7C69">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5A556F90" w14:textId="77777777" w:rsidR="00BC7C69" w:rsidRPr="00BC0BAC" w:rsidRDefault="00BC7C69" w:rsidP="00BC7C69">
            <w:pPr>
              <w:rPr>
                <w:rFonts w:ascii="Calibri" w:eastAsia="Times New Roman" w:hAnsi="Calibri" w:cs="Calibri"/>
                <w:i/>
                <w:sz w:val="18"/>
                <w:szCs w:val="18"/>
                <w:lang w:eastAsia="fr-FR"/>
              </w:rPr>
            </w:pPr>
          </w:p>
        </w:tc>
        <w:tc>
          <w:tcPr>
            <w:tcW w:w="5434" w:type="dxa"/>
            <w:gridSpan w:val="12"/>
            <w:tcBorders>
              <w:top w:val="single" w:sz="18" w:space="0" w:color="5B9BD5" w:themeColor="accent1"/>
              <w:bottom w:val="single" w:sz="4" w:space="0" w:color="5B9BD5" w:themeColor="accent1"/>
            </w:tcBorders>
            <w:noWrap/>
            <w:hideMark/>
          </w:tcPr>
          <w:p w14:paraId="1AA5D7B5"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sidRPr="00A675AF">
              <w:rPr>
                <w:rFonts w:ascii="Calibri" w:hAnsi="Calibri"/>
                <w:b/>
                <w:i/>
                <w:sz w:val="18"/>
              </w:rPr>
              <w:t>Dont paiements initiés par voie non électronique</w:t>
            </w:r>
            <w:r>
              <w:rPr>
                <w:rFonts w:ascii="Calibri" w:hAnsi="Calibri"/>
                <w:b/>
                <w:i/>
                <w:sz w:val="18"/>
              </w:rPr>
              <w:t xml:space="preserve"> (MOTO)</w:t>
            </w:r>
          </w:p>
        </w:tc>
        <w:tc>
          <w:tcPr>
            <w:tcW w:w="1276" w:type="dxa"/>
            <w:vMerge/>
          </w:tcPr>
          <w:p w14:paraId="29768096"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422FC665"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3DDAEA9B"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42F7658F" w14:textId="77777777" w:rsidTr="00BC7C6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179B838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44126076" w14:textId="77777777" w:rsidR="00BC7C69" w:rsidRPr="00A675A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p>
        </w:tc>
        <w:tc>
          <w:tcPr>
            <w:tcW w:w="5198" w:type="dxa"/>
            <w:gridSpan w:val="11"/>
            <w:tcBorders>
              <w:top w:val="single" w:sz="18" w:space="0" w:color="5B9BD5" w:themeColor="accent1"/>
              <w:bottom w:val="single" w:sz="4" w:space="0" w:color="5B9BD5" w:themeColor="accent1"/>
            </w:tcBorders>
          </w:tcPr>
          <w:p w14:paraId="100B571A" w14:textId="77777777" w:rsidR="00BC7C69" w:rsidRPr="00A675AF"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b/>
                <w:i/>
                <w:sz w:val="18"/>
              </w:rPr>
            </w:pPr>
            <w:r>
              <w:rPr>
                <w:rFonts w:ascii="Calibri" w:hAnsi="Calibri"/>
                <w:b/>
                <w:i/>
                <w:sz w:val="18"/>
              </w:rPr>
              <w:t>Dont à distance</w:t>
            </w:r>
          </w:p>
        </w:tc>
        <w:tc>
          <w:tcPr>
            <w:tcW w:w="1276" w:type="dxa"/>
            <w:vMerge/>
          </w:tcPr>
          <w:p w14:paraId="487F2FAE"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52550F7C"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43FE9C1"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E96466F" w14:textId="77777777" w:rsidTr="00BC7C69">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tcPr>
          <w:p w14:paraId="27FFEDA0"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18" w:space="0" w:color="5B9BD5" w:themeColor="accent1"/>
              <w:bottom w:val="single" w:sz="4" w:space="0" w:color="5B9BD5" w:themeColor="accent1"/>
            </w:tcBorders>
            <w:noWrap/>
          </w:tcPr>
          <w:p w14:paraId="204BE254"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5198" w:type="dxa"/>
            <w:gridSpan w:val="11"/>
            <w:tcBorders>
              <w:top w:val="single" w:sz="18" w:space="0" w:color="5B9BD5" w:themeColor="accent1"/>
              <w:bottom w:val="single" w:sz="4" w:space="0" w:color="5B9BD5" w:themeColor="accent1"/>
            </w:tcBorders>
          </w:tcPr>
          <w:p w14:paraId="1A3663C5" w14:textId="77777777" w:rsidR="00BC7C69" w:rsidRPr="00A675AF"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Dont en proximité</w:t>
            </w:r>
          </w:p>
        </w:tc>
        <w:tc>
          <w:tcPr>
            <w:tcW w:w="1276" w:type="dxa"/>
            <w:vMerge/>
          </w:tcPr>
          <w:p w14:paraId="580A57A1"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1FD0AEF4"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3D49CF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14E04949" w14:textId="77777777" w:rsidTr="00BC7C6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5618EB96" w14:textId="77777777" w:rsidR="00BC7C69" w:rsidRPr="00B739E8" w:rsidRDefault="00BC7C69" w:rsidP="00BC7C69">
            <w:pPr>
              <w:rPr>
                <w:rFonts w:ascii="Calibri" w:eastAsia="Times New Roman" w:hAnsi="Calibri" w:cs="Calibri"/>
                <w:i/>
                <w:sz w:val="18"/>
                <w:szCs w:val="18"/>
                <w:lang w:eastAsia="fr-FR"/>
              </w:rPr>
            </w:pPr>
          </w:p>
        </w:tc>
        <w:tc>
          <w:tcPr>
            <w:tcW w:w="5434" w:type="dxa"/>
            <w:gridSpan w:val="12"/>
            <w:tcBorders>
              <w:top w:val="single" w:sz="18" w:space="0" w:color="5B9BD5" w:themeColor="accent1"/>
              <w:bottom w:val="single" w:sz="4" w:space="0" w:color="5B9BD5" w:themeColor="accent1"/>
            </w:tcBorders>
            <w:noWrap/>
            <w:hideMark/>
          </w:tcPr>
          <w:p w14:paraId="1512BC7A" w14:textId="77777777" w:rsidR="00BC7C69" w:rsidRPr="00B739E8"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B739E8">
              <w:rPr>
                <w:rFonts w:ascii="Calibri" w:eastAsia="Times New Roman" w:hAnsi="Calibri" w:cs="Calibri"/>
                <w:b/>
                <w:i/>
                <w:sz w:val="18"/>
                <w:szCs w:val="18"/>
                <w:lang w:eastAsia="fr-FR"/>
              </w:rPr>
              <w:t>Dont paiements initiés par voie électronique</w:t>
            </w:r>
          </w:p>
        </w:tc>
        <w:tc>
          <w:tcPr>
            <w:tcW w:w="1276" w:type="dxa"/>
            <w:vMerge/>
          </w:tcPr>
          <w:p w14:paraId="32E29246"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bottom w:val="single" w:sz="4" w:space="0" w:color="5B9BD5" w:themeColor="accent1"/>
            </w:tcBorders>
          </w:tcPr>
          <w:p w14:paraId="39125D00"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10868D1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1D7639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6" w:space="0" w:color="5B9BD5" w:themeColor="accent1"/>
              <w:right w:val="single" w:sz="6" w:space="0" w:color="5B9BD5" w:themeColor="accent1"/>
            </w:tcBorders>
            <w:noWrap/>
          </w:tcPr>
          <w:p w14:paraId="7B682E63"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66C886FF"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35EFC85E"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E8367A">
              <w:rPr>
                <w:rFonts w:ascii="Calibri" w:eastAsia="Times New Roman" w:hAnsi="Calibri" w:cs="Calibri"/>
                <w:b/>
                <w:i/>
                <w:sz w:val="18"/>
                <w:szCs w:val="18"/>
                <w:lang w:eastAsia="fr-FR"/>
              </w:rPr>
              <w:t xml:space="preserve">Dont paiements initiés à distance </w:t>
            </w:r>
          </w:p>
        </w:tc>
        <w:tc>
          <w:tcPr>
            <w:tcW w:w="1276" w:type="dxa"/>
            <w:vMerge/>
            <w:tcBorders>
              <w:left w:val="single" w:sz="6" w:space="0" w:color="5B9BD5" w:themeColor="accent1"/>
              <w:bottom w:val="single" w:sz="6" w:space="0" w:color="5B9BD5" w:themeColor="accent1"/>
              <w:right w:val="single" w:sz="6" w:space="0" w:color="5B9BD5" w:themeColor="accent1"/>
            </w:tcBorders>
          </w:tcPr>
          <w:p w14:paraId="0A05C63C"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1A929EC0"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left w:val="single" w:sz="6" w:space="0" w:color="5B9BD5" w:themeColor="accent1"/>
              <w:bottom w:val="single" w:sz="6" w:space="0" w:color="5B9BD5" w:themeColor="accent1"/>
            </w:tcBorders>
          </w:tcPr>
          <w:p w14:paraId="05E0F303"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2726B14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F14D68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779D44"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D8FC77"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F5A3501"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une solution de paiement mobile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6FB6DE" w14:textId="77777777" w:rsidR="00BC7C69" w:rsidRPr="006053F8"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C71288"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91EA180"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2655847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26AA092"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9EBCFC"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4CF03"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467A29"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C94917"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3971EB">
              <w:rPr>
                <w:rFonts w:ascii="Calibri" w:eastAsia="Times New Roman" w:hAnsi="Calibri" w:cs="Calibri"/>
                <w:bCs/>
                <w:i/>
                <w:sz w:val="18"/>
                <w:szCs w:val="18"/>
                <w:lang w:eastAsia="fr-FR"/>
              </w:rPr>
              <w:t>Dont depuis une solution de paiement mobile P2P</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B58BA2"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BABAAB"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397EC6A"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4D60E91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9C8820F"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323A56"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F4DAA0"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73D663" w14:textId="77777777" w:rsidR="00BC7C69" w:rsidRPr="003971EB"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depuis autres solutions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F4EE3E"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66460AA"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3DD570A"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17A5A38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9DAAB4A" w14:textId="77777777" w:rsidR="00BC7C69" w:rsidRPr="00E8367A" w:rsidRDefault="00BC7C69" w:rsidP="00BC7C6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E9F57E" w14:textId="77777777" w:rsidR="00BC7C69" w:rsidRPr="00E8367A"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7BEB24" w14:textId="302D4D9F"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DE09B2" w:rsidRPr="00CC5F47">
              <w:rPr>
                <w:rFonts w:ascii="Calibri" w:eastAsia="Times New Roman" w:hAnsi="Calibri" w:cs="Calibri"/>
                <w:b/>
                <w:i/>
                <w:sz w:val="18"/>
                <w:szCs w:val="18"/>
                <w:lang w:eastAsia="fr-FR"/>
              </w:rPr>
              <w:t>par le schémas de carte 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A2D6B3F"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78209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86FD0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3753323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8801FEE"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55C0C7"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D191E5"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D6E4EB"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49385A"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0396B5"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5B97892"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5EF5468F"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DBA0BCD"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636435"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080997"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C64B281" w14:textId="77777777"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 différé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DAAD07"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2CA635"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4F10FBA"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725CBA49"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2A0BCB0"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734C28"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3D786B"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418233"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crédit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21A0FC" w14:textId="77777777" w:rsidR="00BC7C69" w:rsidRPr="00FA5C8E"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29E52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149AC1E"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C7C69" w:rsidRPr="00BC0BAC" w14:paraId="439C2610"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6A6375FB"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4B21AF1"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C05396" w14:textId="77777777" w:rsidR="00BC7C69" w:rsidRPr="00BC0BAC"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05378A2" w14:textId="77777777" w:rsidR="00BC7C69" w:rsidRPr="00CC5F47" w:rsidRDefault="00BC7C69"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F23F8D" w14:textId="77777777" w:rsidR="00BC7C69" w:rsidRPr="00FA5C8E"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7CC4F6"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99CE8CE" w14:textId="77777777" w:rsidR="00BC7C69" w:rsidRDefault="00BC7C69"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7434FF3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D8708A0"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62C915"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C8CDC5"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7D99C9" w14:textId="77777777" w:rsidR="006235C7" w:rsidRPr="00D959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8ADFAC" w14:textId="6A73B7EF" w:rsidR="006235C7" w:rsidRPr="00CC5F47" w:rsidRDefault="006235C7" w:rsidP="006235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B3C14C"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0B452B"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669642D"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4377CF4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02FDE43"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6E7ECA"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02EC0B"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3CD050"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C26219B" w14:textId="395688A6"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E43FAD"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6BC02B"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8B7EFCF"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730EC3B9"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8A62222"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786823"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3FF53C"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AFD5A4" w14:textId="77777777"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A3BC10" w14:textId="0231C7A9"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non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E72703B"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4846AC"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CC1A04"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698FD04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4B9072A"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5494F9"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E3EF92"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6A8915"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519CAB1" w14:textId="6F6E6D7A"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819689"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78BC05"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1D1D2C7"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235C7" w:rsidRPr="00BC0BAC" w14:paraId="05CA7CBC"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77B6BCF"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E3EE4B"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398418"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8D6630" w14:textId="77777777"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95EE45" w14:textId="1079FA08" w:rsidR="006235C7" w:rsidRPr="00CC5F47" w:rsidRDefault="006235C7"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numéro de carte usurpé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5E294B2" w14:textId="77777777" w:rsidR="006235C7" w:rsidRPr="00BC0BAC"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06F6362"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C445DAD" w14:textId="77777777" w:rsidR="006235C7" w:rsidRDefault="006235C7"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235C7" w:rsidRPr="00BC0BAC" w14:paraId="66B7EF8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49CABBB" w14:textId="77777777" w:rsidR="006235C7" w:rsidRPr="00BC0BAC" w:rsidRDefault="006235C7"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74F182"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61FA7F"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6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D38DC3" w14:textId="77777777"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F25173" w14:textId="31DB09D5" w:rsidR="006235C7" w:rsidRPr="00CC5F47" w:rsidRDefault="006235C7" w:rsidP="00BC7C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2B79EE" w14:textId="77777777" w:rsidR="006235C7" w:rsidRPr="00BC0BAC"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F14813"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966C59D" w14:textId="77777777" w:rsidR="006235C7" w:rsidRDefault="006235C7" w:rsidP="00BC7C6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2756B4B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6E693CC"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0A5B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A15410"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E9A658" w14:textId="7BEAF1B5"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22BEB5" w14:textId="4E4C6EED"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FAF7E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04293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BADD87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6719972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45E7AC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99495B"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A02E2E"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8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15F290" w14:textId="7F47B498"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77" w:type="dxa"/>
            <w:gridSpan w:val="7"/>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1879F1" w14:textId="65486086"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0B0D96"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14F0DC"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568F8B2"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C7C69" w:rsidRPr="00BC0BAC" w14:paraId="0DB6354A"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586D1DFC" w14:textId="77777777" w:rsidR="00BC7C69" w:rsidRPr="00BC0BAC" w:rsidRDefault="00BC7C69" w:rsidP="00BC7C6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D243525"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17BC29"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69A4424" w14:textId="77777777" w:rsidR="00BC7C69" w:rsidRPr="00CC5F47" w:rsidRDefault="00BC7C69" w:rsidP="00BC7C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sans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35A01C" w14:textId="77777777" w:rsidR="00BC7C69" w:rsidRPr="00BC0BAC"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4BFF6D"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692EDB6" w14:textId="77777777" w:rsidR="00BC7C69" w:rsidRDefault="00BC7C69" w:rsidP="00BC7C6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3F71B849"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5DB4980"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9F58BD"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1C2F11"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4661EF"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2807F4" w14:textId="632A469C"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C61EB0"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943A4D"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58D7943"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39370B6F"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8B7A42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2171FE"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1EE07D"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96CC4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45A8A6" w14:textId="08EC0D11"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2710A9" w14:textId="79CA0CF7"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AB719EE"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6AA6EF"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F93191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6156D2A0"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FBE6703"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828EB9"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A9FE44"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8C2CE0"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41F1AB" w14:textId="62BDEB8A"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A273BB" w14:textId="57605F1C"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non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3E8535"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89058B"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8A65D52"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33CC4E5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ADB3B09"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74AC3A"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FFEC6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1C581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A89D6F" w14:textId="2B01E6F9"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6C9185" w14:textId="272D86EC"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177E5F"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457E14D"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A6AF1D5"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7DAAB07F"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6541254"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50145C"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29BA02"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D19520"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14BEBC" w14:textId="0306B022"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52C185" w14:textId="189DC5BB"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numéro de carte usurpé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D6DD70"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F9EE87"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C40668A"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7D7C0A96"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F0F3D8E"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B9324D"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CB72E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0444A9"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65"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042FAE" w14:textId="329FBB61"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AF671" w14:textId="77B76109"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5D0805"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C097FC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377FEF0"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33CB1B9D"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7B4E7FE"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34F7A7"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0DAF96"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15F951"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B0A5A96" w14:textId="67B0245A"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42153D"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35C2D0"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27F96DB"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603F9C4D"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1EF1787"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664015"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B51549"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FE5913"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AC19A7" w14:textId="6B6F7386"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60D6CA"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1CC2EC"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76EC9C7"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559E0" w:rsidRPr="00BC0BAC" w14:paraId="72025498"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2270704"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44E198"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8F6673"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5A28A2" w14:textId="77777777" w:rsidR="00C559E0" w:rsidRPr="00D959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D5CD67" w14:textId="77777777" w:rsidR="00C559E0" w:rsidRPr="00CC5F47" w:rsidRDefault="00C559E0" w:rsidP="00C559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13 RTS (bénéficiaire de confiance)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F93B38" w14:textId="77777777" w:rsidR="00C559E0" w:rsidRPr="00BC0BAC"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A619C2D"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DB1331A" w14:textId="77777777" w:rsidR="00C559E0" w:rsidRDefault="00C559E0" w:rsidP="00C559E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559E0" w:rsidRPr="00BC0BAC" w14:paraId="0D9A0808"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E74377D" w14:textId="77777777" w:rsidR="00C559E0" w:rsidRPr="00BC0BAC" w:rsidRDefault="00C559E0" w:rsidP="00C559E0">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81A262"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3F59A0"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5E28AA" w14:textId="77777777" w:rsidR="00C559E0" w:rsidRPr="00D959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4ADDEB" w14:textId="77777777" w:rsidR="00C559E0" w:rsidRPr="00CC5F47" w:rsidRDefault="00C559E0" w:rsidP="00C559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14 RTS (opération récurrente)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668BFB1" w14:textId="77777777" w:rsidR="00C559E0" w:rsidRPr="00BC0BAC"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8EA3BE"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A2CA3F0" w14:textId="77777777" w:rsidR="00C559E0" w:rsidRDefault="00C559E0" w:rsidP="00C559E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B973AB5"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932C63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EB055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39DBB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AFAD69"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9C877C"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16 RTS (faible montant)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28CFEF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1EB8D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3A5681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68EBE80"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3B4115D"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0AEDEF"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56B8CD"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FC552E"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5CB535"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17 RTS (protocole de paiement sécurisé)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0975F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F000BF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FD76D7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33E98F1"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D2F19A7"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F7FDC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CE7FAD"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04C9EB"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C30D72"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18 RTS (analyse des risques)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82761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F832E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0C6BC9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F3F656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37E417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A1AD4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821240"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0312B0"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3F0EA4A"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des paiements initiés par les commerçants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C44AAC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58F89A"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D45F11A"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143F1C9"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E215305"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7AA84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9788B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3656A50"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623" w:type="dxa"/>
            <w:gridSpan w:val="5"/>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4AC6CFB"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d'autres motifs d'exclusion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7D8BFF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48667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18F4B2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870E1" w14:paraId="21B91715" w14:textId="77777777" w:rsidTr="00B8608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038C66F6" w14:textId="77777777" w:rsidR="008870E1" w:rsidRPr="00BC0BAC" w:rsidRDefault="008870E1" w:rsidP="00B86085">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C56A48A" w14:textId="77777777" w:rsidR="008870E1" w:rsidRPr="00BC0BAC" w:rsidRDefault="008870E1" w:rsidP="00B860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2F30C4F" w14:textId="77777777" w:rsidR="008870E1" w:rsidRPr="00BC0BAC" w:rsidRDefault="008870E1" w:rsidP="00B860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12C2C29" w14:textId="5D64C541" w:rsidR="008870E1" w:rsidRPr="00CC5F47" w:rsidRDefault="008870E1" w:rsidP="00B8608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3A7C0A" w:rsidRPr="00CC5F47">
              <w:rPr>
                <w:rFonts w:ascii="Calibri" w:eastAsia="Times New Roman" w:hAnsi="Calibri" w:cs="Calibri"/>
                <w:b/>
                <w:i/>
                <w:sz w:val="18"/>
                <w:szCs w:val="18"/>
                <w:lang w:eastAsia="fr-FR"/>
              </w:rPr>
              <w:t>par le schémas de carte Y</w:t>
            </w:r>
            <w:r w:rsidRPr="00CC5F47">
              <w:rPr>
                <w:rFonts w:ascii="Calibri" w:eastAsia="Times New Roman" w:hAnsi="Calibri" w:cs="Calibri"/>
                <w:b/>
                <w:i/>
                <w:sz w:val="18"/>
                <w:szCs w:val="18"/>
                <w:lang w:eastAsia="fr-FR"/>
              </w:rPr>
              <w:t xml:space="preserve"> …</w:t>
            </w: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A6E53B" w14:textId="77777777" w:rsidR="008870E1" w:rsidRPr="00BC0BAC" w:rsidRDefault="008870E1"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B4D516" w14:textId="77777777" w:rsidR="008870E1" w:rsidRDefault="008870E1"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35F7FDD" w14:textId="77777777" w:rsidR="008870E1" w:rsidRDefault="008870E1"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CCF6CB1" w14:textId="77777777" w:rsidTr="00821056">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6" w:space="0" w:color="5B9BD5" w:themeColor="accent1"/>
              <w:right w:val="single" w:sz="6" w:space="0" w:color="5B9BD5" w:themeColor="accent1"/>
            </w:tcBorders>
            <w:noWrap/>
            <w:hideMark/>
          </w:tcPr>
          <w:p w14:paraId="25F02C1F"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09D972B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5198" w:type="dxa"/>
            <w:gridSpan w:val="11"/>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76127499" w14:textId="77777777" w:rsidR="00C07349" w:rsidRPr="00653C22"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FA5C8E">
              <w:rPr>
                <w:rFonts w:ascii="Calibri" w:eastAsia="Times New Roman" w:hAnsi="Calibri" w:cs="Calibri"/>
                <w:b/>
                <w:i/>
                <w:sz w:val="18"/>
                <w:szCs w:val="18"/>
                <w:lang w:eastAsia="fr-FR"/>
              </w:rPr>
              <w:t>Dont paiements initiés en proximité</w:t>
            </w:r>
          </w:p>
        </w:tc>
        <w:tc>
          <w:tcPr>
            <w:tcW w:w="1276"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2CA3DC79"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254DEB7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left w:val="single" w:sz="6" w:space="0" w:color="5B9BD5" w:themeColor="accent1"/>
              <w:bottom w:val="single" w:sz="6" w:space="0" w:color="5B9BD5" w:themeColor="accent1"/>
            </w:tcBorders>
          </w:tcPr>
          <w:p w14:paraId="394F2872"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7B5886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C897C86"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7AD95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F02B47"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B932B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BC0BAC">
              <w:rPr>
                <w:rFonts w:ascii="Calibri" w:eastAsia="Times New Roman" w:hAnsi="Calibri" w:cs="Calibri"/>
                <w:i/>
                <w:sz w:val="18"/>
                <w:szCs w:val="18"/>
                <w:lang w:eastAsia="fr-FR"/>
              </w:rPr>
              <w:t xml:space="preserve">Dont </w:t>
            </w:r>
            <w:r>
              <w:rPr>
                <w:rFonts w:ascii="Calibri" w:eastAsia="Times New Roman" w:hAnsi="Calibri" w:cs="Calibri"/>
                <w:i/>
                <w:sz w:val="18"/>
                <w:szCs w:val="18"/>
                <w:lang w:eastAsia="fr-FR"/>
              </w:rPr>
              <w:t>depuis un TPE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51A7D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9FC69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2920AD0"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529C88B"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A3DE1A1"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05C90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FD44A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402007"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4717" w:type="dxa"/>
            <w:gridSpan w:val="8"/>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119601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sans contact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A60BB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1B53E6"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D6E8D2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39A566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EFF38F6"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39259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64AF6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AA0B89"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89700B"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p>
        </w:tc>
        <w:tc>
          <w:tcPr>
            <w:tcW w:w="4481"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9C37C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bCs/>
                <w:i/>
                <w:sz w:val="18"/>
                <w:szCs w:val="18"/>
                <w:lang w:eastAsia="fr-FR"/>
              </w:rPr>
              <w:t>Dont avec technologie NFC</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098F25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949046"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C6FAF07"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3E2613" w:rsidRPr="00BC0BAC" w14:paraId="2692CA7E"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A6596E4" w14:textId="77777777" w:rsidR="003E2613" w:rsidRPr="00BC0BAC" w:rsidRDefault="003E2613"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5A70B0" w14:textId="77777777" w:rsidR="003E2613" w:rsidRPr="00BC0BAC" w:rsidRDefault="003E2613"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A1CAD5" w14:textId="77777777" w:rsidR="003E2613" w:rsidRPr="00BC0BAC" w:rsidRDefault="003E2613"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EF1E61" w14:textId="77777777" w:rsidR="003E2613" w:rsidRPr="00BC0BAC" w:rsidRDefault="003E2613"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23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6D3047" w14:textId="77777777" w:rsidR="003E2613" w:rsidRDefault="003E2613"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p>
        </w:tc>
        <w:tc>
          <w:tcPr>
            <w:tcW w:w="4481"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E1E0BF" w14:textId="16B0F96C" w:rsidR="003E2613" w:rsidRDefault="003E2613"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572EDE">
              <w:rPr>
                <w:rFonts w:ascii="Calibri" w:eastAsia="Times New Roman" w:hAnsi="Calibri" w:cs="Calibri"/>
                <w:bCs/>
                <w:i/>
                <w:sz w:val="18"/>
                <w:szCs w:val="18"/>
                <w:highlight w:val="yellow"/>
                <w:lang w:eastAsia="fr-FR"/>
              </w:rPr>
              <w:t>Dont paiements mobiles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277C7C4" w14:textId="77777777" w:rsidR="003E2613" w:rsidRPr="00BC0BAC" w:rsidRDefault="003E2613"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3795E0" w14:textId="77777777" w:rsidR="003E2613" w:rsidRDefault="003E2613"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77D8CE3" w14:textId="77777777" w:rsidR="003E2613" w:rsidRDefault="003E2613"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DEA9B4B"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52F112AB" w14:textId="77777777" w:rsidR="00C07349" w:rsidRPr="00BC0BAC" w:rsidRDefault="00C07349" w:rsidP="00C07349">
            <w:pPr>
              <w:rPr>
                <w:rFonts w:ascii="Calibri" w:eastAsia="Times New Roman" w:hAnsi="Calibri" w:cs="Calibri"/>
                <w:b w:val="0"/>
                <w:bCs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6609E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95DBD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E1EF46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Dont depuis un GAB</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97FAB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78ED8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83C5737"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79E0DC0"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C545C9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B701C1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6F26A0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DAA06D" w14:textId="77777777" w:rsidR="00C07349" w:rsidRPr="002E3B2B"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2E3B2B">
              <w:rPr>
                <w:rFonts w:ascii="Calibri" w:eastAsia="Times New Roman" w:hAnsi="Calibri" w:cs="Calibri"/>
                <w:i/>
                <w:sz w:val="18"/>
                <w:szCs w:val="18"/>
                <w:lang w:eastAsia="fr-FR"/>
              </w:rPr>
              <w:t>Dont depuis autres canaux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3C420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BBE2D30"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9D83CB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C18CC52"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25824D5A"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2DE3DEE"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2FA8AD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0ACF023" w14:textId="242FD78B"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DE09B2" w:rsidRPr="00CC5F47">
              <w:rPr>
                <w:rFonts w:ascii="Calibri" w:eastAsia="Times New Roman" w:hAnsi="Calibri" w:cs="Calibri"/>
                <w:b/>
                <w:i/>
                <w:sz w:val="18"/>
                <w:szCs w:val="18"/>
                <w:lang w:eastAsia="fr-FR"/>
              </w:rPr>
              <w:t>par le schémas de carte 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D3689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5F9B9A"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CE158CF"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BD41B6E"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E635EC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389F5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4671C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88961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F301A5"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972F1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F67E8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0605CC8"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65EA3588"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32D1C5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A4CCC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500D3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16CBC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941C9C"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débit différé</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91472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638EC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368C8C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700325E"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5147CB1"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008DC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4C18A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5BC20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B302359"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par carte de crédit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FDDB5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FD3DD1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DD672D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2E3B2B" w14:paraId="3E59D824"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D990395" w14:textId="77777777" w:rsidR="00C07349" w:rsidRPr="002E3B2B" w:rsidRDefault="00C07349" w:rsidP="00C07349">
            <w:pPr>
              <w:rPr>
                <w:rFonts w:ascii="Calibri" w:eastAsia="Times New Roman" w:hAnsi="Calibri" w:cs="Calibri"/>
                <w:b w:val="0"/>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2B573F"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BF104A"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E098DC"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A550FAE"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avec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05DB58"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BC846E"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431320D" w14:textId="77777777" w:rsidR="00C07349" w:rsidRPr="002E3B2B"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E18273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1609EF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C01E2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50F078"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25F79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E799D6"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977CED" w14:textId="65917033"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A03E4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81194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DB2C40E"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8924CE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4635611C"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DB50B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B4DC7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79B1F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AD458A"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7C4983"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51C628" w14:textId="0F0D181D"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perdue/volée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2BAC4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7DA93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BD07E83"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5F0E8747"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9A24A3B"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067CF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F41CA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FB996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396F9D"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7BE0C1"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86A3CBB" w14:textId="0CA8299D"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A8AC12"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7DE1C17"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EE840E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4D60757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DE1BC18"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F9A035"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841A00"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E63881"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12AA24"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161BE5"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38DA7D" w14:textId="2B508D14"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22AD0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54B830"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F2AF0B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68256B0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BC01C23"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044ED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509B8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6BE163"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B26E27"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84"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38AA2F"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CE582A6" w14:textId="63B99AF6"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 cas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D1EF4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D5298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FA6AC1B"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49C38D68"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8B7247B"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FF51E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F524B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8E639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903D6E"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914BB4" w14:textId="2338A07F"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11E859"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0B5B67"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6BE3352"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29B14D7A"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B540440"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33D37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44F36B"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3B32A0"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40"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6120D66"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94"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98E3C2" w14:textId="7BAAC7C6"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668449"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EDB33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A00545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3AA7FC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7C5B87E"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43845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385A1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E4FA7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634" w:type="dxa"/>
            <w:gridSpan w:val="6"/>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68DC4D"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sans authentification forte du client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78B988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66C2F2"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2E51655D"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4DBAAFB6"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31C27A3"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2971F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0674E4"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BF05F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5515AD"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2D4DC2" w14:textId="46B3DA9D"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Faux</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0D095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2CC7E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77FD5BE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78B2CF29"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AC15F34"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6E0D47"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00504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13CA4C"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4482AE"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56021D"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9BCF27" w14:textId="0EB961E5"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perdue/volée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66E2FC"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1EB2E4"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8C1AA6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7B58F827"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69A52E6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F1F226"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CE34F47"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654ED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8DFFDF"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9DD437"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FE349C1" w14:textId="78ED35C0"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on reçue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9129AF"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F8FDBB"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F2AE327"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25CDD533"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45AAFD6"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18A64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B0675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C790AC9"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9F91DE"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6ABCB1E"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79BECBA" w14:textId="3F34035B"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avec carte contrefaite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3D58991"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0B4C0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67085E8"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0A7ED9C"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A4E7917"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8826BF"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433A7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F27A3B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C0FA00"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24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9B282E"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110"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C43AD57" w14:textId="49719698"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autres cas</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B5DA63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D7980"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09EAD2D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56AE4DBA"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AB4E38F"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8ADFC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B6E43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5E5B3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DF08A7"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5BD22D" w14:textId="3804CF29"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Falsification</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79AC43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6650D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B38374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14666945"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00E3EEEA"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51475F"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2BE27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9C34E4"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A5EF1C"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D2EEAC" w14:textId="07F0E148"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Détournement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1B0CB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C45061"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3E4C690A"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1D87BBF5"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3EF404F0"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6E4A03"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C1A1694"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E0FC2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36AD47"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A24459"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11 RTS (paiement sans contact de faible montant)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013EE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D6CB08"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5337C4DA"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3F46D006"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7B427AE5"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719BAD"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6E18AF"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B5CD6F"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970FAF"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241B026"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12 RTS (automate parking/transport)</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CDBD3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E02C9C"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131C49C5"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0E4CA817" w14:textId="77777777" w:rsidTr="00997BCC">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AA75EA2"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E6284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A3BA7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35CB3D"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C2B2BC"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4FAC64"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de l'art. 13 RTS (bénéficiaire de confiance)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CC00D3"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8485A25"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AB71FD2"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C07349" w:rsidRPr="00BC0BAC" w14:paraId="5F460E63" w14:textId="77777777" w:rsidTr="00997BCC">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2DD923F1"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44A71E"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ACC308C"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6F2E11" w14:textId="77777777" w:rsidR="00C07349" w:rsidRPr="00BC0BAC"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473FC2" w14:textId="77777777" w:rsidR="00C07349" w:rsidRPr="00D959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265B970" w14:textId="77777777" w:rsidR="00C07349" w:rsidRPr="00CC5F47" w:rsidRDefault="00C07349" w:rsidP="00C0734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C5F47">
              <w:rPr>
                <w:rFonts w:ascii="Calibri" w:eastAsia="Times New Roman" w:hAnsi="Calibri" w:cs="Calibri"/>
                <w:i/>
                <w:sz w:val="18"/>
                <w:szCs w:val="18"/>
                <w:lang w:eastAsia="fr-FR"/>
              </w:rPr>
              <w:t>Dont au titre de l'art. 14 RTS (opération récurrente)</w:t>
            </w:r>
          </w:p>
        </w:tc>
        <w:tc>
          <w:tcPr>
            <w:tcW w:w="1276"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F15865"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D914F9"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7067F14" w14:textId="77777777" w:rsidR="00C07349" w:rsidRDefault="00C07349" w:rsidP="00C0734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C07349" w:rsidRPr="00BC0BAC" w14:paraId="374D9B7B" w14:textId="77777777" w:rsidTr="00C073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tcPr>
          <w:p w14:paraId="1DA2C9ED" w14:textId="77777777" w:rsidR="00C07349" w:rsidRPr="00BC0BAC" w:rsidRDefault="00C07349" w:rsidP="00C07349">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295A6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7DB19B"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27"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1343C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6"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D1BF32C" w14:textId="77777777" w:rsidR="00C07349" w:rsidRPr="00D959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highlight w:val="yellow"/>
                <w:lang w:eastAsia="fr-FR"/>
              </w:rPr>
            </w:pPr>
          </w:p>
        </w:tc>
        <w:tc>
          <w:tcPr>
            <w:tcW w:w="4358"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4CBCB9" w14:textId="77777777" w:rsidR="00C07349" w:rsidRPr="00CC5F47" w:rsidRDefault="00C07349" w:rsidP="00C073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sidRPr="00CC5F47">
              <w:rPr>
                <w:rFonts w:ascii="Calibri" w:eastAsia="Times New Roman" w:hAnsi="Calibri" w:cs="Calibri"/>
                <w:i/>
                <w:sz w:val="18"/>
                <w:szCs w:val="18"/>
                <w:lang w:eastAsia="fr-FR"/>
              </w:rPr>
              <w:t>Dont au titre d'autres motifs d'exclusion</w:t>
            </w:r>
          </w:p>
        </w:tc>
        <w:tc>
          <w:tcPr>
            <w:tcW w:w="1276" w:type="dxa"/>
            <w:vMerge/>
            <w:tcBorders>
              <w:top w:val="single" w:sz="6" w:space="0" w:color="5B9BD5" w:themeColor="accent1"/>
              <w:left w:val="single" w:sz="6" w:space="0" w:color="5B9BD5" w:themeColor="accent1"/>
              <w:bottom w:val="single" w:sz="4" w:space="0" w:color="FFFFFF" w:themeColor="background1"/>
              <w:right w:val="single" w:sz="6" w:space="0" w:color="5B9BD5" w:themeColor="accent1"/>
            </w:tcBorders>
          </w:tcPr>
          <w:p w14:paraId="653FF3DB"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7AFA43" w14:textId="77777777" w:rsidR="00C07349"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45DFD726" w14:textId="77777777" w:rsidR="00C07349" w:rsidRPr="00BC0BAC" w:rsidRDefault="00C07349" w:rsidP="00C0734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870E1" w14:paraId="77846A96" w14:textId="77777777" w:rsidTr="00B86085">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6" w:space="0" w:color="5B9BD5" w:themeColor="accent1"/>
              <w:bottom w:val="single" w:sz="6" w:space="0" w:color="5B9BD5" w:themeColor="accent1"/>
              <w:right w:val="single" w:sz="6" w:space="0" w:color="5B9BD5" w:themeColor="accent1"/>
            </w:tcBorders>
            <w:noWrap/>
            <w:hideMark/>
          </w:tcPr>
          <w:p w14:paraId="12F4C5FF" w14:textId="77777777" w:rsidR="008870E1" w:rsidRPr="00BC0BAC" w:rsidRDefault="008870E1" w:rsidP="00B86085">
            <w:pPr>
              <w:rPr>
                <w:rFonts w:ascii="Calibri" w:eastAsia="Times New Roman" w:hAnsi="Calibri" w:cs="Calibri"/>
                <w:i/>
                <w:sz w:val="18"/>
                <w:szCs w:val="18"/>
                <w:lang w:eastAsia="fr-FR"/>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35C812E" w14:textId="77777777" w:rsidR="008870E1" w:rsidRPr="00BC0BAC" w:rsidRDefault="008870E1" w:rsidP="00B860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ED4AEBC" w14:textId="77777777" w:rsidR="008870E1" w:rsidRPr="00BC0BAC" w:rsidRDefault="008870E1" w:rsidP="00B860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4961" w:type="dxa"/>
            <w:gridSpan w:val="10"/>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04020C9" w14:textId="3C1162EC" w:rsidR="008870E1" w:rsidRPr="00CC5F47" w:rsidRDefault="008870E1" w:rsidP="00B8608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sidRPr="00CC5F47">
              <w:rPr>
                <w:rFonts w:ascii="Calibri" w:eastAsia="Times New Roman" w:hAnsi="Calibri" w:cs="Calibri"/>
                <w:b/>
                <w:i/>
                <w:sz w:val="18"/>
                <w:szCs w:val="18"/>
                <w:lang w:eastAsia="fr-FR"/>
              </w:rPr>
              <w:t xml:space="preserve">Dont traités </w:t>
            </w:r>
            <w:r w:rsidR="003A7C0A" w:rsidRPr="00CC5F47">
              <w:rPr>
                <w:rFonts w:ascii="Calibri" w:eastAsia="Times New Roman" w:hAnsi="Calibri" w:cs="Calibri"/>
                <w:b/>
                <w:i/>
                <w:sz w:val="18"/>
                <w:szCs w:val="18"/>
                <w:lang w:eastAsia="fr-FR"/>
              </w:rPr>
              <w:t>par le schémas de carte Y</w:t>
            </w:r>
            <w:r w:rsidRPr="00CC5F47">
              <w:rPr>
                <w:rFonts w:ascii="Calibri" w:eastAsia="Times New Roman" w:hAnsi="Calibri" w:cs="Calibri"/>
                <w:b/>
                <w:i/>
                <w:sz w:val="18"/>
                <w:szCs w:val="18"/>
                <w:lang w:eastAsia="fr-FR"/>
              </w:rPr>
              <w:t xml:space="preserve"> …</w:t>
            </w: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736AB98" w14:textId="77777777" w:rsidR="008870E1" w:rsidRPr="00BC0BAC" w:rsidRDefault="008870E1" w:rsidP="00B8608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85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61A144" w14:textId="77777777" w:rsidR="008870E1" w:rsidRDefault="008870E1" w:rsidP="00B8608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6" w:space="0" w:color="5B9BD5" w:themeColor="accent1"/>
              <w:left w:val="single" w:sz="6" w:space="0" w:color="5B9BD5" w:themeColor="accent1"/>
              <w:bottom w:val="single" w:sz="6" w:space="0" w:color="5B9BD5" w:themeColor="accent1"/>
            </w:tcBorders>
          </w:tcPr>
          <w:p w14:paraId="67746646" w14:textId="77777777" w:rsidR="008870E1" w:rsidRDefault="008870E1" w:rsidP="00B8608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tbl>
      <w:tblPr>
        <w:tblStyle w:val="Tableausimple2"/>
        <w:tblW w:w="8789" w:type="dxa"/>
        <w:tblLook w:val="04A0" w:firstRow="1" w:lastRow="0" w:firstColumn="1" w:lastColumn="0" w:noHBand="0" w:noVBand="1"/>
      </w:tblPr>
      <w:tblGrid>
        <w:gridCol w:w="5670"/>
        <w:gridCol w:w="1272"/>
        <w:gridCol w:w="855"/>
        <w:gridCol w:w="992"/>
      </w:tblGrid>
      <w:tr w:rsidR="00B02EDF" w:rsidRPr="004B729A" w14:paraId="33AC8271" w14:textId="77777777" w:rsidTr="00997BC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0" w:type="dxa"/>
            <w:tcBorders>
              <w:top w:val="single" w:sz="12" w:space="0" w:color="5B9BD5" w:themeColor="accent1"/>
              <w:bottom w:val="single" w:sz="4" w:space="0" w:color="5B9BD5" w:themeColor="accent1"/>
              <w:right w:val="single" w:sz="4" w:space="0" w:color="5B9BD5" w:themeColor="accent1"/>
            </w:tcBorders>
            <w:noWrap/>
          </w:tcPr>
          <w:p w14:paraId="7BA3211E" w14:textId="3369C2FE" w:rsidR="00B02EDF" w:rsidRPr="004B729A" w:rsidRDefault="000F574A" w:rsidP="00A1358F">
            <w:pPr>
              <w:rPr>
                <w:rFonts w:eastAsia="Times New Roman" w:cstheme="minorHAnsi"/>
                <w:i/>
                <w:sz w:val="18"/>
                <w:szCs w:val="18"/>
                <w:lang w:eastAsia="fr-FR"/>
              </w:rPr>
            </w:pPr>
            <w:r>
              <w:rPr>
                <w:rFonts w:eastAsia="Times New Roman" w:cstheme="minorHAnsi"/>
                <w:i/>
                <w:sz w:val="18"/>
                <w:szCs w:val="18"/>
                <w:lang w:eastAsia="fr-FR"/>
              </w:rPr>
              <w:t>Pertes financières supportées par l’établissement</w:t>
            </w:r>
          </w:p>
        </w:tc>
        <w:tc>
          <w:tcPr>
            <w:tcW w:w="1272"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C3A8817"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855"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tcPr>
          <w:p w14:paraId="2C83AE80"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992" w:type="dxa"/>
            <w:tcBorders>
              <w:top w:val="single" w:sz="12" w:space="0" w:color="5B9BD5" w:themeColor="accent1"/>
              <w:left w:val="single" w:sz="4" w:space="0" w:color="5B9BD5" w:themeColor="accent1"/>
              <w:bottom w:val="single" w:sz="4" w:space="0" w:color="5B9BD5" w:themeColor="accent1"/>
            </w:tcBorders>
          </w:tcPr>
          <w:p w14:paraId="52CA3DAA" w14:textId="77777777" w:rsidR="00B02EDF" w:rsidRPr="004B729A" w:rsidRDefault="00B02EDF" w:rsidP="00A1358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02EDF" w:rsidRPr="004B729A" w14:paraId="7CFE50BD" w14:textId="0FB2ED01" w:rsidTr="00B02ED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5B9BD5" w:themeColor="accent1"/>
              <w:bottom w:val="single" w:sz="4" w:space="0" w:color="5B9BD5" w:themeColor="accent1"/>
              <w:right w:val="single" w:sz="4" w:space="0" w:color="5B9BD5" w:themeColor="accent1"/>
            </w:tcBorders>
            <w:noWrap/>
            <w:hideMark/>
          </w:tcPr>
          <w:p w14:paraId="1251E420"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i/>
                <w:sz w:val="18"/>
                <w:szCs w:val="18"/>
                <w:lang w:eastAsia="fr-FR"/>
              </w:rPr>
              <w:t> </w:t>
            </w:r>
          </w:p>
          <w:p w14:paraId="6AA95E0A"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bCs w:val="0"/>
                <w:i/>
                <w:sz w:val="18"/>
                <w:szCs w:val="18"/>
                <w:lang w:eastAsia="fr-FR"/>
              </w:rPr>
              <w:t>Pertes financières supportées par le porteur</w:t>
            </w:r>
            <w:r w:rsidRPr="004B729A">
              <w:rPr>
                <w:rFonts w:eastAsia="Times New Roman" w:cstheme="minorHAnsi"/>
                <w:i/>
                <w:sz w:val="18"/>
                <w:szCs w:val="18"/>
                <w:lang w:eastAsia="fr-FR"/>
              </w:rPr>
              <w:t> </w:t>
            </w:r>
          </w:p>
        </w:tc>
        <w:tc>
          <w:tcPr>
            <w:tcW w:w="1272"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4C5BE8C9" w14:textId="0C69243F"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855"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tcPr>
          <w:p w14:paraId="450FBD6D" w14:textId="77777777"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992" w:type="dxa"/>
            <w:tcBorders>
              <w:top w:val="single" w:sz="4" w:space="0" w:color="5B9BD5" w:themeColor="accent1"/>
              <w:left w:val="single" w:sz="4" w:space="0" w:color="5B9BD5" w:themeColor="accent1"/>
              <w:bottom w:val="single" w:sz="4" w:space="0" w:color="5B9BD5" w:themeColor="accent1"/>
            </w:tcBorders>
          </w:tcPr>
          <w:p w14:paraId="5E3AF469" w14:textId="77777777" w:rsidR="00B02EDF" w:rsidRPr="004B729A" w:rsidRDefault="00B02EDF" w:rsidP="00A1358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02EDF" w:rsidRPr="004B729A" w14:paraId="7216ED36" w14:textId="16BF5110" w:rsidTr="00B02EDF">
        <w:trPr>
          <w:trHeight w:val="255"/>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5B9BD5" w:themeColor="accent1"/>
              <w:bottom w:val="single" w:sz="18" w:space="0" w:color="5B9BD5" w:themeColor="accent1"/>
              <w:right w:val="single" w:sz="4" w:space="0" w:color="5B9BD5" w:themeColor="accent1"/>
            </w:tcBorders>
            <w:noWrap/>
            <w:hideMark/>
          </w:tcPr>
          <w:p w14:paraId="436C6E2D" w14:textId="77777777" w:rsidR="00B02EDF" w:rsidRPr="004B729A" w:rsidRDefault="00B02EDF" w:rsidP="00A1358F">
            <w:pPr>
              <w:rPr>
                <w:rFonts w:eastAsia="Times New Roman" w:cstheme="minorHAnsi"/>
                <w:i/>
                <w:sz w:val="18"/>
                <w:szCs w:val="18"/>
                <w:lang w:eastAsia="fr-FR"/>
              </w:rPr>
            </w:pPr>
            <w:r w:rsidRPr="004B729A">
              <w:rPr>
                <w:rFonts w:eastAsia="Times New Roman" w:cstheme="minorHAnsi"/>
                <w:i/>
                <w:sz w:val="18"/>
                <w:szCs w:val="18"/>
                <w:lang w:eastAsia="fr-FR"/>
              </w:rPr>
              <w:t> </w:t>
            </w:r>
          </w:p>
          <w:p w14:paraId="31CB9694" w14:textId="77777777" w:rsidR="00B02EDF" w:rsidRPr="004B729A" w:rsidRDefault="00B02EDF" w:rsidP="004059DD">
            <w:pPr>
              <w:rPr>
                <w:rFonts w:eastAsia="Times New Roman" w:cstheme="minorHAnsi"/>
                <w:i/>
                <w:sz w:val="18"/>
                <w:szCs w:val="18"/>
                <w:lang w:eastAsia="fr-FR"/>
              </w:rPr>
            </w:pPr>
            <w:r w:rsidRPr="004B729A">
              <w:rPr>
                <w:rFonts w:eastAsia="Times New Roman" w:cstheme="minorHAnsi"/>
                <w:bCs w:val="0"/>
                <w:i/>
                <w:sz w:val="18"/>
                <w:szCs w:val="18"/>
                <w:lang w:eastAsia="fr-FR"/>
              </w:rPr>
              <w:t>Pertes financières supportées par d’autres acteurs</w:t>
            </w:r>
          </w:p>
        </w:tc>
        <w:tc>
          <w:tcPr>
            <w:tcW w:w="1272"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392F9940" w14:textId="38A042B4"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855"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tcPr>
          <w:p w14:paraId="22A7A89B" w14:textId="77777777"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992" w:type="dxa"/>
            <w:tcBorders>
              <w:top w:val="single" w:sz="4" w:space="0" w:color="5B9BD5" w:themeColor="accent1"/>
              <w:left w:val="single" w:sz="4" w:space="0" w:color="5B9BD5" w:themeColor="accent1"/>
              <w:bottom w:val="single" w:sz="18" w:space="0" w:color="5B9BD5" w:themeColor="accent1"/>
            </w:tcBorders>
          </w:tcPr>
          <w:p w14:paraId="4495A263" w14:textId="77777777" w:rsidR="00B02EDF" w:rsidRPr="004B729A" w:rsidRDefault="00B02EDF" w:rsidP="00A1358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42EBED9F" w14:textId="2A4D9AEE" w:rsidR="000C6595" w:rsidRPr="004B729A" w:rsidRDefault="001B1767" w:rsidP="001B1767">
      <w:pPr>
        <w:tabs>
          <w:tab w:val="left" w:pos="2390"/>
        </w:tabs>
        <w:spacing w:after="0" w:line="240" w:lineRule="auto"/>
        <w:jc w:val="both"/>
        <w:rPr>
          <w:rFonts w:cstheme="minorHAnsi"/>
          <w:b/>
          <w:smallCaps/>
        </w:rPr>
      </w:pPr>
      <w:r w:rsidRPr="004B729A">
        <w:rPr>
          <w:rFonts w:cstheme="minorHAnsi"/>
          <w:b/>
          <w:smallCaps/>
        </w:rPr>
        <w:tab/>
      </w:r>
    </w:p>
    <w:p w14:paraId="7007C1A7" w14:textId="77777777" w:rsidR="000C6595" w:rsidRPr="004B729A" w:rsidRDefault="000C6595" w:rsidP="00A1358F">
      <w:pPr>
        <w:spacing w:after="0" w:line="240" w:lineRule="auto"/>
        <w:jc w:val="both"/>
        <w:rPr>
          <w:rFonts w:cstheme="minorHAnsi"/>
          <w:b/>
          <w:smallCaps/>
        </w:rPr>
      </w:pPr>
    </w:p>
    <w:p w14:paraId="749D1C26"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4A4DE101"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28BDBF4D"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1260C1F2" w14:textId="77777777" w:rsidR="000C6595" w:rsidRPr="004B729A" w:rsidRDefault="000C6595" w:rsidP="00A1358F">
      <w:pPr>
        <w:spacing w:after="0" w:line="240" w:lineRule="auto"/>
        <w:jc w:val="both"/>
        <w:rPr>
          <w:rFonts w:cstheme="minorHAnsi"/>
          <w:b/>
          <w:smallCaps/>
        </w:rPr>
      </w:pPr>
    </w:p>
    <w:tbl>
      <w:tblPr>
        <w:tblStyle w:val="Grilledutableau1"/>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EC3E36" w:rsidRPr="000F574A" w14:paraId="70A26891" w14:textId="77777777" w:rsidTr="00EC3E36">
        <w:trPr>
          <w:trHeight w:val="523"/>
        </w:trPr>
        <w:tc>
          <w:tcPr>
            <w:tcW w:w="8771" w:type="dxa"/>
          </w:tcPr>
          <w:p w14:paraId="7A5381AB" w14:textId="68252ED0" w:rsidR="00EC3E36" w:rsidRPr="004B729A" w:rsidRDefault="00EC3E36" w:rsidP="00D040DE">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EC3E36" w:rsidRPr="000F574A" w14:paraId="504478C3" w14:textId="77777777" w:rsidTr="00EC3E36">
        <w:trPr>
          <w:trHeight w:val="384"/>
        </w:trPr>
        <w:tc>
          <w:tcPr>
            <w:tcW w:w="8771" w:type="dxa"/>
          </w:tcPr>
          <w:p w14:paraId="753368B2" w14:textId="360FC63A" w:rsidR="00EC3E36" w:rsidRDefault="00EC3E36" w:rsidP="00D040DE">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0F574A" w:rsidRPr="000F574A" w14:paraId="1473407C" w14:textId="77777777" w:rsidTr="00EC3E36">
        <w:trPr>
          <w:trHeight w:val="518"/>
        </w:trPr>
        <w:tc>
          <w:tcPr>
            <w:tcW w:w="8771" w:type="dxa"/>
          </w:tcPr>
          <w:p w14:paraId="24FD13A4" w14:textId="3163CC4F" w:rsidR="000F574A" w:rsidRPr="004B729A" w:rsidRDefault="000F574A" w:rsidP="00EC3E36">
            <w:pPr>
              <w:autoSpaceDE w:val="0"/>
              <w:autoSpaceDN w:val="0"/>
              <w:adjustRightInd w:val="0"/>
              <w:contextualSpacing/>
              <w:jc w:val="both"/>
              <w:rPr>
                <w:rFonts w:cstheme="minorHAnsi"/>
                <w:sz w:val="18"/>
                <w:szCs w:val="18"/>
              </w:rPr>
            </w:pPr>
            <w:r w:rsidRPr="004B729A">
              <w:rPr>
                <w:rFonts w:cstheme="minorHAnsi"/>
                <w:sz w:val="18"/>
                <w:szCs w:val="18"/>
              </w:rPr>
              <w:t>L</w:t>
            </w:r>
            <w:r w:rsidR="00EC3E36">
              <w:rPr>
                <w:rFonts w:cstheme="minorHAnsi"/>
                <w:sz w:val="18"/>
                <w:szCs w:val="18"/>
              </w:rPr>
              <w:t>e total de l</w:t>
            </w:r>
            <w:r w:rsidRPr="004B729A">
              <w:rPr>
                <w:rFonts w:cstheme="minorHAnsi"/>
                <w:sz w:val="18"/>
                <w:szCs w:val="18"/>
              </w:rPr>
              <w:t xml:space="preserve">a fraude sur paiements par cartes </w:t>
            </w:r>
            <w:r w:rsidR="00EC3E36">
              <w:rPr>
                <w:rFonts w:cstheme="minorHAnsi"/>
                <w:sz w:val="18"/>
                <w:szCs w:val="18"/>
              </w:rPr>
              <w:t>émises par l’établissement est = au total de la fraude sur paiement initiés par voie non électronique (MOTO) + total de la fraude sur paiements init</w:t>
            </w:r>
            <w:r w:rsidR="00EC3E36" w:rsidRPr="004B729A">
              <w:rPr>
                <w:rFonts w:cstheme="minorHAnsi"/>
                <w:sz w:val="18"/>
                <w:szCs w:val="18"/>
              </w:rPr>
              <w:t>iés</w:t>
            </w:r>
            <w:r w:rsidRPr="004B729A">
              <w:rPr>
                <w:rFonts w:cstheme="minorHAnsi"/>
                <w:sz w:val="18"/>
                <w:szCs w:val="18"/>
              </w:rPr>
              <w:t xml:space="preserve"> par voie électronique. </w:t>
            </w:r>
          </w:p>
        </w:tc>
      </w:tr>
      <w:tr w:rsidR="00EC3E36" w:rsidRPr="000F574A" w14:paraId="4AF4E2CC" w14:textId="77777777" w:rsidTr="00EC3E36">
        <w:trPr>
          <w:trHeight w:val="525"/>
        </w:trPr>
        <w:tc>
          <w:tcPr>
            <w:tcW w:w="8771" w:type="dxa"/>
          </w:tcPr>
          <w:p w14:paraId="187B3D8C" w14:textId="4B25D1A9" w:rsidR="00EC3E36" w:rsidRPr="004B729A" w:rsidRDefault="00EC3E36"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non électronique (MOTO) est = au total de la fraude sur ces paiements initiés à distance + total de la fraude sur ces paiements initiés en proximité.</w:t>
            </w:r>
          </w:p>
        </w:tc>
      </w:tr>
      <w:tr w:rsidR="000F574A" w:rsidRPr="004B729A" w14:paraId="7CFE75A1" w14:textId="77777777" w:rsidTr="000F574A">
        <w:trPr>
          <w:trHeight w:val="214"/>
        </w:trPr>
        <w:tc>
          <w:tcPr>
            <w:tcW w:w="8771" w:type="dxa"/>
          </w:tcPr>
          <w:p w14:paraId="623FC478" w14:textId="4F7083D5" w:rsidR="000F574A" w:rsidRPr="004B729A" w:rsidRDefault="00EC3E36" w:rsidP="00EC3E36">
            <w:pPr>
              <w:autoSpaceDE w:val="0"/>
              <w:autoSpaceDN w:val="0"/>
              <w:adjustRightInd w:val="0"/>
              <w:contextualSpacing/>
              <w:jc w:val="both"/>
              <w:rPr>
                <w:rFonts w:cstheme="minorHAnsi"/>
                <w:sz w:val="18"/>
                <w:szCs w:val="18"/>
              </w:rPr>
            </w:pPr>
            <w:r>
              <w:rPr>
                <w:rFonts w:cstheme="minorHAnsi"/>
                <w:sz w:val="18"/>
                <w:szCs w:val="18"/>
              </w:rPr>
              <w:t xml:space="preserve">Le total de la </w:t>
            </w:r>
            <w:r w:rsidR="000F574A" w:rsidRPr="004B729A">
              <w:rPr>
                <w:rFonts w:cstheme="minorHAnsi"/>
                <w:sz w:val="18"/>
                <w:szCs w:val="18"/>
              </w:rPr>
              <w:t xml:space="preserve">fraude sur paiements initiés par voie électronique est </w:t>
            </w:r>
            <w:r>
              <w:rPr>
                <w:rFonts w:cstheme="minorHAnsi"/>
                <w:sz w:val="18"/>
                <w:szCs w:val="18"/>
              </w:rPr>
              <w:t>= au total de la fraude sur ces</w:t>
            </w:r>
            <w:r w:rsidR="000F574A" w:rsidRPr="004B729A">
              <w:rPr>
                <w:rFonts w:cstheme="minorHAnsi"/>
                <w:sz w:val="18"/>
                <w:szCs w:val="18"/>
              </w:rPr>
              <w:t xml:space="preserve"> paiement</w:t>
            </w:r>
            <w:r>
              <w:rPr>
                <w:rFonts w:cstheme="minorHAnsi"/>
                <w:sz w:val="18"/>
                <w:szCs w:val="18"/>
              </w:rPr>
              <w:t>s</w:t>
            </w:r>
            <w:r w:rsidR="000F574A" w:rsidRPr="004B729A">
              <w:rPr>
                <w:rFonts w:cstheme="minorHAnsi"/>
                <w:sz w:val="18"/>
                <w:szCs w:val="18"/>
              </w:rPr>
              <w:t xml:space="preserve"> initiés à distance </w:t>
            </w:r>
            <w:r>
              <w:rPr>
                <w:rFonts w:cstheme="minorHAnsi"/>
                <w:sz w:val="18"/>
                <w:szCs w:val="18"/>
              </w:rPr>
              <w:t xml:space="preserve">+ total de la fraude sur ces paiements initiés </w:t>
            </w:r>
            <w:r w:rsidR="000F574A" w:rsidRPr="004B729A">
              <w:rPr>
                <w:rFonts w:cstheme="minorHAnsi"/>
                <w:sz w:val="18"/>
                <w:szCs w:val="18"/>
              </w:rPr>
              <w:t>en proximité.</w:t>
            </w:r>
          </w:p>
        </w:tc>
      </w:tr>
      <w:tr w:rsidR="00EC3E36" w:rsidRPr="004B729A" w14:paraId="46B4ABC7" w14:textId="77777777" w:rsidTr="000F574A">
        <w:trPr>
          <w:trHeight w:val="214"/>
        </w:trPr>
        <w:tc>
          <w:tcPr>
            <w:tcW w:w="8771" w:type="dxa"/>
          </w:tcPr>
          <w:p w14:paraId="542FBEB9" w14:textId="38CBDFA7" w:rsidR="00EC3E36" w:rsidRDefault="00EC3E36"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au total de la fraude sur ces paiements</w:t>
            </w:r>
            <w:r w:rsidR="009C11DB">
              <w:rPr>
                <w:rFonts w:cstheme="minorHAnsi"/>
                <w:sz w:val="18"/>
                <w:szCs w:val="18"/>
              </w:rPr>
              <w:t xml:space="preserve"> initiés via une solution de paiement mobile + total de la fraude sur ces paiements initiés par autres solutions.</w:t>
            </w:r>
          </w:p>
        </w:tc>
      </w:tr>
      <w:tr w:rsidR="009C11DB" w:rsidRPr="004B729A" w14:paraId="7192E0E2" w14:textId="77777777" w:rsidTr="000F574A">
        <w:trPr>
          <w:trHeight w:val="214"/>
        </w:trPr>
        <w:tc>
          <w:tcPr>
            <w:tcW w:w="8771" w:type="dxa"/>
          </w:tcPr>
          <w:p w14:paraId="55D1ED8B" w14:textId="5E129902" w:rsidR="009C11DB" w:rsidRDefault="009C11DB" w:rsidP="00EC3E3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via une solution de paiement mobile est &gt; ou = au total de la fraude sur ces paiements initiés via une solution de paiement mobile P2P.</w:t>
            </w:r>
          </w:p>
        </w:tc>
      </w:tr>
      <w:tr w:rsidR="000F574A" w:rsidRPr="004B729A" w14:paraId="27116AC9" w14:textId="77777777" w:rsidTr="000F574A">
        <w:trPr>
          <w:trHeight w:val="230"/>
        </w:trPr>
        <w:tc>
          <w:tcPr>
            <w:tcW w:w="8771" w:type="dxa"/>
          </w:tcPr>
          <w:p w14:paraId="48F3A92F" w14:textId="6BD50864" w:rsidR="000F574A" w:rsidRPr="004B729A" w:rsidRDefault="009C11DB" w:rsidP="00B760ED">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à la somme de cette fraude ventilée par schéma de carte.</w:t>
            </w:r>
          </w:p>
        </w:tc>
      </w:tr>
      <w:tr w:rsidR="009C11DB" w:rsidRPr="004B729A" w14:paraId="00B4837A" w14:textId="77777777" w:rsidTr="000F574A">
        <w:trPr>
          <w:trHeight w:val="230"/>
        </w:trPr>
        <w:tc>
          <w:tcPr>
            <w:tcW w:w="8771" w:type="dxa"/>
          </w:tcPr>
          <w:p w14:paraId="1E962274" w14:textId="6E669FF0" w:rsidR="009C11DB" w:rsidRDefault="00660FCF" w:rsidP="00B760ED">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1C1E86">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660FCF" w:rsidRPr="004B729A" w14:paraId="0BC1D8A4" w14:textId="77777777" w:rsidTr="000F574A">
        <w:trPr>
          <w:trHeight w:val="230"/>
        </w:trPr>
        <w:tc>
          <w:tcPr>
            <w:tcW w:w="8771" w:type="dxa"/>
          </w:tcPr>
          <w:p w14:paraId="46176D1D" w14:textId="5309C34A" w:rsidR="00660FCF" w:rsidRDefault="00660FCF" w:rsidP="00660FCF">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1C1E86">
              <w:rPr>
                <w:rFonts w:cstheme="minorHAnsi"/>
                <w:sz w:val="18"/>
                <w:szCs w:val="18"/>
              </w:rPr>
              <w:t>G</w:t>
            </w:r>
            <w:r>
              <w:rPr>
                <w:rFonts w:cstheme="minorHAnsi"/>
                <w:sz w:val="18"/>
                <w:szCs w:val="18"/>
              </w:rPr>
              <w:t>CB est = à la somme de cette fraude ventilée par niveau d’authentification (avec ou sans authentification forte). Cette règle s’applique à chaque schéma de carte.</w:t>
            </w:r>
          </w:p>
        </w:tc>
      </w:tr>
      <w:tr w:rsidR="00660FCF" w:rsidRPr="004B729A" w14:paraId="1F74DB5D" w14:textId="77777777" w:rsidTr="000F574A">
        <w:trPr>
          <w:trHeight w:val="230"/>
        </w:trPr>
        <w:tc>
          <w:tcPr>
            <w:tcW w:w="8771" w:type="dxa"/>
          </w:tcPr>
          <w:p w14:paraId="6E3C6ED5" w14:textId="3AA57B07" w:rsidR="00660FCF" w:rsidRDefault="00660FCF" w:rsidP="0065663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w:t>
            </w:r>
            <w:r w:rsidR="00656635">
              <w:rPr>
                <w:rFonts w:cstheme="minorHAnsi"/>
                <w:sz w:val="18"/>
                <w:szCs w:val="18"/>
              </w:rPr>
              <w:t xml:space="preserve">traités par GCB et pour chaque niveau d’authentification (avec ou sans </w:t>
            </w:r>
            <w:r w:rsidR="00B61604">
              <w:rPr>
                <w:rFonts w:cstheme="minorHAnsi"/>
                <w:sz w:val="18"/>
                <w:szCs w:val="18"/>
              </w:rPr>
              <w:t>authentification forte</w:t>
            </w:r>
            <w:r w:rsidR="00656635">
              <w:rPr>
                <w:rFonts w:cstheme="minorHAnsi"/>
                <w:sz w:val="18"/>
                <w:szCs w:val="18"/>
              </w:rPr>
              <w:t>)</w:t>
            </w:r>
            <w:r w:rsidR="00B61604">
              <w:rPr>
                <w:rFonts w:cstheme="minorHAnsi"/>
                <w:sz w:val="18"/>
                <w:szCs w:val="18"/>
              </w:rPr>
              <w:t xml:space="preserve"> </w:t>
            </w:r>
            <w:r>
              <w:rPr>
                <w:rFonts w:cstheme="minorHAnsi"/>
                <w:sz w:val="18"/>
                <w:szCs w:val="18"/>
              </w:rPr>
              <w:t xml:space="preserve">est = à la somme de cette fraude ventilée type de fraude. Cette </w:t>
            </w:r>
            <w:r w:rsidR="001C1E86">
              <w:rPr>
                <w:rFonts w:cstheme="minorHAnsi"/>
                <w:sz w:val="18"/>
                <w:szCs w:val="18"/>
              </w:rPr>
              <w:t xml:space="preserve">règle s’applique </w:t>
            </w:r>
            <w:r>
              <w:rPr>
                <w:rFonts w:cstheme="minorHAnsi"/>
                <w:sz w:val="18"/>
                <w:szCs w:val="18"/>
              </w:rPr>
              <w:t>à chaque schéma de carte.</w:t>
            </w:r>
          </w:p>
        </w:tc>
      </w:tr>
      <w:tr w:rsidR="006705C3" w:rsidRPr="004B729A" w14:paraId="28759D78" w14:textId="77777777" w:rsidTr="000F574A">
        <w:trPr>
          <w:trHeight w:val="230"/>
        </w:trPr>
        <w:tc>
          <w:tcPr>
            <w:tcW w:w="8771" w:type="dxa"/>
          </w:tcPr>
          <w:p w14:paraId="1282369B" w14:textId="5DDA034C" w:rsidR="006705C3" w:rsidRDefault="006705C3" w:rsidP="0065663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GCB </w:t>
            </w:r>
            <w:r w:rsidR="00656635">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6705C3" w:rsidRPr="004B729A" w14:paraId="587A0FB1" w14:textId="77777777" w:rsidTr="000F574A">
        <w:trPr>
          <w:trHeight w:val="230"/>
        </w:trPr>
        <w:tc>
          <w:tcPr>
            <w:tcW w:w="8771" w:type="dxa"/>
          </w:tcPr>
          <w:p w14:paraId="55988D85" w14:textId="085025E7" w:rsidR="006705C3" w:rsidRPr="007702B3" w:rsidRDefault="006705C3" w:rsidP="006705C3">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à distance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r w:rsidR="006705C3" w:rsidRPr="004B729A" w14:paraId="42DC8735" w14:textId="77777777" w:rsidTr="000F574A">
        <w:trPr>
          <w:trHeight w:val="214"/>
        </w:trPr>
        <w:tc>
          <w:tcPr>
            <w:tcW w:w="8771" w:type="dxa"/>
          </w:tcPr>
          <w:p w14:paraId="2873F4F6" w14:textId="1D44A368"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au total de la fraude sur ces paiements initiés depuis un TPE + total de la fraude sur ces paiements initiés depuis un GAB + total de la fraude sur ces paiements initiés depuis autres canaux.</w:t>
            </w:r>
          </w:p>
        </w:tc>
      </w:tr>
      <w:tr w:rsidR="006705C3" w:rsidRPr="004B729A" w14:paraId="701F0204" w14:textId="77777777" w:rsidTr="000F574A">
        <w:trPr>
          <w:trHeight w:val="214"/>
        </w:trPr>
        <w:tc>
          <w:tcPr>
            <w:tcW w:w="8771" w:type="dxa"/>
          </w:tcPr>
          <w:p w14:paraId="07805494" w14:textId="0EA2EEAE"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lastRenderedPageBreak/>
              <w:t>Le total de la fraude sur paiements initiés par voie électronique en proximité depuis un TPE est &gt; ou = au total de la fraude sur ces paiements initiés en sans contact.</w:t>
            </w:r>
          </w:p>
        </w:tc>
      </w:tr>
      <w:tr w:rsidR="006705C3" w:rsidRPr="004B729A" w14:paraId="5C4779F0" w14:textId="77777777" w:rsidTr="000F574A">
        <w:trPr>
          <w:trHeight w:val="214"/>
        </w:trPr>
        <w:tc>
          <w:tcPr>
            <w:tcW w:w="8771" w:type="dxa"/>
          </w:tcPr>
          <w:p w14:paraId="0184BCB1" w14:textId="1A3DFF92" w:rsidR="006705C3"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depuis un TPE en sans contact est &gt; ou = au total de la fraude sur ces paiements initiés avec technologie NFC.</w:t>
            </w:r>
          </w:p>
        </w:tc>
      </w:tr>
      <w:tr w:rsidR="006705C3" w:rsidRPr="004B729A" w14:paraId="4A3FD8B2" w14:textId="77777777" w:rsidTr="000F574A">
        <w:trPr>
          <w:trHeight w:val="214"/>
        </w:trPr>
        <w:tc>
          <w:tcPr>
            <w:tcW w:w="8771" w:type="dxa"/>
          </w:tcPr>
          <w:p w14:paraId="128CEE7C" w14:textId="7F95DE45"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à la somme de cette fraude ventilée par schéma de carte.</w:t>
            </w:r>
          </w:p>
        </w:tc>
      </w:tr>
      <w:tr w:rsidR="006705C3" w:rsidRPr="004B729A" w14:paraId="71E6182E" w14:textId="77777777" w:rsidTr="000F574A">
        <w:trPr>
          <w:trHeight w:val="214"/>
        </w:trPr>
        <w:tc>
          <w:tcPr>
            <w:tcW w:w="8771" w:type="dxa"/>
          </w:tcPr>
          <w:p w14:paraId="311BF1CE" w14:textId="1CA8D25D"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fonction de carte. Cette règle s’applique à chaque schéma de carte.</w:t>
            </w:r>
          </w:p>
        </w:tc>
      </w:tr>
      <w:tr w:rsidR="006705C3" w:rsidRPr="004B729A" w14:paraId="0FBE8F4E" w14:textId="77777777" w:rsidTr="000F574A">
        <w:trPr>
          <w:trHeight w:val="214"/>
        </w:trPr>
        <w:tc>
          <w:tcPr>
            <w:tcW w:w="8771" w:type="dxa"/>
          </w:tcPr>
          <w:p w14:paraId="6AB03393" w14:textId="345BDFE6" w:rsidR="006705C3" w:rsidRPr="004B729A" w:rsidRDefault="006705C3" w:rsidP="006705C3">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niveau d’authentification (avec ou sans authentification forte). Cette règle s’applique à chaque schéma de carte.</w:t>
            </w:r>
          </w:p>
        </w:tc>
      </w:tr>
      <w:tr w:rsidR="006705C3" w:rsidRPr="000F574A" w14:paraId="6DB69608" w14:textId="77777777" w:rsidTr="000F574A">
        <w:trPr>
          <w:trHeight w:val="214"/>
        </w:trPr>
        <w:tc>
          <w:tcPr>
            <w:tcW w:w="8771" w:type="dxa"/>
          </w:tcPr>
          <w:p w14:paraId="3D8335E0" w14:textId="7FADB4C9" w:rsidR="006705C3" w:rsidRDefault="006705C3" w:rsidP="0021468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21468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pour chaque schéma de carte.</w:t>
            </w:r>
          </w:p>
        </w:tc>
      </w:tr>
      <w:tr w:rsidR="006705C3" w:rsidRPr="000F574A" w14:paraId="1D4D618E" w14:textId="77777777" w:rsidTr="000F574A">
        <w:trPr>
          <w:trHeight w:val="214"/>
        </w:trPr>
        <w:tc>
          <w:tcPr>
            <w:tcW w:w="8771" w:type="dxa"/>
          </w:tcPr>
          <w:p w14:paraId="748494CD" w14:textId="1A9CE0C8" w:rsidR="006705C3" w:rsidRDefault="006705C3" w:rsidP="0021468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214681">
              <w:rPr>
                <w:rFonts w:cstheme="minorHAnsi"/>
                <w:sz w:val="18"/>
                <w:szCs w:val="18"/>
              </w:rPr>
              <w:t xml:space="preserve">et pour chaque niveau d’authentification (avec ou sans authentification) </w:t>
            </w:r>
            <w:r>
              <w:rPr>
                <w:rFonts w:cstheme="minorHAnsi"/>
                <w:sz w:val="18"/>
                <w:szCs w:val="18"/>
              </w:rPr>
              <w:t>ventilé dans le type de fraude « Faux » est = à la somme des sous-types de fraude correspondants. Cette règle s’applique à chaque schéma de carte.</w:t>
            </w:r>
          </w:p>
        </w:tc>
      </w:tr>
      <w:tr w:rsidR="006705C3" w:rsidRPr="004B729A" w14:paraId="60DC411E" w14:textId="77777777" w:rsidTr="000F574A">
        <w:trPr>
          <w:trHeight w:val="214"/>
        </w:trPr>
        <w:tc>
          <w:tcPr>
            <w:tcW w:w="8771" w:type="dxa"/>
          </w:tcPr>
          <w:p w14:paraId="17B475AF" w14:textId="74F1B0D4" w:rsidR="006705C3" w:rsidRPr="004B729A" w:rsidRDefault="006705C3" w:rsidP="006705C3">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w:t>
            </w:r>
            <w:r>
              <w:rPr>
                <w:rFonts w:cstheme="minorHAnsi"/>
                <w:sz w:val="18"/>
                <w:szCs w:val="18"/>
              </w:rPr>
              <w:t>en proximité</w:t>
            </w:r>
            <w:r w:rsidRPr="007702B3">
              <w:rPr>
                <w:rFonts w:cstheme="minorHAnsi"/>
                <w:sz w:val="18"/>
                <w:szCs w:val="18"/>
              </w:rPr>
              <w:t xml:space="preserv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r w:rsidR="00056426" w:rsidRPr="004B729A" w14:paraId="129136F8" w14:textId="77777777" w:rsidTr="000F574A">
        <w:trPr>
          <w:trHeight w:val="214"/>
        </w:trPr>
        <w:tc>
          <w:tcPr>
            <w:tcW w:w="8771" w:type="dxa"/>
          </w:tcPr>
          <w:p w14:paraId="01E6E94F" w14:textId="7AF6D6A3" w:rsidR="00056426" w:rsidRPr="007702B3" w:rsidRDefault="00056426" w:rsidP="00056426">
            <w:pPr>
              <w:autoSpaceDE w:val="0"/>
              <w:autoSpaceDN w:val="0"/>
              <w:adjustRightInd w:val="0"/>
              <w:contextualSpacing/>
              <w:jc w:val="both"/>
              <w:rPr>
                <w:rFonts w:cstheme="minorHAnsi"/>
                <w:sz w:val="18"/>
                <w:szCs w:val="18"/>
              </w:rPr>
            </w:pPr>
            <w:r w:rsidRPr="00572EDE">
              <w:rPr>
                <w:rFonts w:cstheme="minorHAnsi"/>
                <w:sz w:val="18"/>
                <w:szCs w:val="18"/>
                <w:highlight w:val="yellow"/>
              </w:rPr>
              <w:t>Le total de la fraude sur paiements par carte initiés par voie électronique en proximité via un appareil mobile est &lt; ou = à la fraude initiée en sans contact</w:t>
            </w:r>
          </w:p>
        </w:tc>
      </w:tr>
    </w:tbl>
    <w:p w14:paraId="213BDF89" w14:textId="1209915A" w:rsidR="00364948" w:rsidRPr="000F574A" w:rsidRDefault="00364948" w:rsidP="00A1358F">
      <w:pPr>
        <w:spacing w:after="0" w:line="240" w:lineRule="auto"/>
        <w:jc w:val="both"/>
        <w:rPr>
          <w:rFonts w:cstheme="minorHAnsi"/>
          <w:b/>
          <w:smallCaps/>
        </w:rPr>
      </w:pPr>
    </w:p>
    <w:p w14:paraId="10FB5819" w14:textId="77777777" w:rsidR="00A1358F" w:rsidRPr="004B729A" w:rsidRDefault="007E602D" w:rsidP="00956FB0">
      <w:pPr>
        <w:pStyle w:val="TITRE40"/>
      </w:pPr>
      <w:r w:rsidRPr="00956FB0">
        <w:t>Fraude sur</w:t>
      </w:r>
      <w:r w:rsidRPr="004B729A">
        <w:t xml:space="preserve"> o</w:t>
      </w:r>
      <w:r w:rsidR="00A1358F" w:rsidRPr="004B729A">
        <w:t xml:space="preserve">pérations de retrait </w:t>
      </w:r>
    </w:p>
    <w:p w14:paraId="156F7BF2" w14:textId="77777777" w:rsidR="00A1358F" w:rsidRPr="004B729A" w:rsidRDefault="00A1358F" w:rsidP="00A1358F">
      <w:pPr>
        <w:spacing w:after="0" w:line="240" w:lineRule="auto"/>
        <w:jc w:val="both"/>
        <w:rPr>
          <w:rFonts w:cstheme="minorHAnsi"/>
          <w:b/>
          <w:smallCaps/>
        </w:rPr>
      </w:pPr>
    </w:p>
    <w:p w14:paraId="70F2A39D" w14:textId="2782ADDD" w:rsidR="004059DD"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B54B7A6" w14:textId="473FD6BC" w:rsidR="00542B2E" w:rsidRDefault="00542B2E" w:rsidP="00542B2E">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2"/>
        <w:tblW w:w="0" w:type="auto"/>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7"/>
        <w:gridCol w:w="249"/>
        <w:gridCol w:w="236"/>
        <w:gridCol w:w="2680"/>
        <w:gridCol w:w="2694"/>
        <w:gridCol w:w="17"/>
        <w:gridCol w:w="1157"/>
        <w:gridCol w:w="900"/>
        <w:gridCol w:w="900"/>
      </w:tblGrid>
      <w:tr w:rsidR="00542B2E" w:rsidRPr="00542B2E" w14:paraId="1BE29CB6" w14:textId="77777777" w:rsidTr="000941D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113" w:type="dxa"/>
            <w:gridSpan w:val="6"/>
            <w:tcBorders>
              <w:top w:val="single" w:sz="18" w:space="0" w:color="5B9BD5" w:themeColor="accent1"/>
              <w:bottom w:val="single" w:sz="18" w:space="0" w:color="5B9BD5" w:themeColor="accent1"/>
            </w:tcBorders>
            <w:noWrap/>
          </w:tcPr>
          <w:p w14:paraId="47387098" w14:textId="77777777" w:rsidR="00542B2E" w:rsidRPr="00542B2E" w:rsidRDefault="00542B2E" w:rsidP="00542B2E">
            <w:pPr>
              <w:jc w:val="both"/>
              <w:rPr>
                <w:rFonts w:ascii="Calibri" w:hAnsi="Calibri" w:cs="Calibri"/>
                <w:sz w:val="18"/>
                <w:szCs w:val="18"/>
              </w:rPr>
            </w:pPr>
          </w:p>
        </w:tc>
        <w:tc>
          <w:tcPr>
            <w:tcW w:w="1157" w:type="dxa"/>
            <w:tcBorders>
              <w:top w:val="single" w:sz="18" w:space="0" w:color="5B9BD5" w:themeColor="accent1"/>
              <w:left w:val="single" w:sz="2" w:space="0" w:color="5B9BD5" w:themeColor="accent1"/>
              <w:bottom w:val="single" w:sz="4" w:space="0" w:color="5B9BD5" w:themeColor="accent1"/>
              <w:right w:val="single" w:sz="2" w:space="0" w:color="5B9BD5" w:themeColor="accent1"/>
            </w:tcBorders>
            <w:shd w:val="solid" w:color="FFFFFF" w:fill="000000"/>
            <w:noWrap/>
          </w:tcPr>
          <w:p w14:paraId="5B4443CB"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Pays de localisation du GAB</w:t>
            </w:r>
          </w:p>
        </w:tc>
        <w:tc>
          <w:tcPr>
            <w:tcW w:w="90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4E9B503"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Volume en unités</w:t>
            </w:r>
          </w:p>
        </w:tc>
        <w:tc>
          <w:tcPr>
            <w:tcW w:w="90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4D20E00" w14:textId="77777777" w:rsidR="00542B2E" w:rsidRPr="00542B2E" w:rsidRDefault="00542B2E" w:rsidP="00542B2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542B2E">
              <w:rPr>
                <w:rFonts w:cstheme="minorHAnsi"/>
                <w:sz w:val="14"/>
                <w:szCs w:val="18"/>
              </w:rPr>
              <w:t>Valeur en</w:t>
            </w:r>
          </w:p>
          <w:p w14:paraId="39701501" w14:textId="77777777" w:rsidR="00542B2E" w:rsidRPr="00542B2E" w:rsidRDefault="00542B2E" w:rsidP="00542B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42B2E">
              <w:rPr>
                <w:rFonts w:cstheme="minorHAnsi"/>
                <w:sz w:val="14"/>
                <w:szCs w:val="18"/>
              </w:rPr>
              <w:t>euros</w:t>
            </w:r>
          </w:p>
        </w:tc>
      </w:tr>
      <w:tr w:rsidR="00997BCC" w:rsidRPr="00542B2E" w14:paraId="57E0552D"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gridSpan w:val="4"/>
            <w:tcBorders>
              <w:top w:val="single" w:sz="18" w:space="0" w:color="5B9BD5" w:themeColor="accent1"/>
            </w:tcBorders>
            <w:noWrap/>
            <w:hideMark/>
          </w:tcPr>
          <w:p w14:paraId="5FA2A152" w14:textId="6AD27A7F" w:rsidR="00997BCC" w:rsidRPr="00542B2E" w:rsidRDefault="00B34627" w:rsidP="00B34627">
            <w:pPr>
              <w:rPr>
                <w:rFonts w:ascii="Calibri" w:hAnsi="Calibri" w:cs="Calibri"/>
                <w:i/>
                <w:sz w:val="18"/>
                <w:szCs w:val="18"/>
              </w:rPr>
            </w:pPr>
            <w:r>
              <w:rPr>
                <w:rFonts w:ascii="Calibri" w:hAnsi="Calibri" w:cs="Calibri"/>
                <w:i/>
                <w:sz w:val="18"/>
                <w:szCs w:val="18"/>
              </w:rPr>
              <w:t>Fraude sur r</w:t>
            </w:r>
            <w:r w:rsidR="00997BCC" w:rsidRPr="00542B2E">
              <w:rPr>
                <w:rFonts w:ascii="Calibri" w:hAnsi="Calibri" w:cs="Calibri"/>
                <w:i/>
                <w:sz w:val="18"/>
                <w:szCs w:val="18"/>
              </w:rPr>
              <w:t>etraits d'espèces sur GAB par cartes émises par votre établissement</w:t>
            </w:r>
          </w:p>
        </w:tc>
        <w:tc>
          <w:tcPr>
            <w:tcW w:w="2711" w:type="dxa"/>
            <w:gridSpan w:val="2"/>
            <w:tcBorders>
              <w:top w:val="single" w:sz="18" w:space="0" w:color="5B9BD5" w:themeColor="accent1"/>
            </w:tcBorders>
            <w:noWrap/>
            <w:hideMark/>
          </w:tcPr>
          <w:p w14:paraId="7D13B142"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542B2E">
              <w:rPr>
                <w:rFonts w:ascii="Calibri" w:hAnsi="Calibri" w:cs="Calibri"/>
                <w:b/>
                <w:sz w:val="18"/>
                <w:szCs w:val="18"/>
              </w:rPr>
              <w:t>Retraits d’espèces effectués avec une carte ayant une fonction espèces.</w:t>
            </w:r>
          </w:p>
          <w:p w14:paraId="77843572"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1157" w:type="dxa"/>
            <w:vMerge w:val="restart"/>
            <w:tcBorders>
              <w:top w:val="single" w:sz="4" w:space="0" w:color="5B9BD5" w:themeColor="accent1"/>
              <w:bottom w:val="single" w:sz="4" w:space="0" w:color="FFFFFF" w:themeColor="background1"/>
            </w:tcBorders>
            <w:noWrap/>
          </w:tcPr>
          <w:p w14:paraId="26035C03" w14:textId="68619EA5" w:rsidR="00997BCC" w:rsidRPr="00542B2E" w:rsidRDefault="00997BCC" w:rsidP="00542B2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42B2E">
              <w:rPr>
                <w:rFonts w:ascii="Calibri" w:hAnsi="Calibri" w:cs="Calibri"/>
                <w:sz w:val="14"/>
                <w:szCs w:val="18"/>
              </w:rPr>
              <w:t>Selon venti</w:t>
            </w:r>
            <w:r w:rsidR="00AF7B12">
              <w:rPr>
                <w:rFonts w:ascii="Calibri" w:hAnsi="Calibri" w:cs="Calibri"/>
                <w:sz w:val="14"/>
                <w:szCs w:val="18"/>
              </w:rPr>
              <w:t>lation géographique en section 6.</w:t>
            </w:r>
            <w:r w:rsidR="00D961E9">
              <w:rPr>
                <w:rFonts w:ascii="Calibri" w:hAnsi="Calibri" w:cs="Calibri"/>
                <w:sz w:val="14"/>
                <w:szCs w:val="18"/>
              </w:rPr>
              <w:t>2</w:t>
            </w:r>
          </w:p>
        </w:tc>
        <w:tc>
          <w:tcPr>
            <w:tcW w:w="900" w:type="dxa"/>
            <w:tcBorders>
              <w:top w:val="single" w:sz="18" w:space="0" w:color="5B9BD5" w:themeColor="accent1"/>
            </w:tcBorders>
          </w:tcPr>
          <w:p w14:paraId="69EDB3D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00" w:type="dxa"/>
            <w:tcBorders>
              <w:top w:val="single" w:sz="18" w:space="0" w:color="5B9BD5" w:themeColor="accent1"/>
            </w:tcBorders>
          </w:tcPr>
          <w:p w14:paraId="5F18DCED"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997BCC" w:rsidRPr="00542B2E" w14:paraId="2956A08F"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54307A76" w14:textId="77777777" w:rsidR="00997BCC" w:rsidRPr="00542B2E" w:rsidRDefault="00997BCC" w:rsidP="00542B2E">
            <w:pPr>
              <w:rPr>
                <w:rFonts w:ascii="Calibri" w:hAnsi="Calibri" w:cs="Calibri"/>
                <w:i/>
                <w:sz w:val="18"/>
                <w:szCs w:val="18"/>
              </w:rPr>
            </w:pPr>
          </w:p>
        </w:tc>
        <w:tc>
          <w:tcPr>
            <w:tcW w:w="3165" w:type="dxa"/>
            <w:gridSpan w:val="3"/>
            <w:tcBorders>
              <w:top w:val="single" w:sz="18" w:space="0" w:color="5B9BD5" w:themeColor="accent1"/>
              <w:bottom w:val="single" w:sz="4" w:space="0" w:color="5B9BD5" w:themeColor="accent1"/>
            </w:tcBorders>
            <w:noWrap/>
            <w:hideMark/>
          </w:tcPr>
          <w:p w14:paraId="62D6D5E9" w14:textId="75386380"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2711" w:type="dxa"/>
            <w:gridSpan w:val="2"/>
            <w:tcBorders>
              <w:top w:val="single" w:sz="18" w:space="0" w:color="5B9BD5" w:themeColor="accent1"/>
              <w:bottom w:val="single" w:sz="4" w:space="0" w:color="5B9BD5" w:themeColor="accent1"/>
            </w:tcBorders>
            <w:noWrap/>
          </w:tcPr>
          <w:p w14:paraId="66D92BB3"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1157" w:type="dxa"/>
            <w:vMerge/>
            <w:tcBorders>
              <w:bottom w:val="single" w:sz="4" w:space="0" w:color="FFFFFF" w:themeColor="background1"/>
            </w:tcBorders>
            <w:noWrap/>
          </w:tcPr>
          <w:p w14:paraId="346E6CFC"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0B57DC29"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44A5D7DA"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97BCC" w:rsidRPr="00542B2E" w14:paraId="69384AAB"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7B5A6A08"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56A2BE2C"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3C669532"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w:t>
            </w:r>
          </w:p>
        </w:tc>
        <w:tc>
          <w:tcPr>
            <w:tcW w:w="2711" w:type="dxa"/>
            <w:gridSpan w:val="2"/>
            <w:tcBorders>
              <w:top w:val="single" w:sz="4" w:space="0" w:color="5B9BD5" w:themeColor="accent1"/>
              <w:bottom w:val="single" w:sz="4" w:space="0" w:color="5B9BD5" w:themeColor="accent1"/>
            </w:tcBorders>
            <w:noWrap/>
            <w:hideMark/>
          </w:tcPr>
          <w:p w14:paraId="467678A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49FE8DAE"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58E3A3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7C5BCF9A"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97BCC" w:rsidRPr="00542B2E" w14:paraId="6A24676D"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2F95688D"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11D8A851"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3FBDDCA7"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 différé</w:t>
            </w:r>
          </w:p>
        </w:tc>
        <w:tc>
          <w:tcPr>
            <w:tcW w:w="2711" w:type="dxa"/>
            <w:gridSpan w:val="2"/>
            <w:tcBorders>
              <w:top w:val="single" w:sz="4" w:space="0" w:color="5B9BD5" w:themeColor="accent1"/>
              <w:bottom w:val="single" w:sz="4" w:space="0" w:color="5B9BD5" w:themeColor="accent1"/>
            </w:tcBorders>
            <w:noWrap/>
            <w:hideMark/>
          </w:tcPr>
          <w:p w14:paraId="71C6D978"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top w:val="single" w:sz="4" w:space="0" w:color="5B9BD5" w:themeColor="accent1"/>
              <w:bottom w:val="single" w:sz="4" w:space="0" w:color="FFFFFF" w:themeColor="background1"/>
            </w:tcBorders>
            <w:noWrap/>
          </w:tcPr>
          <w:p w14:paraId="7491B286"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147AA81B"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08FDD2A"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997BCC" w:rsidRPr="00542B2E" w14:paraId="413E3637"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11A0B244"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5CE3A33B"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hideMark/>
          </w:tcPr>
          <w:p w14:paraId="23FA080B"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w:t>
            </w:r>
          </w:p>
        </w:tc>
        <w:tc>
          <w:tcPr>
            <w:tcW w:w="2711" w:type="dxa"/>
            <w:gridSpan w:val="2"/>
            <w:tcBorders>
              <w:top w:val="single" w:sz="4" w:space="0" w:color="5B9BD5" w:themeColor="accent1"/>
              <w:bottom w:val="single" w:sz="4" w:space="0" w:color="5B9BD5" w:themeColor="accent1"/>
            </w:tcBorders>
            <w:noWrap/>
            <w:hideMark/>
          </w:tcPr>
          <w:p w14:paraId="4A136044"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top w:val="single" w:sz="4" w:space="0" w:color="5B9BD5" w:themeColor="accent1"/>
              <w:bottom w:val="single" w:sz="4" w:space="0" w:color="FFFFFF" w:themeColor="background1"/>
            </w:tcBorders>
            <w:noWrap/>
          </w:tcPr>
          <w:p w14:paraId="6460FB79"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779C4AF0"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00" w:type="dxa"/>
            <w:tcBorders>
              <w:top w:val="single" w:sz="4" w:space="0" w:color="5B9BD5" w:themeColor="accent1"/>
              <w:bottom w:val="single" w:sz="4" w:space="0" w:color="5B9BD5" w:themeColor="accent1"/>
            </w:tcBorders>
          </w:tcPr>
          <w:p w14:paraId="41F3CE4D"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997BCC" w:rsidRPr="00542B2E" w14:paraId="4AA707CE"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01C51C8B"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1E4AD88"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tcPr>
          <w:p w14:paraId="3CE1F441" w14:textId="6183C786"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2711" w:type="dxa"/>
            <w:gridSpan w:val="2"/>
            <w:tcBorders>
              <w:top w:val="single" w:sz="4" w:space="0" w:color="5B9BD5" w:themeColor="accent1"/>
              <w:bottom w:val="single" w:sz="4" w:space="0" w:color="5B9BD5" w:themeColor="accent1"/>
            </w:tcBorders>
            <w:noWrap/>
          </w:tcPr>
          <w:p w14:paraId="436434C7"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7649A050"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01981E18"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43C72A1A" w14:textId="77777777" w:rsidR="00997BCC" w:rsidRPr="00542B2E"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3946500D"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09946EFB"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1E724F0E"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5FF8E8FA"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224F8496" w14:textId="73BC57B0"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2711" w:type="dxa"/>
            <w:gridSpan w:val="2"/>
            <w:tcBorders>
              <w:top w:val="single" w:sz="4" w:space="0" w:color="5B9BD5" w:themeColor="accent1"/>
              <w:bottom w:val="single" w:sz="4" w:space="0" w:color="5B9BD5" w:themeColor="accent1"/>
            </w:tcBorders>
            <w:noWrap/>
          </w:tcPr>
          <w:p w14:paraId="5F9E205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504ABB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5E0C36FF"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15A6C0F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997BCC" w:rsidRPr="00542B2E" w14:paraId="72B3C0D3"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5E31C750"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36B84292"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55DEB434"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5BB40E93" w14:textId="3995E178"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2711" w:type="dxa"/>
            <w:gridSpan w:val="2"/>
            <w:tcBorders>
              <w:top w:val="single" w:sz="4" w:space="0" w:color="5B9BD5" w:themeColor="accent1"/>
              <w:bottom w:val="single" w:sz="4" w:space="0" w:color="5B9BD5" w:themeColor="accent1"/>
            </w:tcBorders>
            <w:noWrap/>
          </w:tcPr>
          <w:p w14:paraId="259FF585"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049ABA2C"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3EE4EF1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FB44B25"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4E205B48"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48160001"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F0AF305"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3219B353"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1F014CF3" w14:textId="436EACAA"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2711" w:type="dxa"/>
            <w:gridSpan w:val="2"/>
            <w:tcBorders>
              <w:top w:val="single" w:sz="4" w:space="0" w:color="5B9BD5" w:themeColor="accent1"/>
              <w:bottom w:val="single" w:sz="4" w:space="0" w:color="5B9BD5" w:themeColor="accent1"/>
            </w:tcBorders>
            <w:noWrap/>
          </w:tcPr>
          <w:p w14:paraId="0FF1B8EF"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4750543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FBB55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00D03225"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997BCC" w:rsidRPr="00542B2E" w14:paraId="068FFF7C" w14:textId="77777777" w:rsidTr="000941D1">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6DB9E39F"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0F5E3D2E"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bottom w:val="single" w:sz="4" w:space="0" w:color="5B9BD5" w:themeColor="accent1"/>
            </w:tcBorders>
            <w:noWrap/>
          </w:tcPr>
          <w:p w14:paraId="2D5DCF46" w14:textId="77777777"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80" w:type="dxa"/>
            <w:tcBorders>
              <w:top w:val="single" w:sz="4" w:space="0" w:color="5B9BD5" w:themeColor="accent1"/>
              <w:bottom w:val="single" w:sz="4" w:space="0" w:color="5B9BD5" w:themeColor="accent1"/>
            </w:tcBorders>
          </w:tcPr>
          <w:p w14:paraId="02E587CD" w14:textId="11F0E0EA" w:rsidR="00997BCC" w:rsidRPr="00CC5F47" w:rsidRDefault="00997BCC" w:rsidP="00542B2E">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2711" w:type="dxa"/>
            <w:gridSpan w:val="2"/>
            <w:tcBorders>
              <w:top w:val="single" w:sz="4" w:space="0" w:color="5B9BD5" w:themeColor="accent1"/>
              <w:bottom w:val="single" w:sz="4" w:space="0" w:color="5B9BD5" w:themeColor="accent1"/>
            </w:tcBorders>
            <w:noWrap/>
          </w:tcPr>
          <w:p w14:paraId="3A976F0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5E8A67A9"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7EB79742"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432A926" w14:textId="77777777" w:rsidR="00997BCC" w:rsidRPr="00542B2E" w:rsidRDefault="00997BCC" w:rsidP="00542B2E">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997BCC" w:rsidRPr="00542B2E" w14:paraId="47984A2B" w14:textId="77777777" w:rsidTr="000941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4" w:space="0" w:color="5B9BD5" w:themeColor="accent1"/>
              <w:bottom w:val="single" w:sz="4" w:space="0" w:color="5B9BD5" w:themeColor="accent1"/>
            </w:tcBorders>
            <w:noWrap/>
          </w:tcPr>
          <w:p w14:paraId="31A69E7C" w14:textId="77777777" w:rsidR="00997BCC" w:rsidRPr="00542B2E" w:rsidRDefault="00997BCC" w:rsidP="00542B2E">
            <w:pPr>
              <w:rPr>
                <w:rFonts w:ascii="Calibri" w:hAnsi="Calibri" w:cs="Calibri"/>
                <w:i/>
                <w:sz w:val="18"/>
                <w:szCs w:val="18"/>
              </w:rPr>
            </w:pPr>
          </w:p>
        </w:tc>
        <w:tc>
          <w:tcPr>
            <w:tcW w:w="249" w:type="dxa"/>
            <w:tcBorders>
              <w:top w:val="single" w:sz="4" w:space="0" w:color="5B9BD5" w:themeColor="accent1"/>
              <w:bottom w:val="single" w:sz="4" w:space="0" w:color="5B9BD5" w:themeColor="accent1"/>
            </w:tcBorders>
            <w:noWrap/>
          </w:tcPr>
          <w:p w14:paraId="601AD988" w14:textId="77777777"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16" w:type="dxa"/>
            <w:gridSpan w:val="2"/>
            <w:tcBorders>
              <w:top w:val="single" w:sz="4" w:space="0" w:color="5B9BD5" w:themeColor="accent1"/>
              <w:bottom w:val="single" w:sz="4" w:space="0" w:color="5B9BD5" w:themeColor="accent1"/>
            </w:tcBorders>
            <w:noWrap/>
          </w:tcPr>
          <w:p w14:paraId="0118121F" w14:textId="549F133F" w:rsidR="00997BCC" w:rsidRPr="00CC5F47" w:rsidRDefault="00997BCC" w:rsidP="00542B2E">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2711" w:type="dxa"/>
            <w:gridSpan w:val="2"/>
            <w:tcBorders>
              <w:top w:val="single" w:sz="4" w:space="0" w:color="5B9BD5" w:themeColor="accent1"/>
              <w:bottom w:val="single" w:sz="4" w:space="0" w:color="5B9BD5" w:themeColor="accent1"/>
            </w:tcBorders>
            <w:noWrap/>
          </w:tcPr>
          <w:p w14:paraId="137BEF54"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57" w:type="dxa"/>
            <w:vMerge/>
            <w:tcBorders>
              <w:bottom w:val="single" w:sz="4" w:space="0" w:color="FFFFFF" w:themeColor="background1"/>
            </w:tcBorders>
            <w:noWrap/>
          </w:tcPr>
          <w:p w14:paraId="1499289C"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52B7A567"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6A512F81" w14:textId="77777777" w:rsidR="00997BCC" w:rsidRPr="00542B2E" w:rsidRDefault="00997BCC" w:rsidP="00542B2E">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2450C9" w:rsidRPr="00542B2E" w14:paraId="4E23795B" w14:textId="77777777" w:rsidTr="00B86085">
        <w:trPr>
          <w:trHeight w:val="255"/>
        </w:trPr>
        <w:tc>
          <w:tcPr>
            <w:cnfStyle w:val="001000000000" w:firstRow="0" w:lastRow="0" w:firstColumn="1" w:lastColumn="0" w:oddVBand="0" w:evenVBand="0" w:oddHBand="0" w:evenHBand="0" w:firstRowFirstColumn="0" w:firstRowLastColumn="0" w:lastRowFirstColumn="0" w:lastRowLastColumn="0"/>
            <w:tcW w:w="237" w:type="dxa"/>
            <w:tcBorders>
              <w:top w:val="single" w:sz="18" w:space="0" w:color="5B9BD5" w:themeColor="accent1"/>
              <w:bottom w:val="single" w:sz="4" w:space="0" w:color="5B9BD5" w:themeColor="accent1"/>
            </w:tcBorders>
            <w:noWrap/>
          </w:tcPr>
          <w:p w14:paraId="3AF58F9E" w14:textId="77777777" w:rsidR="002450C9" w:rsidRPr="00542B2E" w:rsidRDefault="002450C9" w:rsidP="00B86085">
            <w:pPr>
              <w:rPr>
                <w:rFonts w:ascii="Calibri" w:hAnsi="Calibri" w:cs="Calibri"/>
                <w:i/>
                <w:sz w:val="18"/>
                <w:szCs w:val="18"/>
              </w:rPr>
            </w:pPr>
          </w:p>
        </w:tc>
        <w:tc>
          <w:tcPr>
            <w:tcW w:w="3165" w:type="dxa"/>
            <w:gridSpan w:val="3"/>
            <w:tcBorders>
              <w:top w:val="single" w:sz="18" w:space="0" w:color="5B9BD5" w:themeColor="accent1"/>
              <w:bottom w:val="single" w:sz="4" w:space="0" w:color="5B9BD5" w:themeColor="accent1"/>
            </w:tcBorders>
            <w:noWrap/>
            <w:hideMark/>
          </w:tcPr>
          <w:p w14:paraId="799369AD" w14:textId="0280E9BE" w:rsidR="002450C9" w:rsidRPr="00CC5F47" w:rsidRDefault="002450C9"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Dont traités par le schémas de carte Y…</w:t>
            </w:r>
          </w:p>
        </w:tc>
        <w:tc>
          <w:tcPr>
            <w:tcW w:w="2711" w:type="dxa"/>
            <w:gridSpan w:val="2"/>
            <w:tcBorders>
              <w:top w:val="single" w:sz="18" w:space="0" w:color="5B9BD5" w:themeColor="accent1"/>
              <w:bottom w:val="single" w:sz="4" w:space="0" w:color="5B9BD5" w:themeColor="accent1"/>
            </w:tcBorders>
            <w:noWrap/>
          </w:tcPr>
          <w:p w14:paraId="274A046A" w14:textId="77777777" w:rsidR="002450C9" w:rsidRPr="00542B2E" w:rsidRDefault="002450C9" w:rsidP="00B86085">
            <w:pPr>
              <w:jc w:val="both"/>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1157" w:type="dxa"/>
            <w:tcBorders>
              <w:bottom w:val="single" w:sz="4" w:space="0" w:color="FFFFFF" w:themeColor="background1"/>
            </w:tcBorders>
            <w:noWrap/>
          </w:tcPr>
          <w:p w14:paraId="5D982601" w14:textId="77777777" w:rsidR="002450C9" w:rsidRPr="00542B2E" w:rsidRDefault="002450C9" w:rsidP="00B8608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30F6E9DA" w14:textId="77777777" w:rsidR="002450C9" w:rsidRPr="00542B2E" w:rsidRDefault="002450C9" w:rsidP="00B8608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00" w:type="dxa"/>
            <w:tcBorders>
              <w:top w:val="single" w:sz="18" w:space="0" w:color="5B9BD5" w:themeColor="accent1"/>
              <w:bottom w:val="single" w:sz="4" w:space="0" w:color="5B9BD5" w:themeColor="accent1"/>
            </w:tcBorders>
          </w:tcPr>
          <w:p w14:paraId="0B7622D8" w14:textId="77777777" w:rsidR="002450C9" w:rsidRPr="00542B2E" w:rsidRDefault="002450C9" w:rsidP="00B8608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71605" w:rsidRPr="00542B2E" w14:paraId="16C94CE1" w14:textId="77777777" w:rsidTr="00F71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18" w:space="0" w:color="5B9BD5" w:themeColor="accent1"/>
              <w:bottom w:val="single" w:sz="4" w:space="0" w:color="5B9BD5" w:themeColor="accent1"/>
            </w:tcBorders>
            <w:noWrap/>
          </w:tcPr>
          <w:p w14:paraId="41EBA13E" w14:textId="77777777" w:rsidR="00F71605" w:rsidRPr="00542B2E" w:rsidRDefault="00F71605" w:rsidP="00943ABA">
            <w:pPr>
              <w:jc w:val="both"/>
              <w:rPr>
                <w:rFonts w:ascii="Calibri" w:hAnsi="Calibri" w:cs="Calibri"/>
                <w:b w:val="0"/>
                <w:bCs w:val="0"/>
                <w:i/>
                <w:sz w:val="18"/>
                <w:szCs w:val="18"/>
              </w:rPr>
            </w:pPr>
            <w:r w:rsidRPr="004B729A">
              <w:rPr>
                <w:rFonts w:eastAsia="Times New Roman" w:cstheme="minorHAnsi"/>
                <w:bCs w:val="0"/>
                <w:i/>
                <w:sz w:val="18"/>
                <w:szCs w:val="18"/>
                <w:lang w:eastAsia="fr-FR"/>
              </w:rPr>
              <w:t>Pertes financières supportées par l’établissement</w:t>
            </w:r>
            <w:r w:rsidRPr="004B729A">
              <w:rPr>
                <w:rFonts w:eastAsia="Times New Roman" w:cstheme="minorHAnsi"/>
                <w:i/>
                <w:sz w:val="18"/>
                <w:szCs w:val="18"/>
                <w:lang w:eastAsia="fr-FR"/>
              </w:rPr>
              <w:t> déclarant</w:t>
            </w:r>
          </w:p>
        </w:tc>
        <w:tc>
          <w:tcPr>
            <w:tcW w:w="1174" w:type="dxa"/>
            <w:gridSpan w:val="2"/>
            <w:tcBorders>
              <w:top w:val="single" w:sz="18" w:space="0" w:color="5B9BD5" w:themeColor="accent1"/>
              <w:bottom w:val="single" w:sz="4" w:space="0" w:color="5B9BD5" w:themeColor="accent1"/>
            </w:tcBorders>
            <w:shd w:val="clear" w:color="auto" w:fill="A6A6A6" w:themeFill="background1" w:themeFillShade="A6"/>
          </w:tcPr>
          <w:p w14:paraId="6FE14794" w14:textId="4AC9FC94"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18" w:space="0" w:color="5B9BD5" w:themeColor="accent1"/>
              <w:bottom w:val="single" w:sz="4" w:space="0" w:color="5B9BD5" w:themeColor="accent1"/>
            </w:tcBorders>
            <w:shd w:val="clear" w:color="auto" w:fill="A6A6A6" w:themeFill="background1" w:themeFillShade="A6"/>
          </w:tcPr>
          <w:p w14:paraId="3083EE8E"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18" w:space="0" w:color="5B9BD5" w:themeColor="accent1"/>
              <w:bottom w:val="single" w:sz="4" w:space="0" w:color="5B9BD5" w:themeColor="accent1"/>
            </w:tcBorders>
          </w:tcPr>
          <w:p w14:paraId="50639148"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F71605" w:rsidRPr="00542B2E" w14:paraId="47FB407A" w14:textId="77777777" w:rsidTr="00F71605">
        <w:trPr>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4" w:space="0" w:color="5B9BD5" w:themeColor="accent1"/>
              <w:bottom w:val="single" w:sz="4" w:space="0" w:color="5B9BD5" w:themeColor="accent1"/>
            </w:tcBorders>
            <w:noWrap/>
          </w:tcPr>
          <w:p w14:paraId="51DA6E5B" w14:textId="77777777" w:rsidR="00F71605" w:rsidRPr="004B729A" w:rsidRDefault="00F71605" w:rsidP="00943ABA">
            <w:pPr>
              <w:rPr>
                <w:rFonts w:eastAsia="Times New Roman" w:cstheme="minorHAnsi"/>
                <w:b w:val="0"/>
                <w:i/>
                <w:sz w:val="18"/>
                <w:szCs w:val="18"/>
                <w:lang w:eastAsia="fr-FR"/>
              </w:rPr>
            </w:pPr>
            <w:r w:rsidRPr="004B729A">
              <w:rPr>
                <w:rFonts w:eastAsia="Times New Roman" w:cstheme="minorHAnsi"/>
                <w:bCs w:val="0"/>
                <w:i/>
                <w:sz w:val="18"/>
                <w:szCs w:val="18"/>
                <w:lang w:eastAsia="fr-FR"/>
              </w:rPr>
              <w:t>Pertes financières supportées par le porteur</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 </w:t>
            </w:r>
          </w:p>
        </w:tc>
        <w:tc>
          <w:tcPr>
            <w:tcW w:w="1174" w:type="dxa"/>
            <w:gridSpan w:val="2"/>
            <w:tcBorders>
              <w:top w:val="single" w:sz="4" w:space="0" w:color="5B9BD5" w:themeColor="accent1"/>
              <w:bottom w:val="single" w:sz="4" w:space="0" w:color="5B9BD5" w:themeColor="accent1"/>
            </w:tcBorders>
            <w:shd w:val="clear" w:color="auto" w:fill="A6A6A6" w:themeFill="background1" w:themeFillShade="A6"/>
          </w:tcPr>
          <w:p w14:paraId="69FE4035" w14:textId="53ADE942"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 </w:t>
            </w:r>
          </w:p>
        </w:tc>
        <w:tc>
          <w:tcPr>
            <w:tcW w:w="900" w:type="dxa"/>
            <w:tcBorders>
              <w:top w:val="single" w:sz="4" w:space="0" w:color="5B9BD5" w:themeColor="accent1"/>
              <w:bottom w:val="single" w:sz="4" w:space="0" w:color="5B9BD5" w:themeColor="accent1"/>
            </w:tcBorders>
            <w:shd w:val="clear" w:color="auto" w:fill="A6A6A6" w:themeFill="background1" w:themeFillShade="A6"/>
          </w:tcPr>
          <w:p w14:paraId="59F21D13" w14:textId="77777777"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4" w:space="0" w:color="5B9BD5" w:themeColor="accent1"/>
            </w:tcBorders>
          </w:tcPr>
          <w:p w14:paraId="38524A5A" w14:textId="77777777" w:rsidR="00F71605" w:rsidRPr="00542B2E" w:rsidRDefault="00F71605" w:rsidP="00943ABA">
            <w:pPr>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F71605" w:rsidRPr="00542B2E" w14:paraId="09CCF233" w14:textId="77777777" w:rsidTr="00F71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96" w:type="dxa"/>
            <w:gridSpan w:val="5"/>
            <w:tcBorders>
              <w:top w:val="single" w:sz="4" w:space="0" w:color="5B9BD5" w:themeColor="accent1"/>
              <w:bottom w:val="single" w:sz="18" w:space="0" w:color="5B9BD5" w:themeColor="accent1"/>
            </w:tcBorders>
            <w:noWrap/>
          </w:tcPr>
          <w:p w14:paraId="695BA457" w14:textId="77777777" w:rsidR="00F71605" w:rsidRPr="00542B2E" w:rsidRDefault="00F71605" w:rsidP="00943ABA">
            <w:pPr>
              <w:jc w:val="both"/>
              <w:rPr>
                <w:rFonts w:ascii="Calibri" w:hAnsi="Calibri" w:cs="Calibri"/>
                <w:b w:val="0"/>
                <w:bCs w:val="0"/>
                <w:i/>
                <w:sz w:val="18"/>
                <w:szCs w:val="18"/>
              </w:rPr>
            </w:pPr>
            <w:r w:rsidRPr="004B729A">
              <w:rPr>
                <w:rFonts w:eastAsia="Times New Roman" w:cstheme="minorHAnsi"/>
                <w:bCs w:val="0"/>
                <w:i/>
                <w:sz w:val="18"/>
                <w:szCs w:val="18"/>
                <w:lang w:eastAsia="fr-FR"/>
              </w:rPr>
              <w:t>Pertes financières supportées par d’autres acteurs  </w:t>
            </w:r>
          </w:p>
        </w:tc>
        <w:tc>
          <w:tcPr>
            <w:tcW w:w="1174" w:type="dxa"/>
            <w:gridSpan w:val="2"/>
            <w:tcBorders>
              <w:top w:val="single" w:sz="4" w:space="0" w:color="5B9BD5" w:themeColor="accent1"/>
              <w:bottom w:val="single" w:sz="18" w:space="0" w:color="5B9BD5" w:themeColor="accent1"/>
            </w:tcBorders>
            <w:shd w:val="clear" w:color="auto" w:fill="A6A6A6" w:themeFill="background1" w:themeFillShade="A6"/>
          </w:tcPr>
          <w:p w14:paraId="42491DBF" w14:textId="746BDF1F"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24" w:space="0" w:color="5B9BD5" w:themeColor="accent1"/>
            </w:tcBorders>
            <w:shd w:val="clear" w:color="auto" w:fill="A6A6A6" w:themeFill="background1" w:themeFillShade="A6"/>
          </w:tcPr>
          <w:p w14:paraId="0A070261"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900" w:type="dxa"/>
            <w:tcBorders>
              <w:top w:val="single" w:sz="4" w:space="0" w:color="5B9BD5" w:themeColor="accent1"/>
              <w:bottom w:val="single" w:sz="24" w:space="0" w:color="5B9BD5" w:themeColor="accent1"/>
            </w:tcBorders>
          </w:tcPr>
          <w:p w14:paraId="49F2FC7C" w14:textId="77777777" w:rsidR="00F71605" w:rsidRPr="00542B2E" w:rsidRDefault="00F71605" w:rsidP="00943ABA">
            <w:pPr>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bl>
    <w:p w14:paraId="3A366F25" w14:textId="77777777" w:rsidR="00A1358F" w:rsidRPr="004B729A" w:rsidRDefault="00A1358F" w:rsidP="00A1358F">
      <w:pPr>
        <w:spacing w:after="0" w:line="240" w:lineRule="auto"/>
        <w:rPr>
          <w:rFonts w:eastAsia="Times New Roman" w:cstheme="minorHAnsi"/>
          <w:bCs/>
          <w:i/>
          <w:sz w:val="20"/>
          <w:szCs w:val="20"/>
          <w:lang w:eastAsia="fr-FR"/>
        </w:rPr>
      </w:pPr>
    </w:p>
    <w:p w14:paraId="5552A4DF"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5E8BF552"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3A4F43B9"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DE5F07E"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336A5" w:rsidRPr="004B729A" w14:paraId="4E0B1F46" w14:textId="77777777" w:rsidTr="009336A5">
        <w:tc>
          <w:tcPr>
            <w:tcW w:w="9054" w:type="dxa"/>
          </w:tcPr>
          <w:p w14:paraId="4947D4E9" w14:textId="2B11E24F"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lastRenderedPageBreak/>
              <w:t>Le total de chaque indicateur est = à la somme des trois sous-ventilations géographiques associées (France, au sein de l’EEE et hors de l’EEE).</w:t>
            </w:r>
          </w:p>
        </w:tc>
      </w:tr>
      <w:tr w:rsidR="009336A5" w:rsidRPr="004B729A" w14:paraId="56A530B3" w14:textId="77777777" w:rsidTr="009336A5">
        <w:tc>
          <w:tcPr>
            <w:tcW w:w="9054" w:type="dxa"/>
          </w:tcPr>
          <w:p w14:paraId="1BBB903B" w14:textId="3EA55E40"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997BCC" w:rsidRPr="00997BCC" w14:paraId="49B36D6C" w14:textId="77777777" w:rsidTr="009336A5">
        <w:tc>
          <w:tcPr>
            <w:tcW w:w="9054" w:type="dxa"/>
          </w:tcPr>
          <w:p w14:paraId="1A4A2BC8" w14:textId="72DEFF7B" w:rsidR="00997BCC" w:rsidRPr="004B729A" w:rsidRDefault="009336A5" w:rsidP="0083134C">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w:t>
            </w:r>
            <w:r w:rsidRPr="004B729A">
              <w:rPr>
                <w:rFonts w:cstheme="minorHAnsi"/>
                <w:sz w:val="18"/>
                <w:szCs w:val="18"/>
              </w:rPr>
              <w:t xml:space="preserve">e la fraude sur </w:t>
            </w:r>
            <w:r>
              <w:rPr>
                <w:rFonts w:cstheme="minorHAnsi"/>
                <w:sz w:val="18"/>
                <w:szCs w:val="18"/>
              </w:rPr>
              <w:t>retraits d’espèces sur GAB par cartes émises par l’établissement est = à la somme de cette fraude ventilée par schéma de carte.</w:t>
            </w:r>
          </w:p>
        </w:tc>
      </w:tr>
      <w:tr w:rsidR="009336A5" w:rsidRPr="00997BCC" w14:paraId="6B312053" w14:textId="77777777" w:rsidTr="009336A5">
        <w:tc>
          <w:tcPr>
            <w:tcW w:w="9054" w:type="dxa"/>
          </w:tcPr>
          <w:p w14:paraId="01F975F9" w14:textId="40F03331" w:rsidR="009336A5" w:rsidRPr="004B729A" w:rsidRDefault="009336A5" w:rsidP="009336A5">
            <w:pPr>
              <w:autoSpaceDE w:val="0"/>
              <w:autoSpaceDN w:val="0"/>
              <w:adjustRightInd w:val="0"/>
              <w:contextualSpacing/>
              <w:jc w:val="both"/>
              <w:rPr>
                <w:rFonts w:cstheme="minorHAnsi"/>
                <w:sz w:val="18"/>
                <w:szCs w:val="18"/>
              </w:rPr>
            </w:pPr>
            <w:r>
              <w:rPr>
                <w:rFonts w:cstheme="minorHAnsi"/>
                <w:sz w:val="18"/>
                <w:szCs w:val="18"/>
              </w:rPr>
              <w:t xml:space="preserve">Le total de la fraude sur retraits d’espèces sur GAB par cartes émises par l’établissement et traités par </w:t>
            </w:r>
            <w:r w:rsidR="00AF7B12">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9336A5" w:rsidRPr="00997BCC" w14:paraId="7C56F319" w14:textId="77777777" w:rsidTr="009336A5">
        <w:tc>
          <w:tcPr>
            <w:tcW w:w="9054" w:type="dxa"/>
          </w:tcPr>
          <w:p w14:paraId="440B30AB" w14:textId="4D0B27CB" w:rsidR="009336A5" w:rsidRPr="004B729A" w:rsidRDefault="009336A5" w:rsidP="0083134C">
            <w:pPr>
              <w:autoSpaceDE w:val="0"/>
              <w:autoSpaceDN w:val="0"/>
              <w:adjustRightInd w:val="0"/>
              <w:contextualSpacing/>
              <w:jc w:val="both"/>
              <w:rPr>
                <w:rFonts w:cstheme="minorHAnsi"/>
                <w:sz w:val="18"/>
                <w:szCs w:val="18"/>
              </w:rPr>
            </w:pPr>
            <w:r>
              <w:rPr>
                <w:rFonts w:cstheme="minorHAnsi"/>
                <w:sz w:val="18"/>
                <w:szCs w:val="18"/>
              </w:rPr>
              <w:t>Le total de la fraude sur retraits d’espèces sur GAB par carte</w:t>
            </w:r>
            <w:r w:rsidR="00AF7B12">
              <w:rPr>
                <w:rFonts w:cstheme="minorHAnsi"/>
                <w:sz w:val="18"/>
                <w:szCs w:val="18"/>
              </w:rPr>
              <w:t>s</w:t>
            </w:r>
            <w:r>
              <w:rPr>
                <w:rFonts w:cstheme="minorHAnsi"/>
                <w:sz w:val="18"/>
                <w:szCs w:val="18"/>
              </w:rPr>
              <w:t xml:space="preserve"> émises par l’établissement et traités par </w:t>
            </w:r>
            <w:r w:rsidR="00AF7B12">
              <w:rPr>
                <w:rFonts w:cstheme="minorHAnsi"/>
                <w:sz w:val="18"/>
                <w:szCs w:val="18"/>
              </w:rPr>
              <w:t>G</w:t>
            </w:r>
            <w:r>
              <w:rPr>
                <w:rFonts w:cstheme="minorHAnsi"/>
                <w:sz w:val="18"/>
                <w:szCs w:val="18"/>
              </w:rPr>
              <w:t xml:space="preserve">CB est = à la somme de cette fraude ventilée type de fraude. Cette règle s’applique </w:t>
            </w:r>
            <w:r w:rsidR="0083134C">
              <w:rPr>
                <w:rFonts w:cstheme="minorHAnsi"/>
                <w:sz w:val="18"/>
                <w:szCs w:val="18"/>
              </w:rPr>
              <w:t>à</w:t>
            </w:r>
            <w:r>
              <w:rPr>
                <w:rFonts w:cstheme="minorHAnsi"/>
                <w:sz w:val="18"/>
                <w:szCs w:val="18"/>
              </w:rPr>
              <w:t xml:space="preserve"> chaque schéma de carte.</w:t>
            </w:r>
          </w:p>
        </w:tc>
      </w:tr>
      <w:tr w:rsidR="009336A5" w:rsidRPr="00997BCC" w14:paraId="11B8E425" w14:textId="77777777" w:rsidTr="009336A5">
        <w:tc>
          <w:tcPr>
            <w:tcW w:w="9054" w:type="dxa"/>
          </w:tcPr>
          <w:p w14:paraId="1216DA14" w14:textId="24C325DA" w:rsidR="009336A5" w:rsidRPr="004B729A" w:rsidRDefault="009336A5" w:rsidP="00F4645E">
            <w:pPr>
              <w:autoSpaceDE w:val="0"/>
              <w:autoSpaceDN w:val="0"/>
              <w:adjustRightInd w:val="0"/>
              <w:contextualSpacing/>
              <w:jc w:val="both"/>
              <w:rPr>
                <w:rFonts w:cstheme="minorHAnsi"/>
                <w:sz w:val="18"/>
                <w:szCs w:val="18"/>
              </w:rPr>
            </w:pPr>
            <w:r>
              <w:rPr>
                <w:rFonts w:cstheme="minorHAnsi"/>
                <w:sz w:val="18"/>
                <w:szCs w:val="18"/>
              </w:rPr>
              <w:t xml:space="preserve">Le total de la fraude sur retraits d’espèces sur GAB par cartes émises par l’établissement traités par </w:t>
            </w:r>
            <w:r w:rsidR="00AF7B12">
              <w:rPr>
                <w:rFonts w:cstheme="minorHAnsi"/>
                <w:sz w:val="18"/>
                <w:szCs w:val="18"/>
              </w:rPr>
              <w:t>G</w:t>
            </w:r>
            <w:r>
              <w:rPr>
                <w:rFonts w:cstheme="minorHAnsi"/>
                <w:sz w:val="18"/>
                <w:szCs w:val="18"/>
              </w:rPr>
              <w:t>CB ventilé</w:t>
            </w:r>
            <w:r w:rsidR="00AF7B12">
              <w:rPr>
                <w:rFonts w:cstheme="minorHAnsi"/>
                <w:sz w:val="18"/>
                <w:szCs w:val="18"/>
              </w:rPr>
              <w:t>s</w:t>
            </w:r>
            <w:r>
              <w:rPr>
                <w:rFonts w:cstheme="minorHAnsi"/>
                <w:sz w:val="18"/>
                <w:szCs w:val="18"/>
              </w:rPr>
              <w:t xml:space="preserve"> dans le type de fraude « Faux » est = à la somme des sous-types de fraude correspondants. Cette règle s’applique à chaque schéma de carte.</w:t>
            </w:r>
          </w:p>
        </w:tc>
      </w:tr>
    </w:tbl>
    <w:p w14:paraId="7933F222" w14:textId="000163AD" w:rsidR="00E34FBE" w:rsidRPr="00997BCC" w:rsidRDefault="00E34FBE" w:rsidP="00AE5660">
      <w:pPr>
        <w:pStyle w:val="Paragraphedeliste"/>
        <w:autoSpaceDE w:val="0"/>
        <w:autoSpaceDN w:val="0"/>
        <w:adjustRightInd w:val="0"/>
        <w:spacing w:after="0" w:line="240" w:lineRule="auto"/>
        <w:ind w:left="1080"/>
        <w:jc w:val="both"/>
        <w:rPr>
          <w:rFonts w:cstheme="minorHAnsi"/>
          <w:b/>
          <w:smallCaps/>
          <w:sz w:val="28"/>
          <w:szCs w:val="28"/>
        </w:rPr>
      </w:pPr>
    </w:p>
    <w:p w14:paraId="5059881D" w14:textId="77777777" w:rsidR="001B1767" w:rsidRPr="00997BCC" w:rsidRDefault="001B1767" w:rsidP="00AE5660">
      <w:pPr>
        <w:pStyle w:val="Paragraphedeliste"/>
        <w:autoSpaceDE w:val="0"/>
        <w:autoSpaceDN w:val="0"/>
        <w:adjustRightInd w:val="0"/>
        <w:spacing w:after="0" w:line="240" w:lineRule="auto"/>
        <w:ind w:left="1080"/>
        <w:jc w:val="both"/>
        <w:rPr>
          <w:rFonts w:cstheme="minorHAnsi"/>
          <w:b/>
          <w:smallCaps/>
          <w:sz w:val="28"/>
          <w:szCs w:val="28"/>
        </w:rPr>
      </w:pPr>
    </w:p>
    <w:p w14:paraId="61BED47F" w14:textId="77777777" w:rsidR="00364948" w:rsidRPr="004B729A" w:rsidRDefault="00364948" w:rsidP="00956FB0">
      <w:pPr>
        <w:pStyle w:val="TITRE40"/>
      </w:pPr>
      <w:r w:rsidRPr="004B729A">
        <w:t>Commentaires sur la fraude carte (vue émetteur)</w:t>
      </w:r>
    </w:p>
    <w:p w14:paraId="70EB06B7" w14:textId="77777777" w:rsidR="00364948" w:rsidRPr="004B729A" w:rsidRDefault="00364948" w:rsidP="00364948">
      <w:pPr>
        <w:spacing w:after="0" w:line="240" w:lineRule="auto"/>
        <w:jc w:val="both"/>
        <w:rPr>
          <w:rFonts w:cstheme="minorHAnsi"/>
          <w:b/>
          <w:smallCaps/>
        </w:rPr>
      </w:pPr>
    </w:p>
    <w:p w14:paraId="036DA0FB"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FC57276" w14:textId="77777777" w:rsidR="004059DD" w:rsidRPr="004B729A" w:rsidRDefault="004059DD" w:rsidP="00364948">
      <w:pPr>
        <w:spacing w:after="0" w:line="240" w:lineRule="auto"/>
        <w:jc w:val="both"/>
        <w:rPr>
          <w:rFonts w:cstheme="minorHAnsi"/>
          <w:b/>
          <w:smallCaps/>
        </w:rPr>
      </w:pPr>
    </w:p>
    <w:tbl>
      <w:tblPr>
        <w:tblStyle w:val="Tableausimple2"/>
        <w:tblW w:w="9072" w:type="dxa"/>
        <w:tblBorders>
          <w:top w:val="single" w:sz="18" w:space="0" w:color="5B9BD5" w:themeColor="accent1"/>
          <w:bottom w:val="single" w:sz="18" w:space="0" w:color="5B9BD5"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3969"/>
        <w:gridCol w:w="5103"/>
      </w:tblGrid>
      <w:tr w:rsidR="00F71605" w:rsidRPr="004B729A" w14:paraId="72AFACA8" w14:textId="77777777" w:rsidTr="00956F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hideMark/>
          </w:tcPr>
          <w:p w14:paraId="74C4D1F6" w14:textId="77777777" w:rsidR="00F71605" w:rsidRPr="004B729A" w:rsidRDefault="00F71605" w:rsidP="00364948">
            <w:pPr>
              <w:rPr>
                <w:rFonts w:cstheme="minorHAnsi"/>
                <w:b w:val="0"/>
                <w:smallCaps/>
              </w:rPr>
            </w:pPr>
            <w:r w:rsidRPr="004B729A">
              <w:rPr>
                <w:rFonts w:cstheme="minorHAnsi"/>
                <w:b w:val="0"/>
                <w:smallCaps/>
              </w:rPr>
              <w:t xml:space="preserve"> </w:t>
            </w:r>
          </w:p>
          <w:p w14:paraId="3DB7B3F1" w14:textId="1A819E76" w:rsidR="00F71605" w:rsidRPr="004B729A" w:rsidRDefault="00F71605" w:rsidP="00364948">
            <w:pPr>
              <w:rPr>
                <w:rFonts w:eastAsia="Times New Roman" w:cstheme="minorHAnsi"/>
                <w:bCs w:val="0"/>
                <w:i/>
                <w:sz w:val="18"/>
                <w:szCs w:val="18"/>
                <w:lang w:eastAsia="fr-FR"/>
              </w:rPr>
            </w:pPr>
            <w:r w:rsidRPr="004B729A">
              <w:rPr>
                <w:rFonts w:eastAsia="Times New Roman" w:cstheme="minorHAnsi"/>
                <w:bCs w:val="0"/>
                <w:i/>
                <w:sz w:val="18"/>
                <w:szCs w:val="18"/>
                <w:lang w:eastAsia="fr-FR"/>
              </w:rPr>
              <w:t>Commentaires sur fraude carte – vue émetteur</w:t>
            </w:r>
          </w:p>
          <w:p w14:paraId="4B7EFBD8" w14:textId="77777777" w:rsidR="00F71605" w:rsidRPr="004B729A" w:rsidRDefault="00F71605" w:rsidP="00364948">
            <w:pPr>
              <w:rPr>
                <w:rFonts w:eastAsia="Times New Roman" w:cstheme="minorHAnsi"/>
                <w:bCs w:val="0"/>
                <w:i/>
                <w:sz w:val="18"/>
                <w:szCs w:val="18"/>
                <w:lang w:eastAsia="fr-FR"/>
              </w:rPr>
            </w:pPr>
          </w:p>
        </w:tc>
        <w:tc>
          <w:tcPr>
            <w:tcW w:w="5103" w:type="dxa"/>
            <w:tcBorders>
              <w:bottom w:val="none" w:sz="0" w:space="0" w:color="auto"/>
            </w:tcBorders>
          </w:tcPr>
          <w:p w14:paraId="61905865" w14:textId="77777777" w:rsidR="00F71605" w:rsidRPr="004B729A" w:rsidRDefault="00F71605" w:rsidP="00FE5E2E">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r>
    </w:tbl>
    <w:p w14:paraId="587F9FF1" w14:textId="698A0872" w:rsidR="00364948" w:rsidRPr="004B729A" w:rsidRDefault="00364948" w:rsidP="00364948">
      <w:pPr>
        <w:spacing w:after="0" w:line="240" w:lineRule="auto"/>
        <w:jc w:val="both"/>
        <w:rPr>
          <w:rFonts w:cstheme="minorHAnsi"/>
          <w:b/>
          <w:smallCaps/>
        </w:rPr>
      </w:pPr>
    </w:p>
    <w:p w14:paraId="6F72EF27" w14:textId="4D78CBE4" w:rsidR="001B1767" w:rsidRPr="004B729A" w:rsidRDefault="001B1767" w:rsidP="00364948">
      <w:pPr>
        <w:spacing w:after="0" w:line="240" w:lineRule="auto"/>
        <w:jc w:val="both"/>
        <w:rPr>
          <w:rFonts w:cstheme="minorHAnsi"/>
          <w:b/>
          <w:smallCaps/>
        </w:rPr>
      </w:pPr>
    </w:p>
    <w:p w14:paraId="2E32B8A7" w14:textId="0CA7772E" w:rsidR="001B1767" w:rsidRPr="004B729A" w:rsidRDefault="001B1767" w:rsidP="00364948">
      <w:pPr>
        <w:spacing w:after="0" w:line="240" w:lineRule="auto"/>
        <w:jc w:val="both"/>
        <w:rPr>
          <w:rFonts w:cstheme="minorHAnsi"/>
          <w:b/>
          <w:smallCaps/>
        </w:rPr>
      </w:pPr>
    </w:p>
    <w:p w14:paraId="17AD4E6A" w14:textId="77777777" w:rsidR="000745A0" w:rsidRPr="004B729A" w:rsidRDefault="000745A0" w:rsidP="005154DD">
      <w:pPr>
        <w:pStyle w:val="Titre3"/>
        <w:jc w:val="both"/>
      </w:pPr>
      <w:bookmarkStart w:id="19" w:name="_Toc86226663"/>
      <w:r w:rsidRPr="004B729A">
        <w:t xml:space="preserve">Fraude sur opérations par carte </w:t>
      </w:r>
      <w:r w:rsidR="00C464F1" w:rsidRPr="004B729A">
        <w:t>acquises</w:t>
      </w:r>
      <w:r w:rsidRPr="004B729A">
        <w:t xml:space="preserve"> par l’établissement (vue </w:t>
      </w:r>
      <w:r w:rsidR="00C464F1" w:rsidRPr="004B729A">
        <w:t>acquéreur</w:t>
      </w:r>
      <w:r w:rsidRPr="004B729A">
        <w:t>)</w:t>
      </w:r>
      <w:bookmarkEnd w:id="19"/>
    </w:p>
    <w:p w14:paraId="6EA5FA84" w14:textId="205D16B6" w:rsidR="00AE5660" w:rsidRDefault="00AE5660" w:rsidP="00AE5660">
      <w:pPr>
        <w:pStyle w:val="Paragraphedeliste"/>
        <w:autoSpaceDE w:val="0"/>
        <w:autoSpaceDN w:val="0"/>
        <w:adjustRightInd w:val="0"/>
        <w:spacing w:after="0" w:line="240" w:lineRule="auto"/>
        <w:ind w:left="1080"/>
        <w:jc w:val="both"/>
        <w:rPr>
          <w:rFonts w:cstheme="minorHAnsi"/>
          <w:b/>
          <w:smallCaps/>
          <w:sz w:val="28"/>
          <w:szCs w:val="28"/>
        </w:rPr>
      </w:pPr>
    </w:p>
    <w:p w14:paraId="0EA7D3F5" w14:textId="77777777" w:rsidR="00BB3573" w:rsidRPr="00CC5F47" w:rsidRDefault="00BB3573" w:rsidP="00CC5F47">
      <w:pPr>
        <w:spacing w:after="0" w:line="240" w:lineRule="auto"/>
        <w:jc w:val="both"/>
        <w:rPr>
          <w:rFonts w:ascii="Calibri" w:eastAsia="Calibri" w:hAnsi="Calibri" w:cs="Calibri"/>
        </w:rPr>
      </w:pPr>
      <w:r w:rsidRPr="00CC5F47">
        <w:rPr>
          <w:rFonts w:ascii="Calibri" w:eastAsia="Calibri" w:hAnsi="Calibri" w:cs="Calibri"/>
        </w:rPr>
        <w:t>L’établissement ne renseigne que les seuls schémas de carte pour lesquels il a des transactions frauduleuses à déclarer.</w:t>
      </w:r>
    </w:p>
    <w:p w14:paraId="556F9229" w14:textId="77777777" w:rsidR="00CC5F47" w:rsidRPr="00CA3B12" w:rsidRDefault="00CC5F47" w:rsidP="00CC5F47">
      <w:pPr>
        <w:spacing w:after="0" w:line="240" w:lineRule="auto"/>
        <w:jc w:val="both"/>
        <w:rPr>
          <w:rFonts w:cstheme="minorHAnsi"/>
          <w:highlight w:val="yellow"/>
        </w:rPr>
      </w:pPr>
    </w:p>
    <w:tbl>
      <w:tblPr>
        <w:tblW w:w="9638" w:type="dxa"/>
        <w:tblInd w:w="8"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967"/>
      </w:tblGrid>
      <w:tr w:rsidR="00CC5F47" w:rsidRPr="00CA3B12" w14:paraId="65B1D190" w14:textId="77777777" w:rsidTr="00B86085">
        <w:trPr>
          <w:trHeight w:val="226"/>
        </w:trPr>
        <w:tc>
          <w:tcPr>
            <w:tcW w:w="2671" w:type="dxa"/>
            <w:tcMar>
              <w:top w:w="85" w:type="dxa"/>
              <w:left w:w="0" w:type="dxa"/>
              <w:bottom w:w="57" w:type="dxa"/>
              <w:right w:w="0" w:type="dxa"/>
            </w:tcMar>
            <w:hideMark/>
          </w:tcPr>
          <w:p w14:paraId="34470C1B"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GCB</w:t>
            </w:r>
          </w:p>
        </w:tc>
        <w:tc>
          <w:tcPr>
            <w:tcW w:w="6967" w:type="dxa"/>
          </w:tcPr>
          <w:p w14:paraId="24A84027"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national Groupement Carte Bancaire.</w:t>
            </w:r>
          </w:p>
        </w:tc>
      </w:tr>
      <w:tr w:rsidR="00CC5F47" w:rsidRPr="00CA3B12" w14:paraId="534ADDD7" w14:textId="77777777" w:rsidTr="00B86085">
        <w:trPr>
          <w:trHeight w:val="226"/>
        </w:trPr>
        <w:tc>
          <w:tcPr>
            <w:tcW w:w="2671" w:type="dxa"/>
            <w:tcMar>
              <w:top w:w="57" w:type="dxa"/>
              <w:left w:w="0" w:type="dxa"/>
              <w:bottom w:w="57" w:type="dxa"/>
              <w:right w:w="0" w:type="dxa"/>
            </w:tcMar>
          </w:tcPr>
          <w:p w14:paraId="71C16065"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VISA </w:t>
            </w:r>
          </w:p>
        </w:tc>
        <w:tc>
          <w:tcPr>
            <w:tcW w:w="6967" w:type="dxa"/>
          </w:tcPr>
          <w:p w14:paraId="229BEFCA"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VISA.</w:t>
            </w:r>
          </w:p>
        </w:tc>
      </w:tr>
      <w:tr w:rsidR="00CC5F47" w:rsidRPr="00CA3B12" w14:paraId="53C647A3" w14:textId="77777777" w:rsidTr="00B86085">
        <w:trPr>
          <w:trHeight w:val="226"/>
        </w:trPr>
        <w:tc>
          <w:tcPr>
            <w:tcW w:w="2671" w:type="dxa"/>
            <w:tcMar>
              <w:top w:w="57" w:type="dxa"/>
              <w:left w:w="0" w:type="dxa"/>
              <w:bottom w:w="57" w:type="dxa"/>
              <w:right w:w="0" w:type="dxa"/>
            </w:tcMar>
          </w:tcPr>
          <w:p w14:paraId="7A2D698D"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MASTERCARD</w:t>
            </w:r>
          </w:p>
        </w:tc>
        <w:tc>
          <w:tcPr>
            <w:tcW w:w="6967" w:type="dxa"/>
          </w:tcPr>
          <w:p w14:paraId="3B374E5E"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MasterCard.</w:t>
            </w:r>
          </w:p>
        </w:tc>
      </w:tr>
      <w:tr w:rsidR="00CC5F47" w:rsidRPr="00CA3B12" w14:paraId="33D02614" w14:textId="77777777" w:rsidTr="00B86085">
        <w:trPr>
          <w:trHeight w:val="226"/>
        </w:trPr>
        <w:tc>
          <w:tcPr>
            <w:tcW w:w="2671" w:type="dxa"/>
            <w:tcMar>
              <w:top w:w="57" w:type="dxa"/>
              <w:left w:w="0" w:type="dxa"/>
              <w:bottom w:w="57" w:type="dxa"/>
              <w:right w:w="0" w:type="dxa"/>
            </w:tcMar>
          </w:tcPr>
          <w:p w14:paraId="78B709BC"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AMERICAN EXPRESS</w:t>
            </w:r>
            <w:r w:rsidRPr="00283A0C">
              <w:rPr>
                <w:rFonts w:cstheme="minorHAnsi"/>
              </w:rPr>
              <w:tab/>
            </w:r>
          </w:p>
        </w:tc>
        <w:tc>
          <w:tcPr>
            <w:tcW w:w="6967" w:type="dxa"/>
          </w:tcPr>
          <w:p w14:paraId="20FD631D"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American Express.</w:t>
            </w:r>
          </w:p>
        </w:tc>
      </w:tr>
      <w:tr w:rsidR="00CC5F47" w:rsidRPr="00CA3B12" w14:paraId="0293418F" w14:textId="77777777" w:rsidTr="00B86085">
        <w:trPr>
          <w:trHeight w:val="226"/>
        </w:trPr>
        <w:tc>
          <w:tcPr>
            <w:tcW w:w="2671" w:type="dxa"/>
            <w:tcMar>
              <w:top w:w="57" w:type="dxa"/>
              <w:left w:w="0" w:type="dxa"/>
              <w:bottom w:w="57" w:type="dxa"/>
              <w:right w:w="0" w:type="dxa"/>
            </w:tcMar>
          </w:tcPr>
          <w:p w14:paraId="53519F3C"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ONEY BANK</w:t>
            </w:r>
          </w:p>
        </w:tc>
        <w:tc>
          <w:tcPr>
            <w:tcW w:w="6967" w:type="dxa"/>
          </w:tcPr>
          <w:p w14:paraId="7D56B60E"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 Oney</w:t>
            </w:r>
            <w:r w:rsidRPr="00283A0C">
              <w:rPr>
                <w:rFonts w:cstheme="minorHAnsi"/>
              </w:rPr>
              <w:t xml:space="preserve"> Bank.</w:t>
            </w:r>
          </w:p>
        </w:tc>
      </w:tr>
      <w:tr w:rsidR="00CC5F47" w:rsidRPr="00CA3B12" w14:paraId="341422D4" w14:textId="77777777" w:rsidTr="00B86085">
        <w:trPr>
          <w:trHeight w:val="226"/>
        </w:trPr>
        <w:tc>
          <w:tcPr>
            <w:tcW w:w="2671" w:type="dxa"/>
            <w:tcMar>
              <w:top w:w="57" w:type="dxa"/>
              <w:left w:w="0" w:type="dxa"/>
              <w:bottom w:w="57" w:type="dxa"/>
              <w:right w:w="0" w:type="dxa"/>
            </w:tcMar>
          </w:tcPr>
          <w:p w14:paraId="6646B1D6"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CRÉDIT AGRICOLE CONSUMER FINANCE</w:t>
            </w:r>
          </w:p>
        </w:tc>
        <w:tc>
          <w:tcPr>
            <w:tcW w:w="6967" w:type="dxa"/>
          </w:tcPr>
          <w:p w14:paraId="41214300"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Crédit Agricole Consumer Finance.</w:t>
            </w:r>
          </w:p>
        </w:tc>
      </w:tr>
      <w:tr w:rsidR="00CC5F47" w:rsidRPr="00CA3B12" w14:paraId="0D3091E3" w14:textId="77777777" w:rsidTr="00B86085">
        <w:trPr>
          <w:trHeight w:val="226"/>
        </w:trPr>
        <w:tc>
          <w:tcPr>
            <w:tcW w:w="2671" w:type="dxa"/>
            <w:tcMar>
              <w:top w:w="57" w:type="dxa"/>
              <w:left w:w="0" w:type="dxa"/>
              <w:bottom w:w="57" w:type="dxa"/>
              <w:right w:w="0" w:type="dxa"/>
            </w:tcMar>
          </w:tcPr>
          <w:p w14:paraId="0388F1F7"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COFIDIS</w:t>
            </w:r>
          </w:p>
        </w:tc>
        <w:tc>
          <w:tcPr>
            <w:tcW w:w="6967" w:type="dxa"/>
          </w:tcPr>
          <w:p w14:paraId="37B74721"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 Cofidis</w:t>
            </w:r>
            <w:r w:rsidRPr="00283A0C">
              <w:rPr>
                <w:rFonts w:cstheme="minorHAnsi"/>
              </w:rPr>
              <w:t>.</w:t>
            </w:r>
          </w:p>
        </w:tc>
      </w:tr>
      <w:tr w:rsidR="00CC5F47" w:rsidRPr="00CA3B12" w14:paraId="7505205B" w14:textId="77777777" w:rsidTr="00B86085">
        <w:trPr>
          <w:trHeight w:val="226"/>
        </w:trPr>
        <w:tc>
          <w:tcPr>
            <w:tcW w:w="2671" w:type="dxa"/>
            <w:tcMar>
              <w:top w:w="57" w:type="dxa"/>
              <w:left w:w="0" w:type="dxa"/>
              <w:bottom w:w="57" w:type="dxa"/>
              <w:right w:w="0" w:type="dxa"/>
            </w:tcMar>
          </w:tcPr>
          <w:p w14:paraId="1B595D3A"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FRANFINANCE</w:t>
            </w:r>
          </w:p>
        </w:tc>
        <w:tc>
          <w:tcPr>
            <w:tcW w:w="6967" w:type="dxa"/>
          </w:tcPr>
          <w:p w14:paraId="4E5A308B"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privatif</w:t>
            </w:r>
            <w:r w:rsidRPr="00283A0C">
              <w:rPr>
                <w:rFonts w:cstheme="minorHAnsi"/>
              </w:rPr>
              <w:t xml:space="preserve"> Franfinance.</w:t>
            </w:r>
          </w:p>
        </w:tc>
      </w:tr>
      <w:tr w:rsidR="00CC5F47" w:rsidRPr="00CA3B12" w14:paraId="00EB58A1" w14:textId="77777777" w:rsidTr="00B86085">
        <w:trPr>
          <w:trHeight w:val="226"/>
        </w:trPr>
        <w:tc>
          <w:tcPr>
            <w:tcW w:w="2671" w:type="dxa"/>
            <w:tcMar>
              <w:top w:w="57" w:type="dxa"/>
              <w:left w:w="0" w:type="dxa"/>
              <w:bottom w:w="57" w:type="dxa"/>
              <w:right w:w="0" w:type="dxa"/>
            </w:tcMar>
          </w:tcPr>
          <w:p w14:paraId="60B7376C"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JCB</w:t>
            </w:r>
          </w:p>
        </w:tc>
        <w:tc>
          <w:tcPr>
            <w:tcW w:w="6967" w:type="dxa"/>
          </w:tcPr>
          <w:p w14:paraId="6FD60784"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JCB.</w:t>
            </w:r>
          </w:p>
        </w:tc>
      </w:tr>
      <w:tr w:rsidR="00CC5F47" w:rsidRPr="00CA3B12" w14:paraId="0E7805A7" w14:textId="77777777" w:rsidTr="00B86085">
        <w:trPr>
          <w:trHeight w:val="226"/>
        </w:trPr>
        <w:tc>
          <w:tcPr>
            <w:tcW w:w="2671" w:type="dxa"/>
            <w:tcMar>
              <w:top w:w="57" w:type="dxa"/>
              <w:left w:w="0" w:type="dxa"/>
              <w:bottom w:w="57" w:type="dxa"/>
              <w:right w:w="0" w:type="dxa"/>
            </w:tcMar>
          </w:tcPr>
          <w:p w14:paraId="5FB3CDC3"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UNION PAY</w:t>
            </w:r>
          </w:p>
        </w:tc>
        <w:tc>
          <w:tcPr>
            <w:tcW w:w="6967" w:type="dxa"/>
          </w:tcPr>
          <w:p w14:paraId="0FE9914E"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Transaction par carte traitée par le schéma international Union Pay.</w:t>
            </w:r>
          </w:p>
        </w:tc>
      </w:tr>
      <w:tr w:rsidR="00CC5F47" w:rsidRPr="00CA3B12" w14:paraId="1BAD6174" w14:textId="77777777" w:rsidTr="00B86085">
        <w:trPr>
          <w:trHeight w:val="226"/>
        </w:trPr>
        <w:tc>
          <w:tcPr>
            <w:tcW w:w="2671" w:type="dxa"/>
            <w:tcMar>
              <w:top w:w="57" w:type="dxa"/>
              <w:left w:w="0" w:type="dxa"/>
              <w:bottom w:w="57" w:type="dxa"/>
              <w:right w:w="0" w:type="dxa"/>
            </w:tcMar>
          </w:tcPr>
          <w:p w14:paraId="2D7D8081" w14:textId="77777777" w:rsidR="00CC5F47" w:rsidRPr="00B7021B"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lastRenderedPageBreak/>
              <w:t>DINERS</w:t>
            </w:r>
          </w:p>
        </w:tc>
        <w:tc>
          <w:tcPr>
            <w:tcW w:w="6967" w:type="dxa"/>
          </w:tcPr>
          <w:p w14:paraId="42B7AE7A" w14:textId="77777777" w:rsidR="00CC5F47" w:rsidRPr="00B7021B" w:rsidRDefault="00CC5F47" w:rsidP="00B8608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Diners.</w:t>
            </w:r>
          </w:p>
        </w:tc>
      </w:tr>
      <w:tr w:rsidR="00CC5F47" w:rsidRPr="00CA3B12" w14:paraId="7C31D58A" w14:textId="77777777" w:rsidTr="00B86085">
        <w:trPr>
          <w:trHeight w:val="226"/>
        </w:trPr>
        <w:tc>
          <w:tcPr>
            <w:tcW w:w="2671" w:type="dxa"/>
            <w:tcMar>
              <w:top w:w="57" w:type="dxa"/>
              <w:left w:w="0" w:type="dxa"/>
              <w:bottom w:w="57" w:type="dxa"/>
              <w:right w:w="0" w:type="dxa"/>
            </w:tcMar>
          </w:tcPr>
          <w:p w14:paraId="65805E87" w14:textId="77777777" w:rsidR="00CC5F47" w:rsidRPr="00B7021B"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B7021B">
              <w:rPr>
                <w:rFonts w:cstheme="minorHAnsi"/>
              </w:rPr>
              <w:t>DISCOVER</w:t>
            </w:r>
          </w:p>
        </w:tc>
        <w:tc>
          <w:tcPr>
            <w:tcW w:w="6967" w:type="dxa"/>
          </w:tcPr>
          <w:p w14:paraId="08B75483" w14:textId="77777777" w:rsidR="00CC5F47" w:rsidRPr="00B7021B" w:rsidRDefault="00CC5F47" w:rsidP="00B86085">
            <w:pPr>
              <w:suppressAutoHyphens/>
              <w:autoSpaceDE w:val="0"/>
              <w:autoSpaceDN w:val="0"/>
              <w:adjustRightInd w:val="0"/>
              <w:spacing w:after="0" w:line="288" w:lineRule="auto"/>
              <w:ind w:left="57" w:right="57"/>
              <w:textAlignment w:val="center"/>
              <w:rPr>
                <w:rFonts w:cstheme="minorHAnsi"/>
              </w:rPr>
            </w:pPr>
            <w:r w:rsidRPr="00B7021B">
              <w:rPr>
                <w:rFonts w:cstheme="minorHAnsi"/>
              </w:rPr>
              <w:t>Transaction par carte traitée par le schéma international Discover.</w:t>
            </w:r>
          </w:p>
        </w:tc>
      </w:tr>
      <w:tr w:rsidR="00CC5F47" w:rsidRPr="004B729A" w14:paraId="4EBEE746" w14:textId="77777777" w:rsidTr="00B86085">
        <w:trPr>
          <w:trHeight w:val="226"/>
        </w:trPr>
        <w:tc>
          <w:tcPr>
            <w:tcW w:w="2671" w:type="dxa"/>
            <w:tcMar>
              <w:top w:w="57" w:type="dxa"/>
              <w:left w:w="0" w:type="dxa"/>
              <w:bottom w:w="57" w:type="dxa"/>
              <w:right w:w="0" w:type="dxa"/>
            </w:tcMar>
          </w:tcPr>
          <w:p w14:paraId="1EDA18EE" w14:textId="77777777" w:rsidR="00CC5F47" w:rsidRPr="00283A0C" w:rsidRDefault="00CC5F47" w:rsidP="00B86085">
            <w:pPr>
              <w:tabs>
                <w:tab w:val="right" w:pos="2584"/>
              </w:tabs>
              <w:suppressAutoHyphens/>
              <w:autoSpaceDE w:val="0"/>
              <w:autoSpaceDN w:val="0"/>
              <w:adjustRightInd w:val="0"/>
              <w:spacing w:after="0" w:line="288" w:lineRule="auto"/>
              <w:ind w:left="57" w:right="57"/>
              <w:textAlignment w:val="center"/>
              <w:rPr>
                <w:rFonts w:cstheme="minorHAnsi"/>
              </w:rPr>
            </w:pPr>
            <w:r w:rsidRPr="00283A0C">
              <w:rPr>
                <w:rFonts w:cstheme="minorHAnsi"/>
              </w:rPr>
              <w:t>AURORE</w:t>
            </w:r>
          </w:p>
        </w:tc>
        <w:tc>
          <w:tcPr>
            <w:tcW w:w="6967" w:type="dxa"/>
          </w:tcPr>
          <w:p w14:paraId="2FFB1770" w14:textId="77777777" w:rsidR="00CC5F47" w:rsidRPr="00283A0C" w:rsidRDefault="00CC5F47" w:rsidP="00B86085">
            <w:pPr>
              <w:suppressAutoHyphens/>
              <w:autoSpaceDE w:val="0"/>
              <w:autoSpaceDN w:val="0"/>
              <w:adjustRightInd w:val="0"/>
              <w:spacing w:after="0" w:line="288" w:lineRule="auto"/>
              <w:ind w:left="57" w:right="57"/>
              <w:textAlignment w:val="center"/>
              <w:rPr>
                <w:rFonts w:cstheme="minorHAnsi"/>
              </w:rPr>
            </w:pPr>
            <w:r w:rsidRPr="00283A0C">
              <w:rPr>
                <w:rFonts w:cstheme="minorHAnsi"/>
              </w:rPr>
              <w:t xml:space="preserve">Transaction par carte traitée par le schéma </w:t>
            </w:r>
            <w:r>
              <w:rPr>
                <w:rFonts w:cstheme="minorHAnsi"/>
              </w:rPr>
              <w:t xml:space="preserve">privatif </w:t>
            </w:r>
            <w:r w:rsidRPr="00283A0C">
              <w:rPr>
                <w:rFonts w:cstheme="minorHAnsi"/>
              </w:rPr>
              <w:t>Aurore</w:t>
            </w:r>
            <w:r>
              <w:rPr>
                <w:rFonts w:cstheme="minorHAnsi"/>
              </w:rPr>
              <w:t>.</w:t>
            </w:r>
          </w:p>
        </w:tc>
      </w:tr>
      <w:tr w:rsidR="00B4483F" w:rsidRPr="004B729A" w14:paraId="27FC3BE7" w14:textId="77777777" w:rsidTr="00B86085">
        <w:trPr>
          <w:trHeight w:val="226"/>
        </w:trPr>
        <w:tc>
          <w:tcPr>
            <w:tcW w:w="2671" w:type="dxa"/>
            <w:tcMar>
              <w:top w:w="57" w:type="dxa"/>
              <w:left w:w="0" w:type="dxa"/>
              <w:bottom w:w="57" w:type="dxa"/>
              <w:right w:w="0" w:type="dxa"/>
            </w:tcMar>
          </w:tcPr>
          <w:p w14:paraId="40992DDC" w14:textId="27AA52E6" w:rsidR="00B4483F" w:rsidRPr="00572EDE" w:rsidRDefault="00B4483F" w:rsidP="00B4483F">
            <w:pPr>
              <w:tabs>
                <w:tab w:val="right" w:pos="2584"/>
              </w:tabs>
              <w:suppressAutoHyphens/>
              <w:autoSpaceDE w:val="0"/>
              <w:autoSpaceDN w:val="0"/>
              <w:adjustRightInd w:val="0"/>
              <w:spacing w:after="0" w:line="288" w:lineRule="auto"/>
              <w:ind w:left="57" w:right="57"/>
              <w:textAlignment w:val="center"/>
              <w:rPr>
                <w:rFonts w:cstheme="minorHAnsi"/>
                <w:highlight w:val="yellow"/>
              </w:rPr>
            </w:pPr>
            <w:r w:rsidRPr="00572EDE">
              <w:rPr>
                <w:rFonts w:cstheme="minorHAnsi"/>
                <w:highlight w:val="yellow"/>
              </w:rPr>
              <w:t>AUTRES</w:t>
            </w:r>
          </w:p>
        </w:tc>
        <w:tc>
          <w:tcPr>
            <w:tcW w:w="6967" w:type="dxa"/>
          </w:tcPr>
          <w:p w14:paraId="4F8121D8" w14:textId="4C3B13C0" w:rsidR="00B4483F" w:rsidRPr="00572EDE" w:rsidRDefault="00B4483F" w:rsidP="00B4483F">
            <w:pPr>
              <w:suppressAutoHyphens/>
              <w:autoSpaceDE w:val="0"/>
              <w:autoSpaceDN w:val="0"/>
              <w:adjustRightInd w:val="0"/>
              <w:spacing w:after="0" w:line="288" w:lineRule="auto"/>
              <w:ind w:left="57" w:right="57"/>
              <w:textAlignment w:val="center"/>
              <w:rPr>
                <w:rFonts w:cstheme="minorHAnsi"/>
                <w:highlight w:val="yellow"/>
              </w:rPr>
            </w:pPr>
            <w:r w:rsidRPr="00572EDE">
              <w:rPr>
                <w:rFonts w:cstheme="minorHAnsi"/>
                <w:highlight w:val="yellow"/>
              </w:rPr>
              <w:t>Transaction par carte traitée par un schéma ne figurant pas dans la liste ci-dessus.</w:t>
            </w:r>
          </w:p>
        </w:tc>
      </w:tr>
    </w:tbl>
    <w:p w14:paraId="2E3CF7E5" w14:textId="48B70DBA" w:rsidR="00BB3573" w:rsidRDefault="00BB3573" w:rsidP="00AE5660">
      <w:pPr>
        <w:pStyle w:val="Paragraphedeliste"/>
        <w:autoSpaceDE w:val="0"/>
        <w:autoSpaceDN w:val="0"/>
        <w:adjustRightInd w:val="0"/>
        <w:spacing w:after="0" w:line="240" w:lineRule="auto"/>
        <w:ind w:left="1080"/>
        <w:jc w:val="both"/>
        <w:rPr>
          <w:rFonts w:cstheme="minorHAnsi"/>
          <w:b/>
          <w:smallCaps/>
          <w:sz w:val="28"/>
          <w:szCs w:val="28"/>
        </w:rPr>
      </w:pPr>
    </w:p>
    <w:p w14:paraId="3196684C" w14:textId="77777777" w:rsidR="00B4483F" w:rsidRPr="004B729A" w:rsidRDefault="00B4483F" w:rsidP="00AE5660">
      <w:pPr>
        <w:pStyle w:val="Paragraphedeliste"/>
        <w:autoSpaceDE w:val="0"/>
        <w:autoSpaceDN w:val="0"/>
        <w:adjustRightInd w:val="0"/>
        <w:spacing w:after="0" w:line="240" w:lineRule="auto"/>
        <w:ind w:left="1080"/>
        <w:jc w:val="both"/>
        <w:rPr>
          <w:rFonts w:cstheme="minorHAnsi"/>
          <w:b/>
          <w:smallCaps/>
          <w:sz w:val="28"/>
          <w:szCs w:val="28"/>
        </w:rPr>
      </w:pPr>
    </w:p>
    <w:p w14:paraId="70889B20" w14:textId="77777777" w:rsidR="00AE5660" w:rsidRPr="004B729A" w:rsidRDefault="00AE5660" w:rsidP="00956FB0">
      <w:pPr>
        <w:pStyle w:val="TITRE40"/>
      </w:pPr>
      <w:r w:rsidRPr="004B729A">
        <w:t>Fraude sur opérations de paiement</w:t>
      </w:r>
    </w:p>
    <w:p w14:paraId="43B42086" w14:textId="77777777" w:rsidR="00C464F1" w:rsidRPr="004B729A" w:rsidRDefault="00C464F1" w:rsidP="00C464F1">
      <w:pPr>
        <w:spacing w:after="0" w:line="240" w:lineRule="auto"/>
        <w:jc w:val="both"/>
        <w:rPr>
          <w:rFonts w:cstheme="minorHAnsi"/>
          <w:b/>
          <w:smallCaps/>
        </w:rPr>
      </w:pPr>
    </w:p>
    <w:p w14:paraId="70507EEE" w14:textId="084365D1" w:rsidR="004059DD"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CA5B701" w14:textId="65C2FEF3" w:rsidR="00AC68A9" w:rsidRDefault="00AC68A9" w:rsidP="00AC68A9">
      <w:pPr>
        <w:spacing w:after="0" w:line="240" w:lineRule="auto"/>
        <w:jc w:val="both"/>
        <w:rPr>
          <w:rFonts w:ascii="Calibri" w:eastAsia="Times New Roman" w:hAnsi="Calibri" w:cs="Calibri"/>
          <w:b/>
          <w:smallCaps/>
          <w:color w:val="2E74B5" w:themeColor="accent1" w:themeShade="BF"/>
          <w:sz w:val="24"/>
          <w:szCs w:val="24"/>
          <w:lang w:eastAsia="fr-FR"/>
        </w:rPr>
      </w:pPr>
    </w:p>
    <w:tbl>
      <w:tblPr>
        <w:tblStyle w:val="Tableausimple23"/>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76"/>
        <w:gridCol w:w="347"/>
        <w:gridCol w:w="292"/>
        <w:gridCol w:w="236"/>
        <w:gridCol w:w="267"/>
        <w:gridCol w:w="283"/>
        <w:gridCol w:w="3402"/>
        <w:gridCol w:w="1701"/>
        <w:gridCol w:w="1134"/>
        <w:gridCol w:w="1134"/>
      </w:tblGrid>
      <w:tr w:rsidR="00AC68A9" w:rsidRPr="00AC68A9" w14:paraId="58BFC55F" w14:textId="77777777" w:rsidTr="005E35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7"/>
            <w:tcBorders>
              <w:top w:val="single" w:sz="18" w:space="0" w:color="5B9BD5" w:themeColor="accent1"/>
            </w:tcBorders>
            <w:noWrap/>
          </w:tcPr>
          <w:p w14:paraId="0893BA11" w14:textId="77777777" w:rsidR="00AC68A9" w:rsidRPr="00AC68A9" w:rsidRDefault="00AC68A9" w:rsidP="00AC68A9">
            <w:pPr>
              <w:rPr>
                <w:rFonts w:ascii="Calibri" w:hAnsi="Calibri" w:cs="Calibri"/>
                <w:b w:val="0"/>
                <w:bCs w:val="0"/>
                <w:i/>
                <w:sz w:val="18"/>
                <w:szCs w:val="18"/>
              </w:rPr>
            </w:pPr>
          </w:p>
        </w:tc>
        <w:tc>
          <w:tcPr>
            <w:tcW w:w="1701" w:type="dxa"/>
            <w:tcBorders>
              <w:top w:val="single" w:sz="18" w:space="0" w:color="5B9BD5" w:themeColor="accent1"/>
            </w:tcBorders>
            <w:noWrap/>
          </w:tcPr>
          <w:p w14:paraId="6B892977" w14:textId="3AE6FA37"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AC68A9">
              <w:rPr>
                <w:rFonts w:cstheme="minorHAnsi"/>
                <w:sz w:val="14"/>
                <w:szCs w:val="18"/>
              </w:rPr>
              <w:t>Pays du PSP de l’émetteur</w:t>
            </w:r>
          </w:p>
          <w:p w14:paraId="08089EF0" w14:textId="127910F7"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AC68A9">
              <w:rPr>
                <w:rFonts w:cstheme="minorHAnsi"/>
                <w:sz w:val="14"/>
                <w:szCs w:val="18"/>
                <w:u w:val="single"/>
              </w:rPr>
              <w:t>et</w:t>
            </w:r>
          </w:p>
          <w:p w14:paraId="2655CF41" w14:textId="4DC61575"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AC68A9">
              <w:rPr>
                <w:rFonts w:cstheme="minorHAnsi"/>
                <w:sz w:val="14"/>
                <w:szCs w:val="18"/>
              </w:rPr>
              <w:t>pays de localisation du terminal (physique ou virtuel)</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4FCC97A" w14:textId="4DEE30E2"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C68A9">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5D6367A" w14:textId="77777777" w:rsidR="00AC68A9" w:rsidRPr="00AC68A9" w:rsidRDefault="00AC68A9" w:rsidP="00AC68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AC68A9">
              <w:rPr>
                <w:rFonts w:cstheme="minorHAnsi"/>
                <w:sz w:val="14"/>
                <w:szCs w:val="18"/>
              </w:rPr>
              <w:t>Valeur en</w:t>
            </w:r>
          </w:p>
          <w:p w14:paraId="30CA377F" w14:textId="45F4C122" w:rsidR="00AC68A9" w:rsidRPr="00AC68A9" w:rsidRDefault="00AC68A9" w:rsidP="00AC68A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AC68A9">
              <w:rPr>
                <w:rFonts w:cstheme="minorHAnsi"/>
                <w:sz w:val="14"/>
                <w:szCs w:val="18"/>
              </w:rPr>
              <w:t>euros</w:t>
            </w:r>
          </w:p>
        </w:tc>
      </w:tr>
      <w:tr w:rsidR="00AC68A9" w:rsidRPr="00AC68A9" w14:paraId="21125D76"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7"/>
            <w:tcBorders>
              <w:top w:val="single" w:sz="18" w:space="0" w:color="5B9BD5" w:themeColor="accent1"/>
            </w:tcBorders>
            <w:noWrap/>
            <w:hideMark/>
          </w:tcPr>
          <w:p w14:paraId="637C983D" w14:textId="5425BAD3" w:rsidR="00AC68A9" w:rsidRPr="00AC68A9" w:rsidRDefault="00B34627" w:rsidP="00B34627">
            <w:pPr>
              <w:rPr>
                <w:rFonts w:ascii="Calibri" w:hAnsi="Calibri" w:cs="Calibri"/>
                <w:i/>
                <w:sz w:val="18"/>
                <w:szCs w:val="18"/>
              </w:rPr>
            </w:pPr>
            <w:r>
              <w:rPr>
                <w:rFonts w:ascii="Calibri" w:hAnsi="Calibri" w:cs="Calibri"/>
                <w:i/>
                <w:sz w:val="18"/>
                <w:szCs w:val="18"/>
              </w:rPr>
              <w:t>Fraude sur p</w:t>
            </w:r>
            <w:r w:rsidR="00AC68A9" w:rsidRPr="00AC68A9">
              <w:rPr>
                <w:rFonts w:ascii="Calibri" w:hAnsi="Calibri" w:cs="Calibri"/>
                <w:i/>
                <w:sz w:val="18"/>
                <w:szCs w:val="18"/>
              </w:rPr>
              <w:t>aiements par carte acquis par l’établissement</w:t>
            </w:r>
          </w:p>
        </w:tc>
        <w:tc>
          <w:tcPr>
            <w:tcW w:w="1701" w:type="dxa"/>
            <w:vMerge w:val="restart"/>
            <w:tcBorders>
              <w:top w:val="single" w:sz="18" w:space="0" w:color="5B9BD5" w:themeColor="accent1"/>
            </w:tcBorders>
            <w:noWrap/>
          </w:tcPr>
          <w:p w14:paraId="3955F251" w14:textId="5FB625A9" w:rsidR="00AC68A9" w:rsidRPr="00AC68A9" w:rsidRDefault="00AC68A9" w:rsidP="005E3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AC68A9">
              <w:rPr>
                <w:rFonts w:ascii="Calibri" w:hAnsi="Calibri" w:cs="Calibri"/>
                <w:sz w:val="14"/>
                <w:szCs w:val="18"/>
              </w:rPr>
              <w:t>Selon ventilation géographique en section 6</w:t>
            </w:r>
            <w:r w:rsidR="00AF7B12">
              <w:rPr>
                <w:rFonts w:ascii="Calibri" w:hAnsi="Calibri" w:cs="Calibri"/>
                <w:sz w:val="14"/>
                <w:szCs w:val="18"/>
              </w:rPr>
              <w:t>.2</w:t>
            </w:r>
          </w:p>
        </w:tc>
        <w:tc>
          <w:tcPr>
            <w:tcW w:w="1134" w:type="dxa"/>
            <w:tcBorders>
              <w:top w:val="single" w:sz="18" w:space="0" w:color="5B9BD5" w:themeColor="accent1"/>
            </w:tcBorders>
          </w:tcPr>
          <w:p w14:paraId="313DD80E"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134" w:type="dxa"/>
            <w:tcBorders>
              <w:top w:val="single" w:sz="18" w:space="0" w:color="5B9BD5" w:themeColor="accent1"/>
            </w:tcBorders>
          </w:tcPr>
          <w:p w14:paraId="2C9667A1"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AC68A9" w:rsidRPr="00AC68A9" w14:paraId="6ED6504D"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589846C4" w14:textId="77777777" w:rsidR="00AC68A9" w:rsidRPr="00AC68A9" w:rsidRDefault="00AC68A9" w:rsidP="00AC68A9">
            <w:pPr>
              <w:rPr>
                <w:rFonts w:ascii="Calibri" w:hAnsi="Calibri" w:cs="Calibri"/>
                <w:i/>
                <w:sz w:val="18"/>
                <w:szCs w:val="18"/>
              </w:rPr>
            </w:pPr>
          </w:p>
        </w:tc>
        <w:tc>
          <w:tcPr>
            <w:tcW w:w="4827" w:type="dxa"/>
            <w:gridSpan w:val="6"/>
            <w:tcBorders>
              <w:top w:val="single" w:sz="18" w:space="0" w:color="5B9BD5" w:themeColor="accent1"/>
              <w:bottom w:val="single" w:sz="4" w:space="0" w:color="5B9BD5" w:themeColor="accent1"/>
            </w:tcBorders>
            <w:noWrap/>
            <w:hideMark/>
          </w:tcPr>
          <w:p w14:paraId="64DFB14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AC68A9">
              <w:rPr>
                <w:rFonts w:ascii="Calibri" w:hAnsi="Calibri"/>
                <w:b/>
                <w:i/>
                <w:sz w:val="18"/>
              </w:rPr>
              <w:t>Dont paiements initiés par voie non électronique (MOTO)</w:t>
            </w:r>
          </w:p>
        </w:tc>
        <w:tc>
          <w:tcPr>
            <w:tcW w:w="1701" w:type="dxa"/>
            <w:vMerge/>
            <w:noWrap/>
          </w:tcPr>
          <w:p w14:paraId="03A57E89"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EF402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21A1CF8"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53F003FD"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2ED37DB4"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bottom w:val="single" w:sz="4" w:space="0" w:color="5B9BD5" w:themeColor="accent1"/>
            </w:tcBorders>
            <w:noWrap/>
          </w:tcPr>
          <w:p w14:paraId="028A333E"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80" w:type="dxa"/>
            <w:gridSpan w:val="5"/>
            <w:tcBorders>
              <w:top w:val="single" w:sz="4" w:space="0" w:color="5B9BD5" w:themeColor="accent1"/>
              <w:bottom w:val="single" w:sz="4" w:space="0" w:color="5B9BD5" w:themeColor="accent1"/>
            </w:tcBorders>
            <w:noWrap/>
            <w:hideMark/>
          </w:tcPr>
          <w:p w14:paraId="0ADC84A1"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AC68A9">
              <w:rPr>
                <w:rFonts w:ascii="Calibri" w:hAnsi="Calibri" w:cs="Calibri"/>
                <w:i/>
                <w:sz w:val="18"/>
                <w:szCs w:val="18"/>
              </w:rPr>
              <w:t>Dont à distance</w:t>
            </w:r>
          </w:p>
        </w:tc>
        <w:tc>
          <w:tcPr>
            <w:tcW w:w="1701" w:type="dxa"/>
            <w:vMerge/>
            <w:noWrap/>
          </w:tcPr>
          <w:p w14:paraId="3EC9FF6A"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6585FDF"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762CA19"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68A9" w:rsidRPr="00AC68A9" w14:paraId="07A91034"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4" w:space="0" w:color="5B9BD5" w:themeColor="accent1"/>
            </w:tcBorders>
            <w:noWrap/>
          </w:tcPr>
          <w:p w14:paraId="39D5D1C2"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bottom w:val="single" w:sz="4" w:space="0" w:color="5B9BD5" w:themeColor="accent1"/>
            </w:tcBorders>
            <w:noWrap/>
          </w:tcPr>
          <w:p w14:paraId="5ADCD8F1"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80" w:type="dxa"/>
            <w:gridSpan w:val="5"/>
            <w:tcBorders>
              <w:top w:val="single" w:sz="4" w:space="0" w:color="5B9BD5" w:themeColor="accent1"/>
              <w:bottom w:val="single" w:sz="4" w:space="0" w:color="5B9BD5" w:themeColor="accent1"/>
            </w:tcBorders>
            <w:noWrap/>
            <w:hideMark/>
          </w:tcPr>
          <w:p w14:paraId="657B6A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AC68A9">
              <w:rPr>
                <w:rFonts w:ascii="Calibri" w:hAnsi="Calibri" w:cs="Calibri"/>
                <w:i/>
                <w:sz w:val="18"/>
                <w:szCs w:val="18"/>
              </w:rPr>
              <w:t>Dont en proximité</w:t>
            </w:r>
          </w:p>
        </w:tc>
        <w:tc>
          <w:tcPr>
            <w:tcW w:w="1701" w:type="dxa"/>
            <w:vMerge/>
            <w:noWrap/>
          </w:tcPr>
          <w:p w14:paraId="7F8A312A"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738D1BFB"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777529D"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23E030AD" w14:textId="77777777" w:rsidTr="005E35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7BDF5315" w14:textId="77777777" w:rsidR="00AC68A9" w:rsidRPr="00AC68A9" w:rsidRDefault="00AC68A9" w:rsidP="00AC68A9">
            <w:pPr>
              <w:rPr>
                <w:rFonts w:ascii="Calibri" w:hAnsi="Calibri" w:cs="Calibri"/>
                <w:i/>
                <w:sz w:val="18"/>
                <w:szCs w:val="18"/>
              </w:rPr>
            </w:pPr>
          </w:p>
        </w:tc>
        <w:tc>
          <w:tcPr>
            <w:tcW w:w="4827" w:type="dxa"/>
            <w:gridSpan w:val="6"/>
            <w:tcBorders>
              <w:top w:val="single" w:sz="18" w:space="0" w:color="5B9BD5" w:themeColor="accent1"/>
              <w:bottom w:val="single" w:sz="4" w:space="0" w:color="5B9BD5" w:themeColor="accent1"/>
            </w:tcBorders>
            <w:noWrap/>
            <w:hideMark/>
          </w:tcPr>
          <w:p w14:paraId="418355AC"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Dont initiés par voie électronique</w:t>
            </w:r>
          </w:p>
        </w:tc>
        <w:tc>
          <w:tcPr>
            <w:tcW w:w="1701" w:type="dxa"/>
            <w:vMerge/>
            <w:noWrap/>
          </w:tcPr>
          <w:p w14:paraId="0607D016"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4C68593"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EFF5155" w14:textId="77777777" w:rsidR="00AC68A9" w:rsidRPr="00AC68A9"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C68A9" w:rsidRPr="00AC68A9" w14:paraId="78D29ED6" w14:textId="77777777" w:rsidTr="005E35EB">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4" w:space="0" w:color="5B9BD5" w:themeColor="accent1"/>
            </w:tcBorders>
            <w:noWrap/>
          </w:tcPr>
          <w:p w14:paraId="6AB82DFE" w14:textId="77777777" w:rsidR="00AC68A9" w:rsidRPr="00AC68A9" w:rsidRDefault="00AC68A9" w:rsidP="00AC68A9">
            <w:pPr>
              <w:rPr>
                <w:rFonts w:ascii="Calibri" w:hAnsi="Calibri" w:cs="Calibri"/>
                <w:i/>
                <w:sz w:val="18"/>
                <w:szCs w:val="18"/>
              </w:rPr>
            </w:pPr>
          </w:p>
        </w:tc>
        <w:tc>
          <w:tcPr>
            <w:tcW w:w="347" w:type="dxa"/>
            <w:tcBorders>
              <w:top w:val="single" w:sz="18" w:space="0" w:color="5B9BD5" w:themeColor="accent1"/>
              <w:bottom w:val="single" w:sz="4" w:space="0" w:color="5B9BD5" w:themeColor="accent1"/>
            </w:tcBorders>
            <w:noWrap/>
          </w:tcPr>
          <w:p w14:paraId="36C95E9D"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80" w:type="dxa"/>
            <w:gridSpan w:val="5"/>
            <w:tcBorders>
              <w:top w:val="single" w:sz="18" w:space="0" w:color="5B9BD5" w:themeColor="accent1"/>
              <w:bottom w:val="single" w:sz="4" w:space="0" w:color="5B9BD5" w:themeColor="accent1"/>
            </w:tcBorders>
            <w:noWrap/>
            <w:hideMark/>
          </w:tcPr>
          <w:p w14:paraId="663F71BE"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 xml:space="preserve">Dont paiements initiés à distance </w:t>
            </w:r>
          </w:p>
        </w:tc>
        <w:tc>
          <w:tcPr>
            <w:tcW w:w="1701" w:type="dxa"/>
            <w:vMerge/>
            <w:noWrap/>
          </w:tcPr>
          <w:p w14:paraId="0BD82D96"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7F5984CB"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4" w:space="0" w:color="5B9BD5" w:themeColor="accent1"/>
            </w:tcBorders>
          </w:tcPr>
          <w:p w14:paraId="28484D85" w14:textId="77777777" w:rsidR="00AC68A9" w:rsidRPr="00AC68A9"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C68A9" w:rsidRPr="00AC68A9" w14:paraId="3B32938B"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4324686F" w14:textId="77777777" w:rsidR="00AC68A9" w:rsidRPr="00AC68A9" w:rsidRDefault="00AC68A9" w:rsidP="00AC68A9">
            <w:pPr>
              <w:rPr>
                <w:rFonts w:ascii="Calibri" w:hAnsi="Calibri" w:cs="Calibri"/>
                <w:i/>
                <w:sz w:val="18"/>
                <w:szCs w:val="18"/>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66C74B5B"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highlight w:val="yellow"/>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06A2C485"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highlight w:val="yellow"/>
              </w:rPr>
            </w:pPr>
          </w:p>
        </w:tc>
        <w:tc>
          <w:tcPr>
            <w:tcW w:w="4188" w:type="dxa"/>
            <w:gridSpan w:val="4"/>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14:paraId="2D59C95B" w14:textId="2CDC8F7E"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1701" w:type="dxa"/>
            <w:vMerge/>
            <w:tcBorders>
              <w:left w:val="single" w:sz="6" w:space="0" w:color="5B9BD5" w:themeColor="accent1"/>
              <w:bottom w:val="single" w:sz="6" w:space="0" w:color="5B9BD5" w:themeColor="accent1"/>
              <w:right w:val="single" w:sz="6" w:space="0" w:color="5B9BD5" w:themeColor="accent1"/>
            </w:tcBorders>
            <w:noWrap/>
          </w:tcPr>
          <w:p w14:paraId="3C009E69"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7EC9FEE7"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tcBorders>
          </w:tcPr>
          <w:p w14:paraId="2644DF2D"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highlight w:val="yellow"/>
              </w:rPr>
            </w:pPr>
          </w:p>
        </w:tc>
      </w:tr>
      <w:tr w:rsidR="00AC68A9" w:rsidRPr="00AC68A9" w14:paraId="79E78B5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E531F4E"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5E4A4B6"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8FCEDB"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AFF8166"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713F7BA" w14:textId="77777777" w:rsidR="00AC68A9" w:rsidRPr="00CC5F47"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par carte de débit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54729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BCFCF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841A870"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AC68A9" w:rsidRPr="00AC68A9" w14:paraId="01F78A41"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2DA0484"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EC098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3573A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FA1B231"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3DDF4F" w14:textId="77777777"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par carte à débit différé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1645948"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C1FFBE"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A7CD4AB"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AC68A9" w:rsidRPr="00AC68A9" w14:paraId="5C77DB3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07F82D5"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CAE719"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1059AA"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B4C8F58"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2412D7" w14:textId="77777777" w:rsidR="00AC68A9" w:rsidRPr="00CC5F47"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 </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097A41"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A3FF41"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184532E" w14:textId="77777777" w:rsidR="00AC68A9" w:rsidRPr="003E6C0E" w:rsidRDefault="00AC68A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AC68A9" w:rsidRPr="00AC68A9" w14:paraId="5F6FD21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D2175BD" w14:textId="77777777" w:rsidR="00AC68A9" w:rsidRPr="00AC68A9" w:rsidRDefault="00AC68A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AECCAC"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7EEA372"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0138C2"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EEB5D58" w14:textId="77777777" w:rsidR="00AC68A9" w:rsidRPr="00CC5F47"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avec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4D04D3"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BEE6CC"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AA8F947" w14:textId="77777777" w:rsidR="00AC68A9" w:rsidRPr="003E6C0E" w:rsidRDefault="00AC68A9" w:rsidP="00AC68A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45028700"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9EE4D00" w14:textId="77777777" w:rsidR="00606FF9" w:rsidRPr="00AC68A9" w:rsidRDefault="00606FF9" w:rsidP="00AC68A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0CD251"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D4BB0"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7D65BE"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9BFEB9"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BB51CD1" w14:textId="5AC6EC27" w:rsidR="00606FF9" w:rsidRPr="00CC5F47"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1F3BE4"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497BFC"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1264A70" w14:textId="77777777" w:rsidR="00606FF9" w:rsidRPr="003E6C0E" w:rsidRDefault="00606FF9" w:rsidP="00AC68A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5549FDA8"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5F2D066"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3199F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EB97E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30561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634E8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559A7C"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C958C7" w14:textId="03BB4C6D"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5FB72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C029D4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B5775A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FC74BD"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42878F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FB4DB9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591D7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CCA14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53A6A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2C9B80"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C5640A2" w14:textId="436F969D"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FA7D7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AC064F"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17AFB0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3FAB0C7"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DFB614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CF36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AAF4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03F77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3A3A1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4D29F33"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325F7C" w14:textId="2AF1D489"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8610D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408DB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B89E3F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520644" w:rsidRPr="00AC68A9" w14:paraId="0DA1F81B"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EFEA0F9" w14:textId="77777777" w:rsidR="00520644" w:rsidRPr="00AC68A9" w:rsidRDefault="00520644"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725AB4"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0E9AF5"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25B949A"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60AB7D"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9FC88D" w14:textId="77777777" w:rsidR="00520644" w:rsidRPr="00CC5F47"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DDC9E0" w14:textId="422E751D" w:rsidR="00520644" w:rsidRPr="00CC5F47"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numéro de carte usurpé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966B91"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A987AC"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BC69DD5" w14:textId="77777777" w:rsidR="00520644" w:rsidRPr="003E6C0E" w:rsidRDefault="00520644"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254E2FB"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35C916C"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43888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6D9173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5C0B4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2926B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CBE18DC"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CC917B" w14:textId="1A735AE5"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F5E23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8F348B7"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839894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25B742F"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20CED34"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F4BB1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BAE522"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F5198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1112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5BFF74" w14:textId="1D80469B"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63C9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323A1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5EBCE7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111EC26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4E957A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D3D56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AE3AC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1138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9A1778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273B0FD" w14:textId="1E29E72F"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59BB2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C6E319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A7261C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A8D8467"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FDC7AA6"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5A238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1190C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DEB74D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CED1F96" w14:textId="2D86E3E7" w:rsidR="00606FF9" w:rsidRPr="00CC5F47" w:rsidRDefault="00606FF9" w:rsidP="003037A5">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 xml:space="preserve">Dont </w:t>
            </w:r>
            <w:r w:rsidR="003037A5" w:rsidRPr="00CC5F47">
              <w:rPr>
                <w:rFonts w:ascii="Calibri" w:hAnsi="Calibri" w:cs="Calibri"/>
                <w:i/>
                <w:sz w:val="18"/>
                <w:szCs w:val="18"/>
              </w:rPr>
              <w:t xml:space="preserve">sans </w:t>
            </w:r>
            <w:r w:rsidRPr="00CC5F47">
              <w:rPr>
                <w:rFonts w:ascii="Calibri" w:hAnsi="Calibri" w:cs="Calibri"/>
                <w:i/>
                <w:sz w:val="18"/>
                <w:szCs w:val="18"/>
              </w:rPr>
              <w:t>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6BEA12"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FF783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DB3173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7D43F6D4"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F36220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C4A42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DB950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F06A5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A507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2C1B57" w14:textId="5B765E55"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21B7F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9C478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D706E4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34F08781"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7546FB"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30FFA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CB5AF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6CA3C6"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D39CB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F78D41"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E2F5A98" w14:textId="59659825"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B32B5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92BCA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D5C9C9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4621F8E1"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7F759D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3DB81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CB116F"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689E1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85151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9FD3F9"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86292E" w14:textId="298AAA52"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E6BB2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A6A14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C871AF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07AEE90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636ABC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69524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873FB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A4575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B6F10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C4A4E9"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4A811F" w14:textId="47B4CE53"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48822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DB6617F"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8C70F9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520644" w:rsidRPr="00AC68A9" w14:paraId="1A483EE6"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2BDE088" w14:textId="77777777" w:rsidR="00520644" w:rsidRPr="00AC68A9" w:rsidRDefault="00520644"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5BB2B3"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E34914"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776C1E"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7B8B4C"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99BB8A0" w14:textId="77777777" w:rsidR="00520644" w:rsidRPr="00CC5F47"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06C00B" w14:textId="184480F0" w:rsidR="00520644" w:rsidRPr="00CC5F47"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numéro de carte usurpé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C0251BD"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06C7A9"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F264596" w14:textId="77777777" w:rsidR="00520644" w:rsidRPr="003E6C0E" w:rsidRDefault="00520644"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3C82814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C2DA5A7"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38CCC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15220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C7F6D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55265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45B2458"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8ADA7A8" w14:textId="7E5C2B61"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05CB1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E4E3E1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AB13D1E"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61CFE01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88AFE8F"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54830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3262A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00723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67C6E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2AB359" w14:textId="7B52C52A"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2F317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E89EE7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C8EEABC"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5351C23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9FB3789"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8E6F1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499E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4E9A5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93A4C4"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844CBB" w14:textId="37ECFD12" w:rsidR="00606FF9" w:rsidRPr="00CC5F47" w:rsidRDefault="00606FF9" w:rsidP="00887A6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 xml:space="preserve">Dont </w:t>
            </w:r>
            <w:r w:rsidR="00887A65" w:rsidRPr="00CC5F47">
              <w:rPr>
                <w:rFonts w:ascii="Calibri" w:hAnsi="Calibri" w:cs="Calibri"/>
                <w:i/>
                <w:sz w:val="18"/>
                <w:szCs w:val="18"/>
              </w:rPr>
              <w:t>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807A3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DCCF5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00A39A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109CFB2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21D0F8C"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EA6D89"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790E6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229E23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BD7B07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C9AB62D"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CC5F47">
              <w:rPr>
                <w:rFonts w:ascii="Calibri" w:hAnsi="Calibri" w:cs="Calibri"/>
                <w:i/>
                <w:sz w:val="18"/>
                <w:szCs w:val="18"/>
              </w:rPr>
              <w:t>Dont au titre de l’art. 14 RTS (opération récurrente)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3E386B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AB46A4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65D33E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ED3EE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15C305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B7F270"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DCBBB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61AD75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C304D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9E3BDF"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16 RTS (faible montant)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C8B06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2495A5"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08DAB31"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33A1DEDD"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99233E7"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DDE98E"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55AEC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1DBE2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141C0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48343A7"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18 RTS (analyse des risques)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81D7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E6FC81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15BA3A7"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1469992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EF89AB"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81521A"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37A409"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9CB905"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72E72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1ACA8F"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des paiements initiés par les commerçants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5DCB1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4617B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1097F6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66FA848D" w14:textId="77777777" w:rsidTr="008210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224C455"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8CCAF1"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F526620"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24CD0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D9E1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B85D06"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d’autres motifs d’exclusion</w:t>
            </w:r>
          </w:p>
        </w:tc>
        <w:tc>
          <w:tcPr>
            <w:tcW w:w="1701" w:type="dxa"/>
            <w:vMerge/>
            <w:tcBorders>
              <w:top w:val="single" w:sz="6" w:space="0" w:color="5B9BD5" w:themeColor="accent1"/>
              <w:left w:val="single" w:sz="6" w:space="0" w:color="5B9BD5" w:themeColor="accent1"/>
              <w:bottom w:val="single" w:sz="18" w:space="0" w:color="FFFFFF" w:themeColor="background1"/>
              <w:right w:val="single" w:sz="6" w:space="0" w:color="5B9BD5" w:themeColor="accent1"/>
            </w:tcBorders>
            <w:noWrap/>
          </w:tcPr>
          <w:p w14:paraId="7024546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C7710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A48D40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3E6C0E" w:rsidRPr="00AC68A9" w14:paraId="66C3B843" w14:textId="77777777" w:rsidTr="00B86085">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4" w:space="0" w:color="5B9BD5" w:themeColor="accent1"/>
              <w:bottom w:val="single" w:sz="6" w:space="0" w:color="5B9BD5" w:themeColor="accent1"/>
              <w:right w:val="single" w:sz="6" w:space="0" w:color="5B9BD5" w:themeColor="accent1"/>
            </w:tcBorders>
            <w:noWrap/>
          </w:tcPr>
          <w:p w14:paraId="7D62BD31" w14:textId="77777777" w:rsidR="003E6C0E" w:rsidRPr="00AC68A9" w:rsidRDefault="003E6C0E" w:rsidP="00B86085">
            <w:pPr>
              <w:rPr>
                <w:rFonts w:ascii="Calibri" w:hAnsi="Calibri" w:cs="Calibri"/>
                <w:i/>
                <w:sz w:val="18"/>
                <w:szCs w:val="18"/>
              </w:rPr>
            </w:pPr>
          </w:p>
        </w:tc>
        <w:tc>
          <w:tcPr>
            <w:tcW w:w="347"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00102F3" w14:textId="77777777" w:rsidR="003E6C0E" w:rsidRPr="003E6C0E"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highlight w:val="yellow"/>
              </w:rPr>
            </w:pPr>
          </w:p>
        </w:tc>
        <w:tc>
          <w:tcPr>
            <w:tcW w:w="292"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tcPr>
          <w:p w14:paraId="51DB11BF" w14:textId="77777777" w:rsidR="003E6C0E" w:rsidRPr="003E6C0E"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highlight w:val="yellow"/>
              </w:rPr>
            </w:pPr>
          </w:p>
        </w:tc>
        <w:tc>
          <w:tcPr>
            <w:tcW w:w="4188" w:type="dxa"/>
            <w:gridSpan w:val="4"/>
            <w:tcBorders>
              <w:top w:val="single" w:sz="4" w:space="0" w:color="5B9BD5" w:themeColor="accent1"/>
              <w:left w:val="single" w:sz="6" w:space="0" w:color="5B9BD5" w:themeColor="accent1"/>
              <w:bottom w:val="single" w:sz="6" w:space="0" w:color="5B9BD5" w:themeColor="accent1"/>
              <w:right w:val="single" w:sz="6" w:space="0" w:color="5B9BD5" w:themeColor="accent1"/>
            </w:tcBorders>
            <w:noWrap/>
            <w:hideMark/>
          </w:tcPr>
          <w:p w14:paraId="5C44B4AF" w14:textId="5C44370E" w:rsidR="003E6C0E" w:rsidRPr="00CC5F47"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CC5F47">
              <w:rPr>
                <w:rFonts w:ascii="Calibri" w:hAnsi="Calibri" w:cs="Calibri"/>
                <w:b/>
                <w:i/>
                <w:sz w:val="18"/>
                <w:szCs w:val="18"/>
              </w:rPr>
              <w:t xml:space="preserve">Dont traités </w:t>
            </w:r>
            <w:r w:rsidR="002450C9" w:rsidRPr="00CC5F47">
              <w:rPr>
                <w:rFonts w:ascii="Calibri" w:hAnsi="Calibri" w:cs="Calibri"/>
                <w:b/>
                <w:i/>
                <w:sz w:val="18"/>
                <w:szCs w:val="18"/>
              </w:rPr>
              <w:t xml:space="preserve">par le schémas de carte Y </w:t>
            </w:r>
            <w:r w:rsidRPr="00CC5F47">
              <w:rPr>
                <w:rFonts w:ascii="Calibri" w:hAnsi="Calibri" w:cs="Calibri"/>
                <w:b/>
                <w:i/>
                <w:sz w:val="18"/>
                <w:szCs w:val="18"/>
              </w:rPr>
              <w:t>…</w:t>
            </w:r>
          </w:p>
        </w:tc>
        <w:tc>
          <w:tcPr>
            <w:tcW w:w="1701" w:type="dxa"/>
            <w:tcBorders>
              <w:left w:val="single" w:sz="6" w:space="0" w:color="5B9BD5" w:themeColor="accent1"/>
              <w:bottom w:val="single" w:sz="6" w:space="0" w:color="5B9BD5" w:themeColor="accent1"/>
              <w:right w:val="single" w:sz="6" w:space="0" w:color="5B9BD5" w:themeColor="accent1"/>
            </w:tcBorders>
            <w:noWrap/>
          </w:tcPr>
          <w:p w14:paraId="52D497C8" w14:textId="77777777" w:rsidR="003E6C0E" w:rsidRPr="003E6C0E"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right w:val="single" w:sz="6" w:space="0" w:color="5B9BD5" w:themeColor="accent1"/>
            </w:tcBorders>
          </w:tcPr>
          <w:p w14:paraId="40CFB750" w14:textId="77777777" w:rsidR="003E6C0E" w:rsidRPr="003E6C0E"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c>
          <w:tcPr>
            <w:tcW w:w="1134" w:type="dxa"/>
            <w:tcBorders>
              <w:top w:val="single" w:sz="4" w:space="0" w:color="5B9BD5" w:themeColor="accent1"/>
              <w:left w:val="single" w:sz="6" w:space="0" w:color="5B9BD5" w:themeColor="accent1"/>
              <w:bottom w:val="single" w:sz="6" w:space="0" w:color="5B9BD5" w:themeColor="accent1"/>
            </w:tcBorders>
          </w:tcPr>
          <w:p w14:paraId="7BB841DD" w14:textId="77777777" w:rsidR="003E6C0E" w:rsidRPr="003E6C0E" w:rsidRDefault="003E6C0E" w:rsidP="00B8608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highlight w:val="yellow"/>
              </w:rPr>
            </w:pPr>
          </w:p>
        </w:tc>
      </w:tr>
      <w:tr w:rsidR="00606FF9" w:rsidRPr="00AC68A9" w14:paraId="70BC8026" w14:textId="77777777" w:rsidTr="008210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18" w:space="0" w:color="5B9BD5" w:themeColor="accent1"/>
              <w:bottom w:val="single" w:sz="6" w:space="0" w:color="5B9BD5" w:themeColor="accent1"/>
              <w:right w:val="single" w:sz="6" w:space="0" w:color="5B9BD5" w:themeColor="accent1"/>
            </w:tcBorders>
            <w:noWrap/>
          </w:tcPr>
          <w:p w14:paraId="569F44FD" w14:textId="77777777" w:rsidR="00606FF9" w:rsidRPr="00AC68A9" w:rsidRDefault="00606FF9" w:rsidP="00606FF9">
            <w:pPr>
              <w:rPr>
                <w:rFonts w:ascii="Calibri" w:hAnsi="Calibri" w:cs="Calibri"/>
                <w:i/>
                <w:sz w:val="18"/>
                <w:szCs w:val="18"/>
              </w:rPr>
            </w:pPr>
          </w:p>
        </w:tc>
        <w:tc>
          <w:tcPr>
            <w:tcW w:w="347"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3726857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80" w:type="dxa"/>
            <w:gridSpan w:val="5"/>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5BDADAC1"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AC68A9">
              <w:rPr>
                <w:rFonts w:ascii="Calibri" w:hAnsi="Calibri" w:cs="Calibri"/>
                <w:b/>
                <w:i/>
                <w:sz w:val="18"/>
                <w:szCs w:val="18"/>
              </w:rPr>
              <w:t>Dont paiements initiés en proximité</w:t>
            </w:r>
          </w:p>
        </w:tc>
        <w:tc>
          <w:tcPr>
            <w:tcW w:w="1701"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0648E77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35E4470D"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6" w:space="0" w:color="5B9BD5" w:themeColor="accent1"/>
              <w:bottom w:val="single" w:sz="6" w:space="0" w:color="5B9BD5" w:themeColor="accent1"/>
            </w:tcBorders>
          </w:tcPr>
          <w:p w14:paraId="11868582"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06FF9" w:rsidRPr="00AC68A9" w14:paraId="54DE65EB"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A8D2D4A"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0F308B"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C63B56"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9DF08DD"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un TPE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FE41C1"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2D40B6"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2418576B"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06FF9" w:rsidRPr="00AC68A9" w14:paraId="1B2863E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2F8D9D9"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CA4A86"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99D7B7"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EF54394"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un GAB</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5349A9"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3DD1B4"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4CA2C33A" w14:textId="77777777" w:rsidR="00606FF9" w:rsidRPr="00AC68A9"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606FF9" w:rsidRPr="00AC68A9" w14:paraId="3B5C849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78E95D2" w14:textId="77777777" w:rsidR="00606FF9" w:rsidRPr="00AC68A9" w:rsidRDefault="00606FF9" w:rsidP="00606FF9">
            <w:pPr>
              <w:rPr>
                <w:rFonts w:ascii="Calibri" w:hAnsi="Calibri" w:cs="Calibri"/>
                <w:i/>
                <w:sz w:val="18"/>
                <w:szCs w:val="18"/>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169CDD"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8CA2A0"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847B3E2"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AC68A9">
              <w:rPr>
                <w:rFonts w:ascii="Calibri" w:hAnsi="Calibri" w:cs="Calibri"/>
                <w:i/>
                <w:sz w:val="18"/>
                <w:szCs w:val="18"/>
              </w:rPr>
              <w:t>Dont depuis autres canaux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8F2C2C"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A9E5972"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6" w:space="0" w:color="5B9BD5" w:themeColor="accent1"/>
              <w:left w:val="single" w:sz="6" w:space="0" w:color="5B9BD5" w:themeColor="accent1"/>
              <w:bottom w:val="single" w:sz="6" w:space="0" w:color="5B9BD5" w:themeColor="accent1"/>
            </w:tcBorders>
          </w:tcPr>
          <w:p w14:paraId="67DA4380" w14:textId="77777777" w:rsidR="00606FF9" w:rsidRPr="00AC68A9"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606FF9" w:rsidRPr="00AC68A9" w14:paraId="1989827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756FE00"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5B36D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53C51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DBC441D" w14:textId="629B6A56"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 xml:space="preserve">Dont traités </w:t>
            </w:r>
            <w:r w:rsidR="00DE09B2" w:rsidRPr="00CC5F47">
              <w:rPr>
                <w:rFonts w:ascii="Calibri" w:hAnsi="Calibri" w:cs="Calibri"/>
                <w:b/>
                <w:i/>
                <w:sz w:val="18"/>
                <w:szCs w:val="18"/>
              </w:rPr>
              <w:t>par le schémas de carte 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CB1482"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DE8F5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E2D43A9"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6A0D20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B5DC692"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97BE9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782BE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3936D3"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1F92ACC"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débit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9413E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CCD6C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E58FAF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504FABD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2A68A3A"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117636"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0D6BB"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46A77A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37C686E"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à débit différé</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B8943"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CD909A"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F3145C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606FF9" w:rsidRPr="00AC68A9" w14:paraId="258BA5D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B80B712"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FBDE18"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840D2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FA0B47"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78F88C5" w14:textId="77777777" w:rsidR="00606FF9" w:rsidRPr="00CC5F47"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par carte de crédit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EE045B"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D29FB9D"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EA686BC" w14:textId="77777777" w:rsidR="00606FF9" w:rsidRPr="003E6C0E" w:rsidRDefault="00606FF9"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606FF9" w:rsidRPr="00AC68A9" w14:paraId="2F8557DE"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9656D16" w14:textId="77777777" w:rsidR="00606FF9" w:rsidRPr="003E6C0E" w:rsidRDefault="00606FF9"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16D23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8C41B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C18488"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306560E" w14:textId="77777777" w:rsidR="00606FF9" w:rsidRPr="00CC5F47"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0C6BB4"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B8CA8DD"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4E370345" w14:textId="77777777" w:rsidR="00606FF9" w:rsidRPr="003E6C0E" w:rsidRDefault="00606FF9" w:rsidP="00606FF9">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887A65" w:rsidRPr="00AC68A9" w14:paraId="17FADE4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C3D63D0" w14:textId="77777777" w:rsidR="00887A65" w:rsidRPr="003E6C0E" w:rsidRDefault="00887A65" w:rsidP="00606FF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2B272F"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8B2365"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D9B40F"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5C3D4E"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DD592C" w14:textId="64621D1D" w:rsidR="00887A65" w:rsidRPr="00CC5F47"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B2CFE4"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DE2EAD"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4B17C50" w14:textId="77777777" w:rsidR="00887A65" w:rsidRPr="003E6C0E" w:rsidRDefault="00887A65" w:rsidP="00606FF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40D76D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36365A4"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3F2D5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BAC6C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69BE3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B2A3EA"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42D9BA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0470561" w14:textId="49F25075"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FA604A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F0D26C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6966E2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95821B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0A96C0D"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A2FC5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B7C31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C329C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25D55D"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771B1C"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D580891" w14:textId="7005769C"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54D853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FC169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6FCBFD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8DDDFF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FB601EB"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74786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3BCDB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4F346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9A2E3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2EC6CF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31D3045" w14:textId="1CA44446"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1D1C0A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6D97F3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0F16C8C"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E652C47"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078E8F8"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8E30C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F35050"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5CE21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5B05DD"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BFCEA3D"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0B32923" w14:textId="64DBDFCF"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3DEAA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660A2D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4543AE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F5C936E"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D164728"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B4889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EA135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F54A7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6C4053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37CC11" w14:textId="18AE24CF"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09C918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87AA8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2CA4F520"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201882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0DE85F7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6A35FA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985F9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97A48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E5AE6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8FC13D" w14:textId="778E10FF"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F4EDB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8516EC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713E9E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001FAF55"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988A56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3E64B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AB9E5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0E58CC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952"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15671BB"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sans authentification forte du client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66DC42"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1CC7A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5023953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1B1A3465"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DF6C0C9"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E4EBC4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9ADBA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E9249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2D214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635128" w14:textId="7F035821"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Faux</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2D1843"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308AD0A"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EE3254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4F7C150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83AF59F"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ED995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1FC05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22DCF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84BAC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35A78D7"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DFDB76A" w14:textId="0E404C06"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perdue/volée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72188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24B829"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0B9B5B0"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7D133D96"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A4FD75B"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40578E0"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FB19C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185FB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1D2F3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0A970A7"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539381" w14:textId="53B14D1B"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non reçue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44E97BB"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1F889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2C7264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D63C84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B727D02"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328B5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819869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4D28D9"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24C61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CFBE6B"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6C8B77B" w14:textId="53E7F739"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avec carte contrefaite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D33D4C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875F69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0829A3D"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07ACE23A"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68078637"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3B4CE5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5C1C52"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B74B4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4CFECA8"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83"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7B6F1A0"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340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60660E" w14:textId="05042D90"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autres cas</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382C9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F142A8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3B025F4"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0F61B11F"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D672C9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A265CC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C1C915"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4C0A7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3A36FF"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5C9E36" w14:textId="66E043A9"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Falsification</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52E8C0E"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5BFDA77"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C2CD7DA"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55E72F72"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36DCCA5A"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4BBD8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B3C8C7"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72A4C1E"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B6DBDC"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1D7345" w14:textId="4470B2FC"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Détournement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ADBEAB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C867B7"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703FAD4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339987FA"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5A95EF4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092E6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45920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FF553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5749D1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5BC0041"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11 RTS ( paiement sans contact de faible montant)</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10AF98"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2D145C"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7730BD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F71605" w:rsidRPr="00AC68A9" w14:paraId="54293484" w14:textId="77777777" w:rsidTr="00956FB0">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240251FF"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1064C1"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F5EDAB"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0ABA3BF"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3B59C2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9341567" w14:textId="77777777" w:rsidR="00F71605" w:rsidRPr="00CC5F47"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12 RTS (automates transport/parking)</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E510665"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6F0D29"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3058A7C6" w14:textId="77777777" w:rsidR="00F71605" w:rsidRPr="003E6C0E" w:rsidRDefault="00F71605" w:rsidP="00F7160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F71605" w:rsidRPr="00AC68A9" w14:paraId="2F4190B0" w14:textId="77777777" w:rsidTr="00956F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4BD080C6" w14:textId="77777777" w:rsidR="00F71605" w:rsidRPr="003E6C0E" w:rsidRDefault="00F71605" w:rsidP="00F7160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E8F71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5BC19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1E72FB"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2DD8B4"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7DF6335" w14:textId="77777777" w:rsidR="00F71605" w:rsidRPr="00CC5F47"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de l’art. 14 RTS (opération récurrente)</w:t>
            </w:r>
          </w:p>
        </w:tc>
        <w:tc>
          <w:tcPr>
            <w:tcW w:w="1701"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BA8A36"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5550CA3"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6AD2ACF1" w14:textId="77777777" w:rsidR="00F71605" w:rsidRPr="003E6C0E" w:rsidRDefault="00F71605" w:rsidP="00F7160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r w:rsidR="002450C9" w:rsidRPr="00AC68A9" w14:paraId="4E10590F" w14:textId="77777777" w:rsidTr="00821056">
        <w:trPr>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1E439F15" w14:textId="77777777" w:rsidR="002450C9" w:rsidRPr="003E6C0E" w:rsidRDefault="002450C9" w:rsidP="002450C9">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3AA81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4F74CA"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403B95"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26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E3A8092"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highlight w:val="yellow"/>
              </w:rPr>
            </w:pPr>
          </w:p>
        </w:tc>
        <w:tc>
          <w:tcPr>
            <w:tcW w:w="3685"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56338C8" w14:textId="4321ECA3" w:rsidR="002450C9" w:rsidRPr="00CC5F47"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CC5F47">
              <w:rPr>
                <w:rFonts w:ascii="Calibri" w:hAnsi="Calibri" w:cs="Calibri"/>
                <w:i/>
                <w:sz w:val="18"/>
                <w:szCs w:val="18"/>
              </w:rPr>
              <w:t>Dont au titre d’autres motifs d’exclusion</w:t>
            </w:r>
          </w:p>
        </w:tc>
        <w:tc>
          <w:tcPr>
            <w:tcW w:w="1701" w:type="dxa"/>
            <w:vMerge/>
            <w:tcBorders>
              <w:top w:val="single" w:sz="6" w:space="0" w:color="5B9BD5" w:themeColor="accent1"/>
              <w:left w:val="single" w:sz="6" w:space="0" w:color="5B9BD5" w:themeColor="accent1"/>
              <w:bottom w:val="single" w:sz="18" w:space="0" w:color="FFFFFF" w:themeColor="background1"/>
              <w:right w:val="single" w:sz="6" w:space="0" w:color="5B9BD5" w:themeColor="accent1"/>
            </w:tcBorders>
            <w:noWrap/>
          </w:tcPr>
          <w:p w14:paraId="3A861F0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6614F98"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1E376452" w14:textId="77777777" w:rsidR="002450C9" w:rsidRPr="003E6C0E" w:rsidRDefault="002450C9" w:rsidP="002450C9">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highlight w:val="yellow"/>
              </w:rPr>
            </w:pPr>
          </w:p>
        </w:tc>
      </w:tr>
      <w:tr w:rsidR="002450C9" w:rsidRPr="003E6C0E" w14:paraId="32C0D222" w14:textId="77777777" w:rsidTr="00B860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 w:type="dxa"/>
            <w:tcBorders>
              <w:top w:val="single" w:sz="6" w:space="0" w:color="5B9BD5" w:themeColor="accent1"/>
              <w:bottom w:val="single" w:sz="6" w:space="0" w:color="5B9BD5" w:themeColor="accent1"/>
              <w:right w:val="single" w:sz="6" w:space="0" w:color="5B9BD5" w:themeColor="accent1"/>
            </w:tcBorders>
            <w:noWrap/>
          </w:tcPr>
          <w:p w14:paraId="74469A97" w14:textId="77777777" w:rsidR="002450C9" w:rsidRPr="003E6C0E" w:rsidRDefault="002450C9" w:rsidP="00B86085">
            <w:pPr>
              <w:rPr>
                <w:rFonts w:ascii="Calibri" w:hAnsi="Calibri" w:cs="Calibri"/>
                <w:i/>
                <w:sz w:val="18"/>
                <w:szCs w:val="18"/>
                <w:highlight w:val="yellow"/>
              </w:rPr>
            </w:pPr>
          </w:p>
        </w:tc>
        <w:tc>
          <w:tcPr>
            <w:tcW w:w="347"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A5905C" w14:textId="77777777" w:rsidR="002450C9" w:rsidRPr="003E6C0E"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29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9FFCDB" w14:textId="77777777" w:rsidR="002450C9" w:rsidRPr="003E6C0E"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highlight w:val="yellow"/>
              </w:rPr>
            </w:pPr>
          </w:p>
        </w:tc>
        <w:tc>
          <w:tcPr>
            <w:tcW w:w="4188" w:type="dxa"/>
            <w:gridSpan w:val="4"/>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41B41275" w14:textId="02EF7B10" w:rsidR="002450C9" w:rsidRPr="00CC5F47"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CC5F47">
              <w:rPr>
                <w:rFonts w:ascii="Calibri" w:hAnsi="Calibri" w:cs="Calibri"/>
                <w:b/>
                <w:i/>
                <w:sz w:val="18"/>
                <w:szCs w:val="18"/>
              </w:rPr>
              <w:t>Dont t</w:t>
            </w:r>
            <w:r w:rsidR="00876244" w:rsidRPr="00CC5F47">
              <w:rPr>
                <w:rFonts w:ascii="Calibri" w:hAnsi="Calibri" w:cs="Calibri"/>
                <w:b/>
                <w:i/>
                <w:sz w:val="18"/>
                <w:szCs w:val="18"/>
              </w:rPr>
              <w:t xml:space="preserve">raités par le schémas de carte </w:t>
            </w:r>
            <w:r w:rsidRPr="00CC5F47">
              <w:rPr>
                <w:rFonts w:ascii="Calibri" w:hAnsi="Calibri" w:cs="Calibri"/>
                <w:b/>
                <w:i/>
                <w:sz w:val="18"/>
                <w:szCs w:val="18"/>
              </w:rPr>
              <w:t>Y …</w:t>
            </w: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34F57C" w14:textId="77777777" w:rsidR="002450C9" w:rsidRPr="003E6C0E"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BA6DDC" w14:textId="77777777" w:rsidR="002450C9" w:rsidRPr="003E6C0E"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c>
          <w:tcPr>
            <w:tcW w:w="1134" w:type="dxa"/>
            <w:tcBorders>
              <w:top w:val="single" w:sz="6" w:space="0" w:color="5B9BD5" w:themeColor="accent1"/>
              <w:left w:val="single" w:sz="6" w:space="0" w:color="5B9BD5" w:themeColor="accent1"/>
              <w:bottom w:val="single" w:sz="6" w:space="0" w:color="5B9BD5" w:themeColor="accent1"/>
            </w:tcBorders>
          </w:tcPr>
          <w:p w14:paraId="01158CA2" w14:textId="77777777" w:rsidR="002450C9" w:rsidRPr="003E6C0E" w:rsidRDefault="002450C9" w:rsidP="00B8608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highlight w:val="yellow"/>
              </w:rPr>
            </w:pPr>
          </w:p>
        </w:tc>
      </w:tr>
    </w:tbl>
    <w:tbl>
      <w:tblPr>
        <w:tblStyle w:val="Tableausimple2"/>
        <w:tblW w:w="9072" w:type="dxa"/>
        <w:tblLayout w:type="fixed"/>
        <w:tblLook w:val="04A0" w:firstRow="1" w:lastRow="0" w:firstColumn="1" w:lastColumn="0" w:noHBand="0" w:noVBand="1"/>
      </w:tblPr>
      <w:tblGrid>
        <w:gridCol w:w="5103"/>
        <w:gridCol w:w="1701"/>
        <w:gridCol w:w="1134"/>
        <w:gridCol w:w="1134"/>
      </w:tblGrid>
      <w:tr w:rsidR="00B34627" w:rsidRPr="004B729A" w14:paraId="19BA7D15" w14:textId="71751ABC" w:rsidTr="008210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5B9BD5" w:themeColor="accent1"/>
              <w:bottom w:val="single" w:sz="4" w:space="0" w:color="5B9BD5" w:themeColor="accent1"/>
              <w:right w:val="single" w:sz="4" w:space="0" w:color="5B9BD5" w:themeColor="accent1"/>
            </w:tcBorders>
            <w:noWrap/>
            <w:hideMark/>
          </w:tcPr>
          <w:p w14:paraId="06D0ABD1" w14:textId="733E2525"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l’établissement</w:t>
            </w:r>
            <w:r w:rsidRPr="004B729A">
              <w:rPr>
                <w:rFonts w:eastAsia="Times New Roman" w:cstheme="minorHAnsi"/>
                <w:i/>
                <w:sz w:val="18"/>
                <w:szCs w:val="18"/>
                <w:lang w:eastAsia="fr-FR"/>
              </w:rPr>
              <w:t> déclarant</w:t>
            </w:r>
            <w:r w:rsidRPr="004B729A">
              <w:rPr>
                <w:rFonts w:eastAsia="Times New Roman" w:cstheme="minorHAnsi"/>
                <w:bCs w:val="0"/>
                <w:i/>
                <w:sz w:val="18"/>
                <w:szCs w:val="18"/>
                <w:lang w:eastAsia="fr-FR"/>
              </w:rPr>
              <w:t> </w:t>
            </w:r>
          </w:p>
        </w:tc>
        <w:tc>
          <w:tcPr>
            <w:tcW w:w="1701"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0E5C13EC" w14:textId="77777777"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134"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0A632CCD" w14:textId="46DD5DBC"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1134" w:type="dxa"/>
            <w:tcBorders>
              <w:top w:val="single" w:sz="12" w:space="0" w:color="5B9BD5" w:themeColor="accent1"/>
              <w:left w:val="single" w:sz="4" w:space="0" w:color="5B9BD5" w:themeColor="accent1"/>
              <w:bottom w:val="single" w:sz="4" w:space="0" w:color="5B9BD5" w:themeColor="accent1"/>
            </w:tcBorders>
          </w:tcPr>
          <w:p w14:paraId="348F8F5D" w14:textId="77777777" w:rsidR="00B34627" w:rsidRPr="004B729A" w:rsidRDefault="00B34627" w:rsidP="001C3310">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34627" w:rsidRPr="004B729A" w14:paraId="3A241E51" w14:textId="027BC060" w:rsidTr="00B346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5B9BD5" w:themeColor="accent1"/>
              <w:bottom w:val="single" w:sz="4" w:space="0" w:color="5B9BD5" w:themeColor="accent1"/>
              <w:right w:val="single" w:sz="4" w:space="0" w:color="5B9BD5" w:themeColor="accent1"/>
            </w:tcBorders>
            <w:noWrap/>
            <w:hideMark/>
          </w:tcPr>
          <w:p w14:paraId="225D427B" w14:textId="77777777"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l’utilisateur du service de paiement (bénéficiaire)</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 </w:t>
            </w:r>
          </w:p>
          <w:p w14:paraId="6ECC36D5" w14:textId="77777777" w:rsidR="00B34627" w:rsidRPr="004B729A" w:rsidRDefault="00B34627" w:rsidP="001C3310">
            <w:pPr>
              <w:rPr>
                <w:rFonts w:eastAsia="Times New Roman" w:cstheme="minorHAnsi"/>
                <w:bCs w:val="0"/>
                <w:i/>
                <w:sz w:val="18"/>
                <w:szCs w:val="18"/>
                <w:lang w:eastAsia="fr-FR"/>
              </w:rPr>
            </w:pP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2B607487" w14:textId="77777777"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2E1A1854" w14:textId="3561CEFD"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134" w:type="dxa"/>
            <w:tcBorders>
              <w:top w:val="single" w:sz="4" w:space="0" w:color="5B9BD5" w:themeColor="accent1"/>
              <w:left w:val="single" w:sz="4" w:space="0" w:color="5B9BD5" w:themeColor="accent1"/>
              <w:bottom w:val="single" w:sz="4" w:space="0" w:color="5B9BD5" w:themeColor="accent1"/>
            </w:tcBorders>
          </w:tcPr>
          <w:p w14:paraId="608FD154" w14:textId="77777777" w:rsidR="00B34627" w:rsidRPr="004B729A" w:rsidRDefault="00B34627" w:rsidP="001C3310">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34627" w:rsidRPr="004B729A" w14:paraId="61CB1FC9" w14:textId="085E750A" w:rsidTr="00B34627">
        <w:trPr>
          <w:trHeight w:val="300"/>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5B9BD5" w:themeColor="accent1"/>
              <w:bottom w:val="single" w:sz="18" w:space="0" w:color="5B9BD5" w:themeColor="accent1"/>
              <w:right w:val="single" w:sz="4" w:space="0" w:color="5B9BD5" w:themeColor="accent1"/>
            </w:tcBorders>
            <w:noWrap/>
            <w:hideMark/>
          </w:tcPr>
          <w:p w14:paraId="16ABCE10" w14:textId="68982EE3" w:rsidR="00B34627" w:rsidRPr="004B729A" w:rsidRDefault="00B34627" w:rsidP="001C3310">
            <w:pPr>
              <w:rPr>
                <w:rFonts w:eastAsia="Times New Roman" w:cstheme="minorHAnsi"/>
                <w:bCs w:val="0"/>
                <w:i/>
                <w:sz w:val="18"/>
                <w:szCs w:val="18"/>
                <w:lang w:eastAsia="fr-FR"/>
              </w:rPr>
            </w:pPr>
            <w:r w:rsidRPr="004B729A">
              <w:rPr>
                <w:rFonts w:eastAsia="Times New Roman" w:cstheme="minorHAnsi"/>
                <w:bCs w:val="0"/>
                <w:i/>
                <w:sz w:val="18"/>
                <w:szCs w:val="18"/>
                <w:lang w:eastAsia="fr-FR"/>
              </w:rPr>
              <w:t>Pertes financières supportées par d’autres acteurs </w:t>
            </w:r>
          </w:p>
        </w:tc>
        <w:tc>
          <w:tcPr>
            <w:tcW w:w="1701"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580CFDF9" w14:textId="77777777"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6CC5228B" w14:textId="044E83A6"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134" w:type="dxa"/>
            <w:tcBorders>
              <w:top w:val="single" w:sz="4" w:space="0" w:color="5B9BD5" w:themeColor="accent1"/>
              <w:left w:val="single" w:sz="4" w:space="0" w:color="5B9BD5" w:themeColor="accent1"/>
              <w:bottom w:val="single" w:sz="18" w:space="0" w:color="5B9BD5" w:themeColor="accent1"/>
            </w:tcBorders>
          </w:tcPr>
          <w:p w14:paraId="2ABCABDE" w14:textId="77777777" w:rsidR="00B34627" w:rsidRPr="004B729A" w:rsidRDefault="00B34627" w:rsidP="001C3310">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488F546F" w14:textId="77777777" w:rsidR="00025C0B" w:rsidRPr="004B729A" w:rsidRDefault="00025C0B" w:rsidP="008B7E5F">
      <w:pPr>
        <w:spacing w:after="0" w:line="240" w:lineRule="auto"/>
        <w:rPr>
          <w:rFonts w:eastAsia="Times New Roman" w:cstheme="minorHAnsi"/>
          <w:bCs/>
          <w:i/>
          <w:sz w:val="20"/>
          <w:szCs w:val="20"/>
          <w:lang w:eastAsia="fr-FR"/>
        </w:rPr>
      </w:pPr>
    </w:p>
    <w:p w14:paraId="3DA70E2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lastRenderedPageBreak/>
        <w:t>Contrôles :</w:t>
      </w:r>
    </w:p>
    <w:p w14:paraId="4CD7A4BF"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07D80968"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5EDA257" w14:textId="0D64E1AB" w:rsidR="000C6595" w:rsidRDefault="000C6595" w:rsidP="000C6595">
      <w:pPr>
        <w:spacing w:after="0" w:line="240" w:lineRule="auto"/>
        <w:jc w:val="both"/>
        <w:rPr>
          <w:rFonts w:cstheme="minorHAnsi"/>
          <w:b/>
          <w:smallCaps/>
        </w:rPr>
      </w:pPr>
    </w:p>
    <w:tbl>
      <w:tblPr>
        <w:tblStyle w:val="Grilledutableau1"/>
        <w:tblW w:w="877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8771"/>
      </w:tblGrid>
      <w:tr w:rsidR="00F4645E" w:rsidRPr="004B729A" w14:paraId="1CA9BC41" w14:textId="77777777" w:rsidTr="005A4DA6">
        <w:trPr>
          <w:trHeight w:val="523"/>
        </w:trPr>
        <w:tc>
          <w:tcPr>
            <w:tcW w:w="8771" w:type="dxa"/>
          </w:tcPr>
          <w:p w14:paraId="6E8C6FCB"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F4645E" w14:paraId="5D7DDC79" w14:textId="77777777" w:rsidTr="005A4DA6">
        <w:trPr>
          <w:trHeight w:val="384"/>
        </w:trPr>
        <w:tc>
          <w:tcPr>
            <w:tcW w:w="8771" w:type="dxa"/>
          </w:tcPr>
          <w:p w14:paraId="36A7C6AE" w14:textId="77777777"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4645E" w:rsidRPr="004B729A" w14:paraId="074AFF02" w14:textId="77777777" w:rsidTr="005A4DA6">
        <w:trPr>
          <w:trHeight w:val="518"/>
        </w:trPr>
        <w:tc>
          <w:tcPr>
            <w:tcW w:w="8771" w:type="dxa"/>
          </w:tcPr>
          <w:p w14:paraId="407FF0F0" w14:textId="19D48753" w:rsidR="00F4645E" w:rsidRPr="004B729A" w:rsidRDefault="00F4645E" w:rsidP="00F4645E">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de l</w:t>
            </w:r>
            <w:r w:rsidRPr="004B729A">
              <w:rPr>
                <w:rFonts w:cstheme="minorHAnsi"/>
                <w:sz w:val="18"/>
                <w:szCs w:val="18"/>
              </w:rPr>
              <w:t xml:space="preserve">a fraude sur paiements par cartes </w:t>
            </w:r>
            <w:r>
              <w:rPr>
                <w:rFonts w:cstheme="minorHAnsi"/>
                <w:sz w:val="18"/>
                <w:szCs w:val="18"/>
              </w:rPr>
              <w:t>acquis par l’établissement est = au total de la fraude sur paiement initiés par voie non électronique (MOTO) + total de la fraude sur paiements init</w:t>
            </w:r>
            <w:r w:rsidRPr="004B729A">
              <w:rPr>
                <w:rFonts w:cstheme="minorHAnsi"/>
                <w:sz w:val="18"/>
                <w:szCs w:val="18"/>
              </w:rPr>
              <w:t xml:space="preserve">iés par voie électronique. </w:t>
            </w:r>
          </w:p>
        </w:tc>
      </w:tr>
      <w:tr w:rsidR="00F4645E" w:rsidRPr="004B729A" w14:paraId="35465B53" w14:textId="77777777" w:rsidTr="005A4DA6">
        <w:trPr>
          <w:trHeight w:val="525"/>
        </w:trPr>
        <w:tc>
          <w:tcPr>
            <w:tcW w:w="8771" w:type="dxa"/>
          </w:tcPr>
          <w:p w14:paraId="63259EB4"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non électronique (MOTO) est = au total de la fraude sur ces paiements initiés à distance + total de la fraude sur ces paiements initiés en proximité.</w:t>
            </w:r>
          </w:p>
        </w:tc>
      </w:tr>
      <w:tr w:rsidR="00F4645E" w:rsidRPr="004B729A" w14:paraId="5B633F73" w14:textId="77777777" w:rsidTr="005A4DA6">
        <w:trPr>
          <w:trHeight w:val="214"/>
        </w:trPr>
        <w:tc>
          <w:tcPr>
            <w:tcW w:w="8771" w:type="dxa"/>
          </w:tcPr>
          <w:p w14:paraId="672A4343"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w:t>
            </w:r>
            <w:r w:rsidRPr="004B729A">
              <w:rPr>
                <w:rFonts w:cstheme="minorHAnsi"/>
                <w:sz w:val="18"/>
                <w:szCs w:val="18"/>
              </w:rPr>
              <w:t xml:space="preserve">fraude sur paiements initiés par voie électronique est </w:t>
            </w:r>
            <w:r>
              <w:rPr>
                <w:rFonts w:cstheme="minorHAnsi"/>
                <w:sz w:val="18"/>
                <w:szCs w:val="18"/>
              </w:rPr>
              <w:t>= au total de la fraude sur ces</w:t>
            </w:r>
            <w:r w:rsidRPr="004B729A">
              <w:rPr>
                <w:rFonts w:cstheme="minorHAnsi"/>
                <w:sz w:val="18"/>
                <w:szCs w:val="18"/>
              </w:rPr>
              <w:t xml:space="preserve"> paiement</w:t>
            </w:r>
            <w:r>
              <w:rPr>
                <w:rFonts w:cstheme="minorHAnsi"/>
                <w:sz w:val="18"/>
                <w:szCs w:val="18"/>
              </w:rPr>
              <w:t>s</w:t>
            </w:r>
            <w:r w:rsidRPr="004B729A">
              <w:rPr>
                <w:rFonts w:cstheme="minorHAnsi"/>
                <w:sz w:val="18"/>
                <w:szCs w:val="18"/>
              </w:rPr>
              <w:t xml:space="preserve"> initiés à distance </w:t>
            </w:r>
            <w:r>
              <w:rPr>
                <w:rFonts w:cstheme="minorHAnsi"/>
                <w:sz w:val="18"/>
                <w:szCs w:val="18"/>
              </w:rPr>
              <w:t xml:space="preserve">+ total de la fraude sur ces paiements initiés </w:t>
            </w:r>
            <w:r w:rsidRPr="004B729A">
              <w:rPr>
                <w:rFonts w:cstheme="minorHAnsi"/>
                <w:sz w:val="18"/>
                <w:szCs w:val="18"/>
              </w:rPr>
              <w:t>en proximité.</w:t>
            </w:r>
          </w:p>
        </w:tc>
      </w:tr>
      <w:tr w:rsidR="00F4645E" w:rsidRPr="004B729A" w14:paraId="7564626E" w14:textId="77777777" w:rsidTr="005A4DA6">
        <w:trPr>
          <w:trHeight w:val="230"/>
        </w:trPr>
        <w:tc>
          <w:tcPr>
            <w:tcW w:w="8771" w:type="dxa"/>
          </w:tcPr>
          <w:p w14:paraId="5DBB4C20" w14:textId="77777777" w:rsidR="00F4645E" w:rsidRPr="004B729A" w:rsidRDefault="00F4645E" w:rsidP="005A4DA6">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à distance est = à la somme de cette fraude ventilée par schéma de carte.</w:t>
            </w:r>
          </w:p>
        </w:tc>
      </w:tr>
      <w:tr w:rsidR="00F4645E" w14:paraId="39AFCE5A" w14:textId="77777777" w:rsidTr="005A4DA6">
        <w:trPr>
          <w:trHeight w:val="230"/>
        </w:trPr>
        <w:tc>
          <w:tcPr>
            <w:tcW w:w="8771" w:type="dxa"/>
          </w:tcPr>
          <w:p w14:paraId="27210B00" w14:textId="140FB86E"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F52695">
              <w:rPr>
                <w:rFonts w:cstheme="minorHAnsi"/>
                <w:sz w:val="18"/>
                <w:szCs w:val="18"/>
              </w:rPr>
              <w:t>G</w:t>
            </w:r>
            <w:r>
              <w:rPr>
                <w:rFonts w:cstheme="minorHAnsi"/>
                <w:sz w:val="18"/>
                <w:szCs w:val="18"/>
              </w:rPr>
              <w:t>CB est = à la somme de cette fraude ventilée par fonction de carte. Cette règle s’applique à chaque schéma de carte.</w:t>
            </w:r>
          </w:p>
        </w:tc>
      </w:tr>
      <w:tr w:rsidR="00F4645E" w14:paraId="20E39FFE" w14:textId="77777777" w:rsidTr="005A4DA6">
        <w:trPr>
          <w:trHeight w:val="230"/>
        </w:trPr>
        <w:tc>
          <w:tcPr>
            <w:tcW w:w="8771" w:type="dxa"/>
          </w:tcPr>
          <w:p w14:paraId="288C13E2" w14:textId="3A5085CD" w:rsidR="00F4645E" w:rsidRDefault="00F4645E" w:rsidP="005A4DA6">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et traités par </w:t>
            </w:r>
            <w:r w:rsidR="00F52695">
              <w:rPr>
                <w:rFonts w:cstheme="minorHAnsi"/>
                <w:sz w:val="18"/>
                <w:szCs w:val="18"/>
              </w:rPr>
              <w:t>G</w:t>
            </w:r>
            <w:r>
              <w:rPr>
                <w:rFonts w:cstheme="minorHAnsi"/>
                <w:sz w:val="18"/>
                <w:szCs w:val="18"/>
              </w:rPr>
              <w:t>CB est = à la somme de cette fraude ventilée par niveau d’authentification (avec ou sans authentification forte). Cette règle s’applique à chaque schéma de carte.</w:t>
            </w:r>
          </w:p>
        </w:tc>
      </w:tr>
      <w:tr w:rsidR="00F4645E" w14:paraId="078D0F92" w14:textId="77777777" w:rsidTr="005A4DA6">
        <w:trPr>
          <w:trHeight w:val="230"/>
        </w:trPr>
        <w:tc>
          <w:tcPr>
            <w:tcW w:w="8771" w:type="dxa"/>
          </w:tcPr>
          <w:p w14:paraId="577D9369" w14:textId="6C2007B2" w:rsidR="00F4645E" w:rsidRDefault="00F4645E"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w:t>
            </w:r>
            <w:r w:rsidR="00F52695">
              <w:rPr>
                <w:rFonts w:cstheme="minorHAnsi"/>
                <w:sz w:val="18"/>
                <w:szCs w:val="18"/>
              </w:rPr>
              <w:t>G</w:t>
            </w:r>
            <w:r>
              <w:rPr>
                <w:rFonts w:cstheme="minorHAnsi"/>
                <w:sz w:val="18"/>
                <w:szCs w:val="18"/>
              </w:rPr>
              <w:t xml:space="preserve">CB </w:t>
            </w:r>
            <w:r w:rsidR="00DF4E3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chaque schéma de carte.</w:t>
            </w:r>
          </w:p>
        </w:tc>
      </w:tr>
      <w:tr w:rsidR="00B61604" w14:paraId="0BC58B33" w14:textId="77777777" w:rsidTr="005A4DA6">
        <w:trPr>
          <w:trHeight w:val="230"/>
        </w:trPr>
        <w:tc>
          <w:tcPr>
            <w:tcW w:w="8771" w:type="dxa"/>
          </w:tcPr>
          <w:p w14:paraId="1D561DE5" w14:textId="5B380BE0" w:rsidR="00B61604"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à distance traités par GCB </w:t>
            </w:r>
            <w:r w:rsidR="00DF4E31">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B61604" w:rsidRPr="007702B3" w14:paraId="2D88DFF2" w14:textId="77777777" w:rsidTr="005A4DA6">
        <w:trPr>
          <w:trHeight w:val="230"/>
        </w:trPr>
        <w:tc>
          <w:tcPr>
            <w:tcW w:w="8771" w:type="dxa"/>
          </w:tcPr>
          <w:p w14:paraId="2734BECF" w14:textId="0E20E835" w:rsidR="00B61604" w:rsidRPr="007702B3" w:rsidRDefault="00B61604" w:rsidP="00B61604">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à distance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r w:rsidR="00B61604" w:rsidRPr="004B729A" w14:paraId="712AA328" w14:textId="77777777" w:rsidTr="005A4DA6">
        <w:trPr>
          <w:trHeight w:val="214"/>
        </w:trPr>
        <w:tc>
          <w:tcPr>
            <w:tcW w:w="8771" w:type="dxa"/>
          </w:tcPr>
          <w:p w14:paraId="77040B19" w14:textId="77777777"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au total de la fraude sur ces paiements initiés depuis un TPE + total de la fraude sur ces paiements initiés depuis un GAB + total de la fraude sur ces paiements initiés depuis autres canaux.</w:t>
            </w:r>
          </w:p>
        </w:tc>
      </w:tr>
      <w:tr w:rsidR="00B61604" w:rsidRPr="004B729A" w14:paraId="0E8B35D1" w14:textId="77777777" w:rsidTr="005A4DA6">
        <w:trPr>
          <w:trHeight w:val="214"/>
        </w:trPr>
        <w:tc>
          <w:tcPr>
            <w:tcW w:w="8771" w:type="dxa"/>
          </w:tcPr>
          <w:p w14:paraId="7736DB62" w14:textId="77777777"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est = à la somme de cette fraude ventilée par schéma de carte.</w:t>
            </w:r>
          </w:p>
        </w:tc>
      </w:tr>
      <w:tr w:rsidR="00B61604" w:rsidRPr="004B729A" w14:paraId="3F3A2F9C" w14:textId="77777777" w:rsidTr="005A4DA6">
        <w:trPr>
          <w:trHeight w:val="214"/>
        </w:trPr>
        <w:tc>
          <w:tcPr>
            <w:tcW w:w="8771" w:type="dxa"/>
          </w:tcPr>
          <w:p w14:paraId="0D9C461B" w14:textId="515C7101"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fonction de carte. Cette règle s’applique à chaque schéma de carte.</w:t>
            </w:r>
          </w:p>
        </w:tc>
      </w:tr>
      <w:tr w:rsidR="00B61604" w:rsidRPr="004B729A" w14:paraId="7EEED2CC" w14:textId="77777777" w:rsidTr="005A4DA6">
        <w:trPr>
          <w:trHeight w:val="214"/>
        </w:trPr>
        <w:tc>
          <w:tcPr>
            <w:tcW w:w="8771" w:type="dxa"/>
          </w:tcPr>
          <w:p w14:paraId="3641372F" w14:textId="0E8E035A" w:rsidR="00B61604" w:rsidRPr="004B729A" w:rsidRDefault="00B61604" w:rsidP="00B61604">
            <w:pPr>
              <w:autoSpaceDE w:val="0"/>
              <w:autoSpaceDN w:val="0"/>
              <w:adjustRightInd w:val="0"/>
              <w:contextualSpacing/>
              <w:jc w:val="both"/>
              <w:rPr>
                <w:rFonts w:cstheme="minorHAnsi"/>
                <w:sz w:val="18"/>
                <w:szCs w:val="18"/>
              </w:rPr>
            </w:pPr>
            <w:r>
              <w:rPr>
                <w:rFonts w:cstheme="minorHAnsi"/>
                <w:sz w:val="18"/>
                <w:szCs w:val="18"/>
              </w:rPr>
              <w:t>Le total de la fraude sur paiements initiés par voie électronique en proximité et traités par GCB est = à la somme de cette fraude ventilée par niveau d’authentification (avec ou sans authentification forte). Cette règle s’applique à chaque schéma de carte.</w:t>
            </w:r>
          </w:p>
        </w:tc>
      </w:tr>
      <w:tr w:rsidR="00B61604" w:rsidRPr="004B729A" w14:paraId="1A25BAD0" w14:textId="77777777" w:rsidTr="005A4DA6">
        <w:trPr>
          <w:trHeight w:val="214"/>
        </w:trPr>
        <w:tc>
          <w:tcPr>
            <w:tcW w:w="8771" w:type="dxa"/>
          </w:tcPr>
          <w:p w14:paraId="2B19DC50" w14:textId="4CB56185" w:rsidR="00B61604" w:rsidRPr="004B729A"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DF4E31">
              <w:rPr>
                <w:rFonts w:cstheme="minorHAnsi"/>
                <w:sz w:val="18"/>
                <w:szCs w:val="18"/>
              </w:rPr>
              <w:t xml:space="preserve">et pour chaque niveau d’authentification (avec ou sans authentification forte) </w:t>
            </w:r>
            <w:r>
              <w:rPr>
                <w:rFonts w:cstheme="minorHAnsi"/>
                <w:sz w:val="18"/>
                <w:szCs w:val="18"/>
              </w:rPr>
              <w:t>est = à la somme de cette fraude ventilée type de fraude. Cette règle s’applique pour chaque schéma de carte.</w:t>
            </w:r>
          </w:p>
        </w:tc>
      </w:tr>
      <w:tr w:rsidR="00B61604" w:rsidRPr="004B729A" w14:paraId="6D53D7D0" w14:textId="77777777" w:rsidTr="005A4DA6">
        <w:trPr>
          <w:trHeight w:val="214"/>
        </w:trPr>
        <w:tc>
          <w:tcPr>
            <w:tcW w:w="8771" w:type="dxa"/>
          </w:tcPr>
          <w:p w14:paraId="7DA63BDF" w14:textId="6C8DBF47" w:rsidR="00B61604" w:rsidRDefault="00B61604" w:rsidP="00DF4E31">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initiés par voie électronique en proximité traités par GCB </w:t>
            </w:r>
            <w:r w:rsidR="00DF4E31">
              <w:rPr>
                <w:rFonts w:cstheme="minorHAnsi"/>
                <w:sz w:val="18"/>
                <w:szCs w:val="18"/>
              </w:rPr>
              <w:t xml:space="preserve">et pour chaque niveau d’authentification (avec ou sans authentification forte) </w:t>
            </w:r>
            <w:r>
              <w:rPr>
                <w:rFonts w:cstheme="minorHAnsi"/>
                <w:sz w:val="18"/>
                <w:szCs w:val="18"/>
              </w:rPr>
              <w:t>ventilé dans le type de fraude « Faux » est = à la somme des sous-types de fraude correspondants. Cette règle s’applique  à chaque schéma de carte.</w:t>
            </w:r>
          </w:p>
        </w:tc>
      </w:tr>
      <w:tr w:rsidR="00B61604" w:rsidRPr="004B729A" w14:paraId="5718826F" w14:textId="77777777" w:rsidTr="005A4DA6">
        <w:trPr>
          <w:trHeight w:val="214"/>
        </w:trPr>
        <w:tc>
          <w:tcPr>
            <w:tcW w:w="8771" w:type="dxa"/>
          </w:tcPr>
          <w:p w14:paraId="6D61AC36" w14:textId="35B18BE2" w:rsidR="00B61604" w:rsidRPr="004B729A" w:rsidRDefault="00B61604" w:rsidP="00B61604">
            <w:pPr>
              <w:autoSpaceDE w:val="0"/>
              <w:autoSpaceDN w:val="0"/>
              <w:adjustRightInd w:val="0"/>
              <w:contextualSpacing/>
              <w:jc w:val="both"/>
              <w:rPr>
                <w:rFonts w:cstheme="minorHAnsi"/>
                <w:sz w:val="18"/>
                <w:szCs w:val="18"/>
              </w:rPr>
            </w:pPr>
            <w:r w:rsidRPr="007702B3">
              <w:rPr>
                <w:rFonts w:cstheme="minorHAnsi"/>
                <w:sz w:val="18"/>
                <w:szCs w:val="18"/>
              </w:rPr>
              <w:t xml:space="preserve">Le total de la fraude sur paiements initiés par voie électronique </w:t>
            </w:r>
            <w:r>
              <w:rPr>
                <w:rFonts w:cstheme="minorHAnsi"/>
                <w:sz w:val="18"/>
                <w:szCs w:val="18"/>
              </w:rPr>
              <w:t>en proximité</w:t>
            </w:r>
            <w:r w:rsidRPr="007702B3">
              <w:rPr>
                <w:rFonts w:cstheme="minorHAnsi"/>
                <w:sz w:val="18"/>
                <w:szCs w:val="18"/>
              </w:rPr>
              <w:t xml:space="preserve"> et traités par </w:t>
            </w:r>
            <w:r>
              <w:rPr>
                <w:rFonts w:cstheme="minorHAnsi"/>
                <w:sz w:val="18"/>
                <w:szCs w:val="18"/>
              </w:rPr>
              <w:t>G</w:t>
            </w:r>
            <w:r w:rsidRPr="007702B3">
              <w:rPr>
                <w:rFonts w:cstheme="minorHAnsi"/>
                <w:sz w:val="18"/>
                <w:szCs w:val="18"/>
              </w:rPr>
              <w:t>CB sans authentification forte est = à la somme de cette fraude ventilée par motif d’exemption. Cette règle s’applique à chaque schéma de carte.</w:t>
            </w:r>
          </w:p>
        </w:tc>
      </w:tr>
    </w:tbl>
    <w:p w14:paraId="72320821" w14:textId="090C766E" w:rsidR="00F4645E" w:rsidRDefault="00F4645E" w:rsidP="000C6595">
      <w:pPr>
        <w:spacing w:after="0" w:line="240" w:lineRule="auto"/>
        <w:jc w:val="both"/>
        <w:rPr>
          <w:rFonts w:cstheme="minorHAnsi"/>
          <w:b/>
          <w:smallCaps/>
        </w:rPr>
      </w:pPr>
    </w:p>
    <w:p w14:paraId="3E27FD1A" w14:textId="77777777" w:rsidR="00F4645E" w:rsidRPr="004B729A" w:rsidRDefault="00F4645E" w:rsidP="000C6595">
      <w:pPr>
        <w:spacing w:after="0" w:line="240" w:lineRule="auto"/>
        <w:jc w:val="both"/>
        <w:rPr>
          <w:rFonts w:cstheme="minorHAnsi"/>
          <w:b/>
          <w:smallCaps/>
        </w:rPr>
      </w:pPr>
    </w:p>
    <w:p w14:paraId="3407F71B" w14:textId="77777777" w:rsidR="00351F4E" w:rsidRPr="00DE775A" w:rsidRDefault="00351F4E" w:rsidP="00351F4E">
      <w:pPr>
        <w:tabs>
          <w:tab w:val="left" w:pos="1532"/>
        </w:tabs>
        <w:spacing w:after="0" w:line="240" w:lineRule="auto"/>
        <w:rPr>
          <w:rFonts w:eastAsia="Times New Roman" w:cstheme="minorHAnsi"/>
          <w:bCs/>
          <w:i/>
          <w:sz w:val="20"/>
          <w:szCs w:val="20"/>
          <w:lang w:eastAsia="fr-FR"/>
        </w:rPr>
      </w:pPr>
    </w:p>
    <w:p w14:paraId="7DD785C1" w14:textId="77777777" w:rsidR="00364948" w:rsidRPr="004B729A" w:rsidRDefault="00364948" w:rsidP="00956FB0">
      <w:pPr>
        <w:pStyle w:val="TITRE40"/>
      </w:pPr>
      <w:r w:rsidRPr="004B729A">
        <w:t>Commentaires sur la fraude carte (vue acquéreur)</w:t>
      </w:r>
    </w:p>
    <w:p w14:paraId="50334422" w14:textId="77777777" w:rsidR="002D2915" w:rsidRPr="004B729A" w:rsidRDefault="002D2915" w:rsidP="002D2915">
      <w:pPr>
        <w:autoSpaceDE w:val="0"/>
        <w:autoSpaceDN w:val="0"/>
        <w:adjustRightInd w:val="0"/>
        <w:spacing w:after="0" w:line="240" w:lineRule="auto"/>
        <w:jc w:val="both"/>
        <w:rPr>
          <w:rFonts w:cstheme="minorHAnsi"/>
          <w:b/>
          <w:smallCaps/>
          <w:sz w:val="28"/>
          <w:szCs w:val="28"/>
        </w:rPr>
      </w:pPr>
    </w:p>
    <w:p w14:paraId="59C9B27A"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29D0E244" w14:textId="77777777" w:rsidR="004059DD" w:rsidRPr="004B729A" w:rsidRDefault="004059DD" w:rsidP="002D2915">
      <w:pPr>
        <w:autoSpaceDE w:val="0"/>
        <w:autoSpaceDN w:val="0"/>
        <w:adjustRightInd w:val="0"/>
        <w:spacing w:after="0" w:line="240" w:lineRule="auto"/>
        <w:jc w:val="both"/>
        <w:rPr>
          <w:rFonts w:cstheme="minorHAnsi"/>
          <w:b/>
          <w:smallCaps/>
          <w:sz w:val="28"/>
          <w:szCs w:val="28"/>
        </w:rPr>
      </w:pPr>
    </w:p>
    <w:tbl>
      <w:tblPr>
        <w:tblStyle w:val="Tableausimple2"/>
        <w:tblW w:w="8789"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64"/>
        <w:gridCol w:w="3525"/>
      </w:tblGrid>
      <w:tr w:rsidR="00B34627" w:rsidRPr="004B729A" w14:paraId="5BA1D815" w14:textId="77777777" w:rsidTr="003E10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64" w:type="dxa"/>
            <w:tcBorders>
              <w:bottom w:val="none" w:sz="0" w:space="0" w:color="auto"/>
            </w:tcBorders>
            <w:noWrap/>
          </w:tcPr>
          <w:p w14:paraId="4D850C6A" w14:textId="77777777" w:rsidR="00B34627" w:rsidRPr="004B729A" w:rsidRDefault="00B34627" w:rsidP="008015BB">
            <w:pPr>
              <w:rPr>
                <w:rFonts w:ascii="Calibri" w:eastAsia="Times New Roman" w:hAnsi="Calibri" w:cs="Calibri"/>
                <w:i/>
                <w:sz w:val="20"/>
                <w:szCs w:val="20"/>
                <w:lang w:eastAsia="fr-FR"/>
              </w:rPr>
            </w:pPr>
          </w:p>
          <w:p w14:paraId="043A23D1" w14:textId="77777777" w:rsidR="00B34627" w:rsidRPr="004B729A" w:rsidRDefault="00B34627" w:rsidP="008015BB">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fraude carte – vue acquéreur</w:t>
            </w:r>
          </w:p>
          <w:p w14:paraId="457CAC38" w14:textId="77777777" w:rsidR="00B34627" w:rsidRPr="004B729A" w:rsidRDefault="00B34627" w:rsidP="008015BB">
            <w:pPr>
              <w:rPr>
                <w:rFonts w:ascii="Calibri" w:eastAsia="Times New Roman" w:hAnsi="Calibri" w:cs="Calibri"/>
                <w:b w:val="0"/>
                <w:i/>
                <w:sz w:val="20"/>
                <w:szCs w:val="20"/>
                <w:lang w:eastAsia="fr-FR"/>
              </w:rPr>
            </w:pPr>
          </w:p>
        </w:tc>
        <w:tc>
          <w:tcPr>
            <w:tcW w:w="3525" w:type="dxa"/>
            <w:tcBorders>
              <w:bottom w:val="none" w:sz="0" w:space="0" w:color="auto"/>
            </w:tcBorders>
          </w:tcPr>
          <w:p w14:paraId="5AE7A906" w14:textId="77777777" w:rsidR="00B34627" w:rsidRPr="004B729A" w:rsidRDefault="00B34627" w:rsidP="008015B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sz w:val="20"/>
                <w:szCs w:val="20"/>
                <w:lang w:eastAsia="fr-FR"/>
              </w:rPr>
            </w:pPr>
          </w:p>
        </w:tc>
      </w:tr>
    </w:tbl>
    <w:p w14:paraId="1B73FEA7" w14:textId="77777777" w:rsidR="00FB14BC" w:rsidRDefault="00FB14BC" w:rsidP="00D62D45"/>
    <w:p w14:paraId="4E3354D0" w14:textId="670A9145" w:rsidR="007E602D" w:rsidRPr="004B729A" w:rsidRDefault="007E602D" w:rsidP="005154DD">
      <w:pPr>
        <w:pStyle w:val="Titre2"/>
      </w:pPr>
      <w:bookmarkStart w:id="20" w:name="_Toc86226664"/>
      <w:r w:rsidRPr="004B729A">
        <w:t>MONNAIE ELECTRONIQUE</w:t>
      </w:r>
      <w:bookmarkEnd w:id="20"/>
    </w:p>
    <w:p w14:paraId="22499F6F" w14:textId="77777777" w:rsidR="00B65504" w:rsidRPr="004B729A" w:rsidRDefault="00B65504" w:rsidP="00B65504">
      <w:pPr>
        <w:pStyle w:val="Paragraphedeliste"/>
        <w:autoSpaceDE w:val="0"/>
        <w:autoSpaceDN w:val="0"/>
        <w:adjustRightInd w:val="0"/>
        <w:spacing w:after="0" w:line="240" w:lineRule="auto"/>
        <w:jc w:val="both"/>
        <w:rPr>
          <w:rFonts w:cstheme="minorHAnsi"/>
          <w:b/>
          <w:sz w:val="28"/>
          <w:szCs w:val="28"/>
        </w:rPr>
      </w:pPr>
    </w:p>
    <w:p w14:paraId="7D762011" w14:textId="77777777" w:rsidR="00B65504" w:rsidRPr="004B729A" w:rsidRDefault="00B65504" w:rsidP="00686753">
      <w:pPr>
        <w:pStyle w:val="Titre3"/>
        <w:numPr>
          <w:ilvl w:val="2"/>
          <w:numId w:val="16"/>
        </w:numPr>
      </w:pPr>
      <w:bookmarkStart w:id="21" w:name="_Toc86226665"/>
      <w:r w:rsidRPr="004B729A">
        <w:t>Fraude sur paiements en monnaie électronique émise par l’établissement</w:t>
      </w:r>
      <w:bookmarkEnd w:id="21"/>
    </w:p>
    <w:p w14:paraId="37B9159A" w14:textId="77777777" w:rsidR="00353A56" w:rsidRPr="004B729A" w:rsidRDefault="00353A56" w:rsidP="008B7E5F">
      <w:pPr>
        <w:spacing w:after="0" w:line="240" w:lineRule="auto"/>
        <w:rPr>
          <w:rFonts w:eastAsia="Times New Roman" w:cstheme="minorHAnsi"/>
          <w:bCs/>
          <w:i/>
          <w:sz w:val="20"/>
          <w:szCs w:val="20"/>
          <w:lang w:eastAsia="fr-FR"/>
        </w:rPr>
      </w:pPr>
    </w:p>
    <w:p w14:paraId="527E7E4D" w14:textId="77777777" w:rsidR="004269D9" w:rsidRPr="004B729A" w:rsidRDefault="004269D9" w:rsidP="004269D9">
      <w:pPr>
        <w:spacing w:after="0" w:line="240" w:lineRule="auto"/>
        <w:jc w:val="both"/>
        <w:rPr>
          <w:rFonts w:cstheme="minorHAnsi"/>
        </w:rPr>
      </w:pPr>
      <w:r w:rsidRPr="004B729A">
        <w:rPr>
          <w:rFonts w:cstheme="minorHAnsi"/>
        </w:rPr>
        <w:t>Il s’agit de déclarer, en nombre et valeur, la fraude sur les paiements</w:t>
      </w:r>
      <w:r w:rsidR="00F47C30" w:rsidRPr="004B729A">
        <w:rPr>
          <w:rFonts w:cstheme="minorHAnsi"/>
        </w:rPr>
        <w:t xml:space="preserve"> (quel que soit le support</w:t>
      </w:r>
      <w:r w:rsidR="0018353C" w:rsidRPr="004B729A">
        <w:rPr>
          <w:rFonts w:cstheme="minorHAnsi"/>
        </w:rPr>
        <w:t xml:space="preserve"> utilisé</w:t>
      </w:r>
      <w:r w:rsidR="00F47C30" w:rsidRPr="004B729A">
        <w:rPr>
          <w:rFonts w:cstheme="minorHAnsi"/>
        </w:rPr>
        <w:t>, support physique de type carte prépayée ou compte en ligne tenu par l’établissement)</w:t>
      </w:r>
      <w:r w:rsidRPr="004B729A">
        <w:rPr>
          <w:rFonts w:cstheme="minorHAnsi"/>
        </w:rPr>
        <w:t xml:space="preserve"> en monnaie électronique émise par l’établissement en tant que PSP du payeur (ou du donneur d’ordre) avec une ventilation par typologie de fraude, canal d’initiation, zone géographique, méthode d’authentification et motif de dérogation à l’authentification forte.</w:t>
      </w:r>
    </w:p>
    <w:p w14:paraId="59C02324" w14:textId="2C36DCAD" w:rsidR="004269D9" w:rsidRPr="004B729A" w:rsidRDefault="004269D9" w:rsidP="007E602D">
      <w:pPr>
        <w:spacing w:after="0" w:line="240" w:lineRule="auto"/>
        <w:jc w:val="both"/>
        <w:rPr>
          <w:rFonts w:cstheme="minorHAnsi"/>
          <w:b/>
          <w:smallCaps/>
        </w:rPr>
      </w:pPr>
    </w:p>
    <w:p w14:paraId="4FBCA3DA" w14:textId="77777777" w:rsidR="009D6F03" w:rsidRPr="004B729A" w:rsidRDefault="009D6F03" w:rsidP="007E602D">
      <w:pPr>
        <w:spacing w:after="0" w:line="240" w:lineRule="auto"/>
        <w:jc w:val="both"/>
        <w:rPr>
          <w:rFonts w:cstheme="minorHAnsi"/>
          <w:b/>
          <w:smallCaps/>
        </w:rPr>
      </w:pPr>
    </w:p>
    <w:p w14:paraId="3B110DBF" w14:textId="77777777" w:rsidR="00FF6351" w:rsidRPr="004B729A" w:rsidRDefault="00FF635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184920EC" w14:textId="77777777" w:rsidR="00FF6351" w:rsidRPr="004B729A" w:rsidRDefault="00FF6351" w:rsidP="00FF6351">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562"/>
        <w:gridCol w:w="2109"/>
        <w:gridCol w:w="6378"/>
      </w:tblGrid>
      <w:tr w:rsidR="001C2F66" w:rsidRPr="004B729A" w14:paraId="6C83AC5E" w14:textId="77777777" w:rsidTr="001C2F66">
        <w:trPr>
          <w:trHeight w:val="230"/>
        </w:trPr>
        <w:tc>
          <w:tcPr>
            <w:tcW w:w="562" w:type="dxa"/>
            <w:vMerge w:val="restart"/>
            <w:tcMar>
              <w:top w:w="85" w:type="dxa"/>
              <w:left w:w="0" w:type="dxa"/>
              <w:bottom w:w="57" w:type="dxa"/>
              <w:right w:w="0" w:type="dxa"/>
            </w:tcMar>
            <w:vAlign w:val="center"/>
          </w:tcPr>
          <w:p w14:paraId="18168DFA" w14:textId="2D9EE3CE" w:rsidR="001C2F66" w:rsidRPr="004B729A" w:rsidRDefault="00F44DD0" w:rsidP="00A248C7">
            <w:pPr>
              <w:suppressAutoHyphens/>
              <w:autoSpaceDE w:val="0"/>
              <w:autoSpaceDN w:val="0"/>
              <w:adjustRightInd w:val="0"/>
              <w:spacing w:after="0" w:line="288" w:lineRule="auto"/>
              <w:ind w:left="57" w:right="57"/>
              <w:jc w:val="center"/>
              <w:textAlignment w:val="center"/>
              <w:rPr>
                <w:rFonts w:cstheme="minorHAnsi"/>
              </w:rPr>
            </w:pPr>
            <w:r w:rsidRPr="004B729A">
              <w:rPr>
                <w:rFonts w:cstheme="minorHAnsi"/>
                <w:b/>
                <w:smallCaps/>
              </w:rPr>
              <w:t xml:space="preserve"> </w:t>
            </w:r>
            <w:r w:rsidR="001C2F66" w:rsidRPr="004B729A">
              <w:rPr>
                <w:rFonts w:cstheme="minorHAnsi"/>
              </w:rPr>
              <w:t>Faux</w:t>
            </w:r>
          </w:p>
        </w:tc>
        <w:tc>
          <w:tcPr>
            <w:tcW w:w="2109" w:type="dxa"/>
            <w:tcMar>
              <w:top w:w="85" w:type="dxa"/>
              <w:left w:w="0" w:type="dxa"/>
              <w:bottom w:w="57" w:type="dxa"/>
              <w:right w:w="0" w:type="dxa"/>
            </w:tcMar>
          </w:tcPr>
          <w:p w14:paraId="34515BE1" w14:textId="77777777" w:rsidR="001C2F66" w:rsidRPr="004B729A" w:rsidRDefault="001C2F66" w:rsidP="00A248C7">
            <w:pPr>
              <w:tabs>
                <w:tab w:val="left" w:pos="2100"/>
              </w:tabs>
              <w:suppressAutoHyphens/>
              <w:autoSpaceDE w:val="0"/>
              <w:autoSpaceDN w:val="0"/>
              <w:adjustRightInd w:val="0"/>
              <w:spacing w:after="0" w:line="288" w:lineRule="auto"/>
              <w:ind w:left="57" w:right="57"/>
              <w:textAlignment w:val="center"/>
              <w:rPr>
                <w:rFonts w:cstheme="minorHAnsi"/>
              </w:rPr>
            </w:pPr>
            <w:r w:rsidRPr="004B729A">
              <w:rPr>
                <w:rFonts w:cstheme="minorHAnsi"/>
              </w:rPr>
              <w:t>Carte perdue ou volée</w:t>
            </w:r>
          </w:p>
        </w:tc>
        <w:tc>
          <w:tcPr>
            <w:tcW w:w="6378" w:type="dxa"/>
            <w:tcBorders>
              <w:bottom w:val="single" w:sz="12" w:space="0" w:color="5B9BD5" w:themeColor="accent1"/>
            </w:tcBorders>
          </w:tcPr>
          <w:p w14:paraId="303E9916" w14:textId="16D686B6" w:rsidR="001C2F66" w:rsidRPr="004B729A" w:rsidRDefault="001C2F66" w:rsidP="001C2F66">
            <w:pPr>
              <w:rPr>
                <w:rFonts w:cstheme="minorHAnsi"/>
              </w:rPr>
            </w:pPr>
            <w:r>
              <w:rPr>
                <w:rFonts w:cstheme="minorHAnsi"/>
              </w:rPr>
              <w:t xml:space="preserve">Paiement initié par le </w:t>
            </w:r>
            <w:r w:rsidRPr="004B729A">
              <w:rPr>
                <w:rFonts w:cstheme="minorHAnsi"/>
              </w:rPr>
              <w:t xml:space="preserve">fraudeur </w:t>
            </w:r>
            <w:r>
              <w:rPr>
                <w:rFonts w:cstheme="minorHAnsi"/>
              </w:rPr>
              <w:t xml:space="preserve">au moyen d’une carte de monnaie électronique qu’il </w:t>
            </w:r>
            <w:r w:rsidRPr="004B729A">
              <w:rPr>
                <w:rFonts w:cstheme="minorHAnsi"/>
              </w:rPr>
              <w:t>utilise à la suite d’une perte ou d’un vol, à l’insu du titulaire légitime.</w:t>
            </w:r>
          </w:p>
        </w:tc>
      </w:tr>
      <w:tr w:rsidR="001C2F66" w:rsidRPr="004B729A" w14:paraId="642F9544" w14:textId="77777777" w:rsidTr="001C2F66">
        <w:trPr>
          <w:trHeight w:val="230"/>
        </w:trPr>
        <w:tc>
          <w:tcPr>
            <w:tcW w:w="562" w:type="dxa"/>
            <w:vMerge/>
            <w:tcMar>
              <w:top w:w="85" w:type="dxa"/>
              <w:left w:w="0" w:type="dxa"/>
              <w:bottom w:w="57" w:type="dxa"/>
              <w:right w:w="0" w:type="dxa"/>
            </w:tcMar>
          </w:tcPr>
          <w:p w14:paraId="12788804"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3506AA4A"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non parvenue</w:t>
            </w:r>
          </w:p>
        </w:tc>
        <w:tc>
          <w:tcPr>
            <w:tcW w:w="6378" w:type="dxa"/>
            <w:tcBorders>
              <w:top w:val="single" w:sz="12" w:space="0" w:color="5B9BD5" w:themeColor="accent1"/>
              <w:left w:val="single" w:sz="6" w:space="0" w:color="auto"/>
              <w:bottom w:val="single" w:sz="12" w:space="0" w:color="5B9BD5" w:themeColor="accent1"/>
              <w:right w:val="single" w:sz="12" w:space="0" w:color="5B9BD5" w:themeColor="accent1"/>
            </w:tcBorders>
          </w:tcPr>
          <w:p w14:paraId="5BBFB27F" w14:textId="198294E2" w:rsidR="001C2F66" w:rsidRPr="004B729A" w:rsidRDefault="001C2F66" w:rsidP="001C2F66">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La carte </w:t>
            </w:r>
            <w:r>
              <w:rPr>
                <w:rFonts w:cstheme="minorHAnsi"/>
              </w:rPr>
              <w:t xml:space="preserve">de monnaie électronique </w:t>
            </w:r>
            <w:r w:rsidRPr="004B729A">
              <w:rPr>
                <w:rFonts w:cstheme="minorHAnsi"/>
              </w:rPr>
              <w:t>a été interceptée lors de son envoi par l’émetteur à son titulaire légitime. Ce type de fraude se rapproche de la perte ou du vol. Cependant, il s’en distingue, dans la mesure où le porteur peut difficilement constater qu’un fraudeur est en possession d’une carte lui étant destinée. Dans ce cas de figure, le fraudeur s’attache à exploiter des vulnérabilités dans les procédures d’envoi des cartes.</w:t>
            </w:r>
          </w:p>
        </w:tc>
      </w:tr>
      <w:tr w:rsidR="001C2F66" w:rsidRPr="004B729A" w14:paraId="2E9F7D8E" w14:textId="77777777" w:rsidTr="001C2F66">
        <w:trPr>
          <w:trHeight w:val="230"/>
        </w:trPr>
        <w:tc>
          <w:tcPr>
            <w:tcW w:w="562" w:type="dxa"/>
            <w:vMerge/>
            <w:tcMar>
              <w:top w:w="85" w:type="dxa"/>
              <w:left w:w="0" w:type="dxa"/>
              <w:bottom w:w="57" w:type="dxa"/>
              <w:right w:w="0" w:type="dxa"/>
            </w:tcMar>
          </w:tcPr>
          <w:p w14:paraId="107E3775"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5522509B"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Carte contrefaite</w:t>
            </w:r>
          </w:p>
        </w:tc>
        <w:tc>
          <w:tcPr>
            <w:tcW w:w="6378" w:type="dxa"/>
            <w:tcBorders>
              <w:top w:val="single" w:sz="12" w:space="0" w:color="5B9BD5" w:themeColor="accent1"/>
            </w:tcBorders>
          </w:tcPr>
          <w:p w14:paraId="207B20A1" w14:textId="3F642298"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fraudeur utilise (i) une carte </w:t>
            </w:r>
            <w:r>
              <w:rPr>
                <w:rFonts w:cstheme="minorHAnsi"/>
              </w:rPr>
              <w:t xml:space="preserve">de monnaie électronique </w:t>
            </w:r>
            <w:r w:rsidRPr="004B729A">
              <w:rPr>
                <w:rFonts w:cstheme="minorHAnsi"/>
              </w:rPr>
              <w:t>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1C2F66" w:rsidRPr="004B729A" w14:paraId="4AF60B95" w14:textId="77777777" w:rsidTr="001C2F66">
        <w:trPr>
          <w:trHeight w:val="230"/>
        </w:trPr>
        <w:tc>
          <w:tcPr>
            <w:tcW w:w="562" w:type="dxa"/>
            <w:vMerge/>
            <w:tcMar>
              <w:top w:w="85" w:type="dxa"/>
              <w:left w:w="0" w:type="dxa"/>
              <w:bottom w:w="57" w:type="dxa"/>
              <w:right w:w="0" w:type="dxa"/>
            </w:tcMar>
          </w:tcPr>
          <w:p w14:paraId="37A08BD9"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2521E6D0"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Numéro de carte usurpée</w:t>
            </w:r>
          </w:p>
        </w:tc>
        <w:tc>
          <w:tcPr>
            <w:tcW w:w="6378" w:type="dxa"/>
          </w:tcPr>
          <w:p w14:paraId="20A09161" w14:textId="4D984232"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Le numéro de carte </w:t>
            </w:r>
            <w:r>
              <w:rPr>
                <w:rFonts w:cstheme="minorHAnsi"/>
              </w:rPr>
              <w:t xml:space="preserve">de monnaie électronique </w:t>
            </w:r>
            <w:r w:rsidRPr="004B729A">
              <w:rPr>
                <w:rFonts w:cstheme="minorHAnsi"/>
              </w:rPr>
              <w:t>d’un porteur est relevé à son insu ou créé par « moulinage » et utilisé en vente à distance.</w:t>
            </w:r>
          </w:p>
        </w:tc>
      </w:tr>
      <w:tr w:rsidR="001C2F66" w:rsidRPr="004B729A" w14:paraId="327D00E3" w14:textId="77777777" w:rsidTr="001C2F66">
        <w:trPr>
          <w:trHeight w:val="230"/>
        </w:trPr>
        <w:tc>
          <w:tcPr>
            <w:tcW w:w="562" w:type="dxa"/>
            <w:vMerge/>
            <w:tcMar>
              <w:top w:w="85" w:type="dxa"/>
              <w:left w:w="0" w:type="dxa"/>
              <w:bottom w:w="57" w:type="dxa"/>
              <w:right w:w="0" w:type="dxa"/>
            </w:tcMar>
          </w:tcPr>
          <w:p w14:paraId="5C2728B2" w14:textId="77777777" w:rsidR="001C2F66" w:rsidRPr="004B729A" w:rsidRDefault="001C2F66" w:rsidP="00A248C7">
            <w:pPr>
              <w:suppressAutoHyphens/>
              <w:autoSpaceDE w:val="0"/>
              <w:autoSpaceDN w:val="0"/>
              <w:adjustRightInd w:val="0"/>
              <w:spacing w:after="0" w:line="288" w:lineRule="auto"/>
              <w:ind w:left="57" w:right="57"/>
              <w:jc w:val="center"/>
              <w:textAlignment w:val="center"/>
              <w:rPr>
                <w:rFonts w:cstheme="minorHAnsi"/>
              </w:rPr>
            </w:pPr>
          </w:p>
        </w:tc>
        <w:tc>
          <w:tcPr>
            <w:tcW w:w="2109" w:type="dxa"/>
            <w:tcMar>
              <w:top w:w="85" w:type="dxa"/>
              <w:left w:w="0" w:type="dxa"/>
              <w:bottom w:w="57" w:type="dxa"/>
              <w:right w:w="0" w:type="dxa"/>
            </w:tcMar>
          </w:tcPr>
          <w:p w14:paraId="65511F23" w14:textId="7B93015C" w:rsidR="001C2F66" w:rsidRPr="004B729A" w:rsidRDefault="001C2F66" w:rsidP="001C2F66">
            <w:pPr>
              <w:suppressAutoHyphens/>
              <w:autoSpaceDE w:val="0"/>
              <w:autoSpaceDN w:val="0"/>
              <w:adjustRightInd w:val="0"/>
              <w:spacing w:after="0" w:line="288" w:lineRule="auto"/>
              <w:ind w:left="57" w:right="57"/>
              <w:textAlignment w:val="center"/>
              <w:rPr>
                <w:rFonts w:cstheme="minorHAnsi"/>
              </w:rPr>
            </w:pPr>
            <w:r w:rsidRPr="004B729A">
              <w:rPr>
                <w:rFonts w:cstheme="minorHAnsi"/>
              </w:rPr>
              <w:t>A</w:t>
            </w:r>
            <w:r>
              <w:rPr>
                <w:rFonts w:cstheme="minorHAnsi"/>
              </w:rPr>
              <w:t xml:space="preserve">vec accès non autorisé à un compte </w:t>
            </w:r>
            <w:r>
              <w:rPr>
                <w:rFonts w:cstheme="minorHAnsi"/>
              </w:rPr>
              <w:lastRenderedPageBreak/>
              <w:t>de monnaie électronique</w:t>
            </w:r>
          </w:p>
        </w:tc>
        <w:tc>
          <w:tcPr>
            <w:tcW w:w="6378" w:type="dxa"/>
          </w:tcPr>
          <w:p w14:paraId="74245FD2" w14:textId="4A88D44B" w:rsidR="001C2F66" w:rsidRPr="004B729A" w:rsidRDefault="00AC5208" w:rsidP="00AC5208">
            <w:pPr>
              <w:suppressAutoHyphens/>
              <w:autoSpaceDE w:val="0"/>
              <w:autoSpaceDN w:val="0"/>
              <w:adjustRightInd w:val="0"/>
              <w:spacing w:after="0" w:line="288" w:lineRule="auto"/>
              <w:ind w:left="57" w:right="57"/>
              <w:jc w:val="both"/>
              <w:textAlignment w:val="center"/>
              <w:rPr>
                <w:rFonts w:cstheme="minorHAnsi"/>
              </w:rPr>
            </w:pPr>
            <w:r>
              <w:rPr>
                <w:rFonts w:cstheme="minorHAnsi"/>
              </w:rPr>
              <w:lastRenderedPageBreak/>
              <w:t>Paiement initié depuis un compte de monnaie électronique à partir de l’appropriation illicite des donné</w:t>
            </w:r>
            <w:r w:rsidR="001A30B7">
              <w:rPr>
                <w:rFonts w:cstheme="minorHAnsi"/>
              </w:rPr>
              <w:t>e</w:t>
            </w:r>
            <w:r>
              <w:rPr>
                <w:rFonts w:cstheme="minorHAnsi"/>
              </w:rPr>
              <w:t>s de paiement sensibles.</w:t>
            </w:r>
          </w:p>
        </w:tc>
      </w:tr>
      <w:tr w:rsidR="001C2F66" w:rsidRPr="004B729A" w14:paraId="20A08378" w14:textId="77777777" w:rsidTr="001C2F66">
        <w:trPr>
          <w:trHeight w:val="226"/>
        </w:trPr>
        <w:tc>
          <w:tcPr>
            <w:tcW w:w="2671" w:type="dxa"/>
            <w:gridSpan w:val="2"/>
            <w:tcMar>
              <w:top w:w="85" w:type="dxa"/>
              <w:left w:w="0" w:type="dxa"/>
              <w:bottom w:w="57" w:type="dxa"/>
              <w:right w:w="0" w:type="dxa"/>
            </w:tcMar>
            <w:hideMark/>
          </w:tcPr>
          <w:p w14:paraId="5CAC4B3D" w14:textId="77777777" w:rsidR="001C2F66" w:rsidRPr="004B729A" w:rsidRDefault="001C2F66" w:rsidP="00A248C7">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6378" w:type="dxa"/>
            <w:tcMar>
              <w:top w:w="85" w:type="dxa"/>
              <w:left w:w="0" w:type="dxa"/>
              <w:bottom w:w="57" w:type="dxa"/>
              <w:right w:w="0" w:type="dxa"/>
            </w:tcMar>
          </w:tcPr>
          <w:p w14:paraId="58CF37E7" w14:textId="16A892A1" w:rsidR="001C2F66" w:rsidRPr="004B729A" w:rsidRDefault="001C2F66" w:rsidP="006A173E">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 xml:space="preserve">Carte </w:t>
            </w:r>
            <w:r w:rsidR="006A173E">
              <w:rPr>
                <w:rFonts w:cstheme="minorHAnsi"/>
              </w:rPr>
              <w:t xml:space="preserve">de monnaie électronique </w:t>
            </w:r>
            <w:r w:rsidRPr="004B729A">
              <w:rPr>
                <w:rFonts w:cstheme="minorHAnsi"/>
              </w:rPr>
              <w:t>authentique dont les données magnétiques, d’embossage ou de programmation ont été modifiées par le fraudeur.</w:t>
            </w:r>
          </w:p>
        </w:tc>
      </w:tr>
      <w:tr w:rsidR="001C2F66" w:rsidRPr="004B729A" w14:paraId="6056E69B" w14:textId="77777777" w:rsidTr="001C2F66">
        <w:trPr>
          <w:trHeight w:val="226"/>
        </w:trPr>
        <w:tc>
          <w:tcPr>
            <w:tcW w:w="2671" w:type="dxa"/>
            <w:gridSpan w:val="2"/>
            <w:tcMar>
              <w:top w:w="57" w:type="dxa"/>
              <w:left w:w="0" w:type="dxa"/>
              <w:bottom w:w="85" w:type="dxa"/>
              <w:right w:w="0" w:type="dxa"/>
            </w:tcMar>
            <w:hideMark/>
          </w:tcPr>
          <w:p w14:paraId="48E0514F" w14:textId="77777777" w:rsidR="001C2F66" w:rsidRPr="004B729A" w:rsidRDefault="001C2F66" w:rsidP="00A248C7">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w:t>
            </w:r>
          </w:p>
        </w:tc>
        <w:tc>
          <w:tcPr>
            <w:tcW w:w="6378" w:type="dxa"/>
            <w:tcMar>
              <w:top w:w="57" w:type="dxa"/>
              <w:left w:w="0" w:type="dxa"/>
              <w:bottom w:w="85" w:type="dxa"/>
              <w:right w:w="0" w:type="dxa"/>
            </w:tcMar>
          </w:tcPr>
          <w:p w14:paraId="609C1ECF" w14:textId="77777777" w:rsidR="001C2F66" w:rsidRPr="004B729A" w:rsidRDefault="001C2F66" w:rsidP="00A248C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Paiement sous la contrainte.</w:t>
            </w:r>
          </w:p>
        </w:tc>
      </w:tr>
    </w:tbl>
    <w:p w14:paraId="115CB113" w14:textId="0B849FBB" w:rsidR="001C2F66" w:rsidRDefault="001C2F66" w:rsidP="007E602D">
      <w:pPr>
        <w:spacing w:after="0" w:line="240" w:lineRule="auto"/>
        <w:jc w:val="both"/>
        <w:rPr>
          <w:rFonts w:cstheme="minorHAnsi"/>
          <w:b/>
          <w:smallCaps/>
        </w:rPr>
      </w:pPr>
    </w:p>
    <w:p w14:paraId="5C516709" w14:textId="77777777" w:rsidR="009D6F03" w:rsidRPr="004B729A" w:rsidRDefault="009D6F03" w:rsidP="007E602D">
      <w:pPr>
        <w:spacing w:after="0" w:line="240" w:lineRule="auto"/>
        <w:jc w:val="both"/>
        <w:rPr>
          <w:rFonts w:cstheme="minorHAnsi"/>
          <w:b/>
          <w:smallCaps/>
        </w:rPr>
      </w:pPr>
    </w:p>
    <w:p w14:paraId="1A0E8351" w14:textId="77777777" w:rsidR="007B22C2" w:rsidRPr="004B729A" w:rsidRDefault="007B22C2"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39D08821" w14:textId="77777777" w:rsidR="007B22C2" w:rsidRPr="004B729A" w:rsidRDefault="007B22C2" w:rsidP="007B22C2">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671"/>
        <w:gridCol w:w="6378"/>
      </w:tblGrid>
      <w:tr w:rsidR="007B22C2" w:rsidRPr="004B729A" w14:paraId="38D68015" w14:textId="77777777" w:rsidTr="00DD2D29">
        <w:trPr>
          <w:trHeight w:val="226"/>
        </w:trPr>
        <w:tc>
          <w:tcPr>
            <w:tcW w:w="2671" w:type="dxa"/>
            <w:tcBorders>
              <w:bottom w:val="single" w:sz="12" w:space="0" w:color="5B9BD5" w:themeColor="accent1"/>
            </w:tcBorders>
            <w:tcMar>
              <w:top w:w="85" w:type="dxa"/>
              <w:left w:w="0" w:type="dxa"/>
              <w:bottom w:w="57" w:type="dxa"/>
              <w:right w:w="0" w:type="dxa"/>
            </w:tcMar>
            <w:hideMark/>
          </w:tcPr>
          <w:p w14:paraId="10031B54" w14:textId="51409909" w:rsidR="007B22C2" w:rsidRPr="004B729A" w:rsidRDefault="007B22C2" w:rsidP="005C2754">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À distance </w:t>
            </w:r>
          </w:p>
        </w:tc>
        <w:tc>
          <w:tcPr>
            <w:tcW w:w="6378" w:type="dxa"/>
            <w:tcBorders>
              <w:bottom w:val="single" w:sz="12" w:space="0" w:color="5B9BD5" w:themeColor="accent1"/>
            </w:tcBorders>
            <w:tcMar>
              <w:top w:w="85" w:type="dxa"/>
              <w:left w:w="0" w:type="dxa"/>
              <w:bottom w:w="57" w:type="dxa"/>
              <w:right w:w="0" w:type="dxa"/>
            </w:tcMar>
            <w:hideMark/>
          </w:tcPr>
          <w:p w14:paraId="623C27FA" w14:textId="77777777" w:rsidR="007B22C2" w:rsidRPr="004B729A" w:rsidRDefault="00D15750" w:rsidP="00B936C8">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Paiement initié </w:t>
            </w:r>
            <w:r w:rsidR="00B936C8" w:rsidRPr="004B729A">
              <w:rPr>
                <w:rFonts w:cstheme="minorHAnsi"/>
              </w:rPr>
              <w:t xml:space="preserve">depuis un canal </w:t>
            </w:r>
            <w:r w:rsidRPr="004B729A">
              <w:rPr>
                <w:rFonts w:cstheme="minorHAnsi"/>
              </w:rPr>
              <w:t>internet à partir d’un ordinateur ou d’un téléphone portable.</w:t>
            </w:r>
          </w:p>
        </w:tc>
      </w:tr>
      <w:tr w:rsidR="007B22C2" w:rsidRPr="004B729A" w14:paraId="1DDB29DE" w14:textId="77777777" w:rsidTr="00DD2D29">
        <w:trPr>
          <w:trHeight w:val="218"/>
        </w:trPr>
        <w:tc>
          <w:tcPr>
            <w:tcW w:w="2671" w:type="dxa"/>
            <w:tcBorders>
              <w:bottom w:val="single" w:sz="18" w:space="0" w:color="5B9BD5" w:themeColor="accent1"/>
            </w:tcBorders>
            <w:tcMar>
              <w:top w:w="57" w:type="dxa"/>
              <w:left w:w="0" w:type="dxa"/>
              <w:bottom w:w="57" w:type="dxa"/>
              <w:right w:w="0" w:type="dxa"/>
            </w:tcMar>
          </w:tcPr>
          <w:p w14:paraId="17FC6C70" w14:textId="77777777" w:rsidR="007B22C2" w:rsidRPr="004B729A" w:rsidRDefault="00C6019B" w:rsidP="007B22C2">
            <w:pPr>
              <w:suppressAutoHyphens/>
              <w:autoSpaceDE w:val="0"/>
              <w:autoSpaceDN w:val="0"/>
              <w:adjustRightInd w:val="0"/>
              <w:spacing w:after="0" w:line="288" w:lineRule="auto"/>
              <w:ind w:left="57" w:right="57"/>
              <w:textAlignment w:val="center"/>
              <w:rPr>
                <w:rFonts w:cstheme="minorHAnsi"/>
              </w:rPr>
            </w:pPr>
            <w:r w:rsidRPr="004B729A">
              <w:rPr>
                <w:rFonts w:cstheme="minorHAnsi"/>
              </w:rPr>
              <w:t>Proximité</w:t>
            </w:r>
          </w:p>
        </w:tc>
        <w:tc>
          <w:tcPr>
            <w:tcW w:w="6378" w:type="dxa"/>
            <w:tcBorders>
              <w:bottom w:val="single" w:sz="18" w:space="0" w:color="5B9BD5" w:themeColor="accent1"/>
            </w:tcBorders>
            <w:tcMar>
              <w:top w:w="57" w:type="dxa"/>
              <w:left w:w="0" w:type="dxa"/>
              <w:bottom w:w="57" w:type="dxa"/>
              <w:right w:w="0" w:type="dxa"/>
            </w:tcMar>
          </w:tcPr>
          <w:p w14:paraId="49D8D11D" w14:textId="2DA65F84" w:rsidR="007B22C2" w:rsidRPr="004B729A" w:rsidRDefault="00C6019B" w:rsidP="00C475A6">
            <w:pPr>
              <w:suppressAutoHyphens/>
              <w:autoSpaceDE w:val="0"/>
              <w:autoSpaceDN w:val="0"/>
              <w:adjustRightInd w:val="0"/>
              <w:spacing w:after="0" w:line="288" w:lineRule="auto"/>
              <w:ind w:left="57" w:right="57"/>
              <w:textAlignment w:val="center"/>
              <w:rPr>
                <w:rFonts w:cstheme="minorHAnsi"/>
              </w:rPr>
            </w:pPr>
            <w:r w:rsidRPr="004B729A">
              <w:rPr>
                <w:rFonts w:cstheme="minorHAnsi"/>
              </w:rPr>
              <w:t>Paiement initié depuis un terminal physique (point de vente ou sur automate), y compris en mode sans contact.</w:t>
            </w:r>
          </w:p>
        </w:tc>
      </w:tr>
    </w:tbl>
    <w:p w14:paraId="7BE1E570" w14:textId="77777777" w:rsidR="00353A56" w:rsidRPr="004B729A" w:rsidRDefault="007B22C2" w:rsidP="007B22C2">
      <w:pPr>
        <w:tabs>
          <w:tab w:val="left" w:pos="5640"/>
        </w:tabs>
        <w:spacing w:after="0" w:line="240" w:lineRule="auto"/>
        <w:rPr>
          <w:rFonts w:eastAsia="Times New Roman" w:cstheme="minorHAnsi"/>
          <w:bCs/>
          <w:i/>
          <w:sz w:val="20"/>
          <w:szCs w:val="20"/>
          <w:lang w:eastAsia="fr-FR"/>
        </w:rPr>
      </w:pPr>
      <w:r w:rsidRPr="004B729A">
        <w:rPr>
          <w:rFonts w:eastAsia="Times New Roman" w:cstheme="minorHAnsi"/>
          <w:bCs/>
          <w:i/>
          <w:sz w:val="20"/>
          <w:szCs w:val="20"/>
          <w:lang w:eastAsia="fr-FR"/>
        </w:rPr>
        <w:tab/>
      </w:r>
    </w:p>
    <w:p w14:paraId="7ACC2183" w14:textId="77777777" w:rsidR="008E5AA0" w:rsidRPr="004B729A" w:rsidRDefault="008E5AA0" w:rsidP="007B22C2">
      <w:pPr>
        <w:tabs>
          <w:tab w:val="left" w:pos="5640"/>
        </w:tabs>
        <w:spacing w:after="0" w:line="240" w:lineRule="auto"/>
        <w:rPr>
          <w:rFonts w:eastAsia="Times New Roman" w:cstheme="minorHAnsi"/>
          <w:bCs/>
          <w:i/>
          <w:sz w:val="20"/>
          <w:szCs w:val="20"/>
          <w:lang w:eastAsia="fr-FR"/>
        </w:rPr>
      </w:pPr>
    </w:p>
    <w:p w14:paraId="492014AA" w14:textId="77777777" w:rsidR="00A75303" w:rsidRPr="004B729A" w:rsidRDefault="00A75303"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6EC5A934" w14:textId="209E25AA" w:rsidR="007B22C2" w:rsidRDefault="007B22C2" w:rsidP="00A75303">
      <w:pPr>
        <w:tabs>
          <w:tab w:val="left" w:pos="5640"/>
        </w:tabs>
        <w:spacing w:after="0" w:line="240" w:lineRule="auto"/>
        <w:ind w:firstLine="708"/>
        <w:rPr>
          <w:rFonts w:eastAsia="Times New Roman" w:cstheme="minorHAnsi"/>
          <w:bCs/>
          <w:i/>
          <w:sz w:val="20"/>
          <w:szCs w:val="20"/>
          <w:lang w:eastAsia="fr-FR"/>
        </w:rPr>
      </w:pPr>
    </w:p>
    <w:tbl>
      <w:tblPr>
        <w:tblStyle w:val="Tableausimple24"/>
        <w:tblW w:w="9072"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262"/>
        <w:gridCol w:w="236"/>
        <w:gridCol w:w="4365"/>
        <w:gridCol w:w="1134"/>
        <w:gridCol w:w="1276"/>
        <w:gridCol w:w="1275"/>
      </w:tblGrid>
      <w:tr w:rsidR="00B34627" w:rsidRPr="00B34627" w14:paraId="3130F8CB"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5"/>
            <w:tcBorders>
              <w:top w:val="single" w:sz="18" w:space="0" w:color="5B9BD5" w:themeColor="accent1"/>
            </w:tcBorders>
            <w:noWrap/>
          </w:tcPr>
          <w:p w14:paraId="75FA931E" w14:textId="77777777" w:rsidR="00B34627" w:rsidRPr="00B34627" w:rsidRDefault="00B34627" w:rsidP="00B34627">
            <w:pPr>
              <w:rPr>
                <w:rFonts w:ascii="Calibri" w:hAnsi="Calibri" w:cs="Calibri"/>
                <w:b w:val="0"/>
                <w:bCs w:val="0"/>
                <w:i/>
                <w:sz w:val="18"/>
                <w:szCs w:val="18"/>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28EAD039" w14:textId="2FE580D7"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B34627">
              <w:rPr>
                <w:rFonts w:cstheme="minorHAnsi"/>
                <w:sz w:val="14"/>
                <w:szCs w:val="18"/>
              </w:rPr>
              <w:t>Pays du PSP du payé</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5342EAF4" w14:textId="128C7CBE"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B34627">
              <w:rPr>
                <w:rFonts w:cstheme="minorHAnsi"/>
                <w:sz w:val="14"/>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29A4730" w14:textId="77777777" w:rsidR="00B34627" w:rsidRPr="00B34627" w:rsidRDefault="00B34627" w:rsidP="00B3462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B34627">
              <w:rPr>
                <w:rFonts w:cstheme="minorHAnsi"/>
                <w:sz w:val="14"/>
                <w:szCs w:val="18"/>
              </w:rPr>
              <w:t>Valeur en</w:t>
            </w:r>
          </w:p>
          <w:p w14:paraId="493C8116" w14:textId="63A9BED2" w:rsidR="00B34627" w:rsidRPr="00B34627" w:rsidRDefault="00B34627" w:rsidP="00B3462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B34627">
              <w:rPr>
                <w:rFonts w:cstheme="minorHAnsi"/>
                <w:sz w:val="14"/>
                <w:szCs w:val="18"/>
              </w:rPr>
              <w:t>euros</w:t>
            </w:r>
          </w:p>
        </w:tc>
      </w:tr>
      <w:tr w:rsidR="00B34627" w:rsidRPr="00B34627" w14:paraId="1AA7DF02"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5"/>
            <w:tcBorders>
              <w:top w:val="single" w:sz="18" w:space="0" w:color="5B9BD5" w:themeColor="accent1"/>
            </w:tcBorders>
            <w:noWrap/>
            <w:hideMark/>
          </w:tcPr>
          <w:p w14:paraId="175BD89C" w14:textId="329272CC" w:rsidR="00B34627" w:rsidRPr="00B34627" w:rsidRDefault="00B34627" w:rsidP="00B34627">
            <w:pPr>
              <w:rPr>
                <w:rFonts w:ascii="Calibri" w:hAnsi="Calibri" w:cs="Calibri"/>
                <w:i/>
                <w:sz w:val="18"/>
                <w:szCs w:val="18"/>
              </w:rPr>
            </w:pPr>
            <w:r>
              <w:rPr>
                <w:rFonts w:ascii="Calibri" w:hAnsi="Calibri" w:cs="Calibri"/>
                <w:i/>
                <w:sz w:val="18"/>
                <w:szCs w:val="18"/>
              </w:rPr>
              <w:t>Fraude sur p</w:t>
            </w:r>
            <w:r w:rsidRPr="00B34627">
              <w:rPr>
                <w:rFonts w:ascii="Calibri" w:hAnsi="Calibri" w:cs="Calibri"/>
                <w:i/>
                <w:sz w:val="18"/>
                <w:szCs w:val="18"/>
              </w:rPr>
              <w:t>aiements en monnaie électronique émise par l'établissement</w:t>
            </w:r>
          </w:p>
        </w:tc>
        <w:tc>
          <w:tcPr>
            <w:tcW w:w="1134" w:type="dxa"/>
            <w:vMerge w:val="restart"/>
            <w:tcBorders>
              <w:top w:val="single" w:sz="18" w:space="0" w:color="5B9BD5" w:themeColor="accent1"/>
            </w:tcBorders>
            <w:noWrap/>
          </w:tcPr>
          <w:p w14:paraId="011A670B" w14:textId="4BF4DBDB" w:rsidR="00B34627" w:rsidRPr="00B34627" w:rsidRDefault="00B34627" w:rsidP="00F5269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B34627">
              <w:rPr>
                <w:rFonts w:ascii="Calibri" w:hAnsi="Calibri" w:cs="Calibri"/>
                <w:sz w:val="14"/>
                <w:szCs w:val="18"/>
              </w:rPr>
              <w:t xml:space="preserve">Selon ventilation géographique en section </w:t>
            </w:r>
            <w:r w:rsidR="00F52695">
              <w:rPr>
                <w:rFonts w:ascii="Calibri" w:hAnsi="Calibri" w:cs="Calibri"/>
                <w:sz w:val="14"/>
                <w:szCs w:val="18"/>
              </w:rPr>
              <w:t xml:space="preserve">6.1                                                                                                                                                                                                                                                                                                                                                                                                                                                                                                                                                                                                                                                                                                                                                                                                                                                                                                                                                                                                                                                                                                                                                                                                                                                                                                                                                                                                                                                                                                                                                                                                                                                                                                                                                                                                                                                                                   </w:t>
            </w:r>
          </w:p>
        </w:tc>
        <w:tc>
          <w:tcPr>
            <w:tcW w:w="1276" w:type="dxa"/>
            <w:tcBorders>
              <w:top w:val="single" w:sz="18" w:space="0" w:color="5B9BD5" w:themeColor="accent1"/>
            </w:tcBorders>
          </w:tcPr>
          <w:p w14:paraId="6CEFB7B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275" w:type="dxa"/>
            <w:tcBorders>
              <w:top w:val="single" w:sz="18" w:space="0" w:color="5B9BD5" w:themeColor="accent1"/>
            </w:tcBorders>
          </w:tcPr>
          <w:p w14:paraId="43687D9E"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B34627" w:rsidRPr="00B34627" w14:paraId="3E8AC2F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35230394"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bottom w:val="single" w:sz="18" w:space="0" w:color="5B9BD5" w:themeColor="accent1"/>
            </w:tcBorders>
            <w:noWrap/>
            <w:hideMark/>
          </w:tcPr>
          <w:p w14:paraId="1B4D12E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avec cartes permettant le stockage direct de monnaie électronique</w:t>
            </w:r>
          </w:p>
        </w:tc>
        <w:tc>
          <w:tcPr>
            <w:tcW w:w="1134" w:type="dxa"/>
            <w:vMerge/>
            <w:noWrap/>
          </w:tcPr>
          <w:p w14:paraId="5EB67CA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19D80D1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bottom w:val="single" w:sz="18" w:space="0" w:color="5B9BD5" w:themeColor="accent1"/>
            </w:tcBorders>
          </w:tcPr>
          <w:p w14:paraId="107A4A8D"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6ADE05D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2" w:space="0" w:color="5B9BD5" w:themeColor="accent1"/>
            </w:tcBorders>
            <w:noWrap/>
            <w:hideMark/>
          </w:tcPr>
          <w:p w14:paraId="6C672D7D"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bottom w:val="single" w:sz="2" w:space="0" w:color="5B9BD5" w:themeColor="accent1"/>
            </w:tcBorders>
            <w:noWrap/>
            <w:hideMark/>
          </w:tcPr>
          <w:p w14:paraId="4D48FC7C"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avec des comptes de monnaie électronique </w:t>
            </w:r>
          </w:p>
        </w:tc>
        <w:tc>
          <w:tcPr>
            <w:tcW w:w="1134" w:type="dxa"/>
            <w:vMerge/>
            <w:tcBorders>
              <w:bottom w:val="single" w:sz="2" w:space="0" w:color="5B9BD5" w:themeColor="accent1"/>
            </w:tcBorders>
            <w:noWrap/>
          </w:tcPr>
          <w:p w14:paraId="3602543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2" w:space="0" w:color="5B9BD5" w:themeColor="accent1"/>
            </w:tcBorders>
          </w:tcPr>
          <w:p w14:paraId="1265D345"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bottom w:val="single" w:sz="2" w:space="0" w:color="5B9BD5" w:themeColor="accent1"/>
            </w:tcBorders>
          </w:tcPr>
          <w:p w14:paraId="6766B94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4E55D28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hideMark/>
          </w:tcPr>
          <w:p w14:paraId="62932CBF"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328903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0630D530"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carte</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BAB9EB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1F535E3"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77212A04"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0791D2A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4D79DD8E"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73574F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63"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8D5F70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solution de paiement mobile</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A3CA451"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378ABB7"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376061B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1581701F"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2" w:space="0" w:color="5B9BD5" w:themeColor="accent1"/>
              <w:right w:val="single" w:sz="2" w:space="0" w:color="5B9BD5" w:themeColor="accent1"/>
            </w:tcBorders>
            <w:noWrap/>
          </w:tcPr>
          <w:p w14:paraId="004BC982"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67E3C77"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E2A2EE"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4601"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8917CE0"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solution P2P</w:t>
            </w:r>
          </w:p>
        </w:tc>
        <w:tc>
          <w:tcPr>
            <w:tcW w:w="1134"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F4233B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sz w:val="18"/>
                <w:highlight w:val="yellow"/>
              </w:rPr>
            </w:pPr>
          </w:p>
        </w:tc>
        <w:tc>
          <w:tcPr>
            <w:tcW w:w="127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9C70DD6"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2" w:space="0" w:color="5B9BD5" w:themeColor="accent1"/>
            </w:tcBorders>
          </w:tcPr>
          <w:p w14:paraId="546A851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1274B1C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2" w:space="0" w:color="5B9BD5" w:themeColor="accent1"/>
              <w:bottom w:val="single" w:sz="4" w:space="0" w:color="5B9BD5" w:themeColor="accent1"/>
              <w:right w:val="single" w:sz="2" w:space="0" w:color="5B9BD5" w:themeColor="accent1"/>
            </w:tcBorders>
            <w:noWrap/>
          </w:tcPr>
          <w:p w14:paraId="21B70CC9" w14:textId="77777777" w:rsidR="00B34627" w:rsidRPr="00B34627" w:rsidRDefault="00B34627" w:rsidP="00B34627">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0672455A"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p>
        </w:tc>
        <w:tc>
          <w:tcPr>
            <w:tcW w:w="4863" w:type="dxa"/>
            <w:gridSpan w:val="3"/>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68DB485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bCs/>
                <w:i/>
                <w:sz w:val="18"/>
                <w:szCs w:val="18"/>
              </w:rPr>
              <w:t>Dont par autres solutions</w:t>
            </w:r>
          </w:p>
        </w:tc>
        <w:tc>
          <w:tcPr>
            <w:tcW w:w="1134" w:type="dxa"/>
            <w:vMerge/>
            <w:tcBorders>
              <w:top w:val="single" w:sz="2" w:space="0" w:color="5B9BD5" w:themeColor="accent1"/>
              <w:left w:val="single" w:sz="2" w:space="0" w:color="5B9BD5" w:themeColor="accent1"/>
              <w:right w:val="single" w:sz="2" w:space="0" w:color="5B9BD5" w:themeColor="accent1"/>
            </w:tcBorders>
            <w:noWrap/>
          </w:tcPr>
          <w:p w14:paraId="5F53E9EC"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3141F4ED"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2" w:space="0" w:color="5B9BD5" w:themeColor="accent1"/>
              <w:left w:val="single" w:sz="2" w:space="0" w:color="5B9BD5" w:themeColor="accent1"/>
              <w:bottom w:val="single" w:sz="4" w:space="0" w:color="5B9BD5" w:themeColor="accent1"/>
            </w:tcBorders>
          </w:tcPr>
          <w:p w14:paraId="4A5DFB0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5C699A9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6" w:space="0" w:color="5B9BD5" w:themeColor="accent1"/>
              <w:right w:val="single" w:sz="6" w:space="0" w:color="5B9BD5" w:themeColor="accent1"/>
            </w:tcBorders>
            <w:noWrap/>
          </w:tcPr>
          <w:p w14:paraId="21D4345F" w14:textId="77777777" w:rsidR="00B34627" w:rsidRPr="00B34627" w:rsidRDefault="00B34627" w:rsidP="00B34627">
            <w:pPr>
              <w:rPr>
                <w:rFonts w:ascii="Calibri" w:hAnsi="Calibri" w:cs="Calibri"/>
                <w:i/>
                <w:sz w:val="18"/>
                <w:szCs w:val="18"/>
              </w:rPr>
            </w:pPr>
          </w:p>
        </w:tc>
        <w:tc>
          <w:tcPr>
            <w:tcW w:w="5125"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64E9F2A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 xml:space="preserve">Dont paiements initiés à distance </w:t>
            </w:r>
          </w:p>
        </w:tc>
        <w:tc>
          <w:tcPr>
            <w:tcW w:w="1134" w:type="dxa"/>
            <w:vMerge/>
            <w:tcBorders>
              <w:left w:val="single" w:sz="6" w:space="0" w:color="5B9BD5" w:themeColor="accent1"/>
              <w:bottom w:val="single" w:sz="6" w:space="0" w:color="5B9BD5" w:themeColor="accent1"/>
              <w:right w:val="single" w:sz="6" w:space="0" w:color="5B9BD5" w:themeColor="accent1"/>
            </w:tcBorders>
            <w:noWrap/>
          </w:tcPr>
          <w:p w14:paraId="7C2FF4C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56CF2A9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left w:val="single" w:sz="6" w:space="0" w:color="5B9BD5" w:themeColor="accent1"/>
              <w:bottom w:val="single" w:sz="6" w:space="0" w:color="5B9BD5" w:themeColor="accent1"/>
            </w:tcBorders>
          </w:tcPr>
          <w:p w14:paraId="64A300F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5840112A"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A5D556C" w14:textId="77777777" w:rsidR="00B34627" w:rsidRPr="00B34627" w:rsidRDefault="00B34627" w:rsidP="00B34627">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A2E8A6"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9C40F09"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r w:rsidRPr="00B34627">
              <w:rPr>
                <w:rFonts w:ascii="Calibri" w:hAnsi="Calibri" w:cs="Calibri"/>
                <w:i/>
                <w:sz w:val="18"/>
                <w:szCs w:val="18"/>
              </w:rPr>
              <w:t>Dont avec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39B21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073113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967A55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0ECD680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6637A9F"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6410C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2BBED"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6E3CB00" w14:textId="5D11F21C" w:rsidR="00B34627"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EFA7B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03480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EF98FF"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0E33CB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2916F1E"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060D88B"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603612"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A7D2950"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0727C2" w14:textId="274B1B4E"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8D016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7CF5D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1F0E08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D6F683C"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05610F9"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0D5EBF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9CAFFF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CB2D81" w14:textId="77777777"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C9D883B" w14:textId="158BDC38"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27FF528"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ECE26F"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7B7B389"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9189A9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FAA506D"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DC3CE4"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18C1C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CDFB87"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3751E5" w14:textId="31268182"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4D8EB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F69CC9D"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8DB88B6"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1DEF177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E236643"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1702AB"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0CE03EF"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79A8EF" w14:textId="77777777"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52D31C" w14:textId="33614946" w:rsidR="00BB7E94"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numéro de carte usurpé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79A8F9"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541D18"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FECE3E1" w14:textId="77777777" w:rsidR="00BB7E94"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5A25578C"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864EDB3"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2FFDD5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DA5ED8"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07545F5" w14:textId="7777777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E099867" w14:textId="58338CE7" w:rsidR="00BB7E94"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1287D6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960F93E"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846AB45"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43A7258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A3207D0"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C628A42"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5EDBB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11F0DB5" w14:textId="6470E398" w:rsidR="00B34627" w:rsidRPr="00B34627" w:rsidRDefault="00BB7E94"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F5DD4F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DC0A78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2E7DA1B"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34627" w:rsidRPr="00B34627" w14:paraId="5B9A823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65879263" w14:textId="77777777" w:rsidR="00B34627" w:rsidRPr="00B34627" w:rsidRDefault="00B34627"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D07C3F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F6D3EB"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12CC6C0" w14:textId="5CD67EF7" w:rsidR="00B34627"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D16832"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5974C0F"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84DCC10" w14:textId="77777777" w:rsidR="00B34627" w:rsidRPr="00B34627" w:rsidRDefault="00B34627"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34627" w:rsidRPr="00B34627" w14:paraId="6056EB8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CDF686D" w14:textId="77777777" w:rsidR="00B34627" w:rsidRPr="00B34627" w:rsidRDefault="00B34627" w:rsidP="00B34627">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B5F438"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C66BAEC"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r w:rsidRPr="00B34627">
              <w:rPr>
                <w:rFonts w:ascii="Calibri" w:hAnsi="Calibri" w:cs="Calibri"/>
                <w:i/>
                <w:sz w:val="18"/>
                <w:szCs w:val="18"/>
              </w:rPr>
              <w:t xml:space="preserve">Dont sans authentification forte du client </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891811"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56D3444"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97B0AB7" w14:textId="77777777" w:rsidR="00B34627" w:rsidRPr="00B34627" w:rsidRDefault="00B34627" w:rsidP="00B3462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1D5E37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652AB97" w14:textId="77777777" w:rsidR="00BB7E94" w:rsidRPr="00B34627" w:rsidRDefault="00BB7E94" w:rsidP="00B34627">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C8DB545"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6FE3B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80DB66" w14:textId="714CE1E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6D96B1"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F3AFECF"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54E245E" w14:textId="77777777" w:rsidR="00BB7E94" w:rsidRPr="00B34627" w:rsidRDefault="00BB7E94" w:rsidP="00B3462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46E98B9"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D404EE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205E3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FCB63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D04443"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8C0D18B" w14:textId="4DCC3FCD"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833971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372B4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65846DA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63892826"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6D827F9"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82543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BE6D81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1FCD715"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BD3E33F" w14:textId="2FB88400"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AC1BE9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5B92AA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BA712C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7E55E4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38F63FB"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EFB3E8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79A3FD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901EE7"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AFE713C" w14:textId="54ACB663"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4B0B9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008CFB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D155ED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3DA97F9"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5FBEC95"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CAFD92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12BBDB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1AB115"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9086006" w14:textId="00DDCB43"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numéro de carte usurpé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58A7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11F248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2CA3ED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096258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40516AE"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43E85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35A80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7CCF2B"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224734D" w14:textId="57CB6DE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B67F9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E753D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B874CB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010C716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8AE3BF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3F91E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CC371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6A1260" w14:textId="78E33B4B"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54F96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3AC03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DECD09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C314B8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44046DF"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0EB99A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73525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829F0C7" w14:textId="73CEC88B"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06C5B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DC5CB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2DCD05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011572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196FDE7"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97488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C74DE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F0530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16 RTS (faible montant)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7628D0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AC9E1E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DEBF48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1B0774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44876A2"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FC296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6CD145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491D86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13 RTS (bénéficiaire de confiance)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7944CB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F508AE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FEDD27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0210B30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9DB9F6E"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7FF5E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08BE6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37D9DC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14 RTS (opération récurrente)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33AFF1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59AC6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0373C4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20DBAA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5B20790"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9D8F33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2F8201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3F2C26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15 RTS (paiement à soi-même)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F837A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07AFF1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999884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21E12BE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3BD53C1"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14305D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343736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6DAE102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17 RTS (protocole de paiement sécurisé)</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653C6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4CB47D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58F9F5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3C18F23"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65DAEC1"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30615A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7984F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FEE63F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18 RTS (analyse des risques)</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96BC8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CBEAC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60F9A1D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998195B"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39D251C"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EA54C2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67821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BF63A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des opérations initiées par le commerçant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F9EE8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3FC78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ED702E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1E6BEF7" w14:textId="77777777" w:rsidTr="009F3B70">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18" w:space="0" w:color="5B9BD5" w:themeColor="accent1"/>
              <w:right w:val="single" w:sz="6" w:space="0" w:color="5B9BD5" w:themeColor="accent1"/>
            </w:tcBorders>
            <w:noWrap/>
          </w:tcPr>
          <w:p w14:paraId="5B11C167"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5335644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4256070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7957CF8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d’autres motifs d’exclusion</w:t>
            </w:r>
          </w:p>
        </w:tc>
        <w:tc>
          <w:tcPr>
            <w:tcW w:w="1134" w:type="dxa"/>
            <w:vMerge/>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tcPr>
          <w:p w14:paraId="77FB792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05630C4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18" w:space="0" w:color="5B9BD5" w:themeColor="accent1"/>
            </w:tcBorders>
          </w:tcPr>
          <w:p w14:paraId="43DAF49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C437A86" w14:textId="77777777" w:rsidTr="009F3B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6" w:space="0" w:color="5B9BD5" w:themeColor="accent1"/>
              <w:right w:val="single" w:sz="6" w:space="0" w:color="5B9BD5" w:themeColor="accent1"/>
            </w:tcBorders>
            <w:noWrap/>
            <w:hideMark/>
          </w:tcPr>
          <w:p w14:paraId="4C38EFB5" w14:textId="77777777" w:rsidR="00BB7E94" w:rsidRPr="00B34627" w:rsidRDefault="00BB7E94" w:rsidP="00BB7E94">
            <w:pPr>
              <w:rPr>
                <w:rFonts w:ascii="Calibri" w:hAnsi="Calibri" w:cs="Calibri"/>
                <w:i/>
                <w:sz w:val="18"/>
                <w:szCs w:val="18"/>
              </w:rPr>
            </w:pPr>
          </w:p>
        </w:tc>
        <w:tc>
          <w:tcPr>
            <w:tcW w:w="5125" w:type="dxa"/>
            <w:gridSpan w:val="4"/>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hideMark/>
          </w:tcPr>
          <w:p w14:paraId="3F50D4C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bCs/>
                <w:i/>
                <w:sz w:val="18"/>
                <w:szCs w:val="18"/>
              </w:rPr>
            </w:pPr>
            <w:r w:rsidRPr="00B34627">
              <w:rPr>
                <w:rFonts w:ascii="Calibri" w:hAnsi="Calibri" w:cs="Calibri"/>
                <w:b/>
                <w:bCs/>
                <w:i/>
                <w:sz w:val="18"/>
                <w:szCs w:val="18"/>
              </w:rPr>
              <w:t>Dont paiements initiés en proximité</w:t>
            </w:r>
          </w:p>
        </w:tc>
        <w:tc>
          <w:tcPr>
            <w:tcW w:w="1134" w:type="dxa"/>
            <w:vMerge/>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44B47E4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tcPr>
          <w:p w14:paraId="5B5E20A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18" w:space="0" w:color="5B9BD5" w:themeColor="accent1"/>
              <w:left w:val="single" w:sz="6" w:space="0" w:color="5B9BD5" w:themeColor="accent1"/>
              <w:bottom w:val="single" w:sz="6" w:space="0" w:color="5B9BD5" w:themeColor="accent1"/>
            </w:tcBorders>
          </w:tcPr>
          <w:p w14:paraId="4518320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9874A54"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3C053ED"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4607E7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4E187F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i/>
                <w:sz w:val="18"/>
                <w:szCs w:val="18"/>
              </w:rPr>
              <w:t>Dont avec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A1862D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950D0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5228CF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046EF6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EE00FD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CCE11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8D8EEB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E4B5FB" w14:textId="2C6DFE11"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B7E94">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262A9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23D870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D70ED2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1E91FD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3ED14C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943AC8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43D94E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C9FBD0D" w14:textId="7777777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98612B2" w14:textId="4DC24DCD"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7881A04"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5B061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E06474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D7FD5A0"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7FA463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64A27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B8A98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94DAAFE" w14:textId="77777777"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A5963C" w14:textId="322F9F18"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2814BF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54C509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BBBC4F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5021ED04"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C636B0F"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D0EC49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9899C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50B86A" w14:textId="7777777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FB924" w14:textId="67F72B97"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2E4CA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B3F93C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11650A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7F137FFE"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BD8E95C"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B7D52A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D9920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C43F48" w14:textId="77777777"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BC8917" w14:textId="6F9429B1"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4E432B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79632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28DE9C00"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07909FE"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3929CA4"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A9000B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1775A3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ACD00F7" w14:textId="65E9F2F0" w:rsidR="00BB7E94" w:rsidRP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AAEFC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9BD87C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70D9E2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6E8EDC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FCC730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165E36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CD1DD0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A194410" w14:textId="301B9576" w:rsidR="00BB7E94" w:rsidRP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654F0A8"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3A1248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8029A5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0730EAA7"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63B6DDB"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0F22F4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63" w:type="dxa"/>
            <w:gridSpan w:val="3"/>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60C333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
                <w:bCs/>
                <w:i/>
                <w:sz w:val="18"/>
                <w:szCs w:val="18"/>
              </w:rPr>
            </w:pPr>
            <w:r w:rsidRPr="00B34627">
              <w:rPr>
                <w:rFonts w:ascii="Calibri" w:hAnsi="Calibri" w:cs="Calibri"/>
                <w:b/>
                <w:i/>
                <w:sz w:val="18"/>
                <w:szCs w:val="18"/>
              </w:rPr>
              <w:t>Dont sans authentification forte du client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659E86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35F1E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3A8E7BD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C37C84B"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A47CAC6"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3AFAC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B46CD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8C0D3FD" w14:textId="43768708"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891873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1FD685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1992BF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3F12F6F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757D1C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17A5F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94608E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C1F41E0"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ED09DDF" w14:textId="31B8B822"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perdue/volée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455BE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53E4DD8E"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E14627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5DF0950"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E0D248A"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93F97B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7AB9881"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D06449B"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482F3E7" w14:textId="167CD07D"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non parvenue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D3E00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014630C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CB148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7E8ACBE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34416F72"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D5D347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BB2A11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EDA7307" w14:textId="77777777"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7BA98F" w14:textId="4D57009C" w:rsidR="00BB7E94"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carte contrefaite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C24C0D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907F078"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40A1140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134184B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5F18825D"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A4E25A4"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306E81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B024FDD" w14:textId="7777777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36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2BE89C9" w14:textId="4C00C797" w:rsidR="00BB7E94"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avec accès non autorisé à un compte de monnaie électronique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2B895D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E5977A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95028F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6CFE9F4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1953A868"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97054D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25741C71"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73EE71" w14:textId="6ACC2304"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8F6B9F"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6D20954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160C329E"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8EE9DF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4351D399" w14:textId="77777777" w:rsidR="00BB7E94" w:rsidRPr="00B34627" w:rsidRDefault="00BB7E94" w:rsidP="00BB7E94">
            <w:pPr>
              <w:rPr>
                <w:rFonts w:ascii="Calibri" w:hAnsi="Calibri" w:cs="Calibri"/>
                <w:b w:val="0"/>
                <w:bCs w:val="0"/>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52F653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64A66CF"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F571B1F" w14:textId="346833CF"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B83AEB"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15B92E3A"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C2F2D6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5C9DE4D"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7AA6C774"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B3EB595"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5FC90C7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3EF0FEE3"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13 RTS (bénéficiaire de confiance)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ED803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D5CF6C0"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7273211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487A01D3"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6C62138D"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994F16D"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FE96F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EF2A70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14 RTS (opération récurrente)</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2A1C46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42F891A3"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54F7FB8C"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4D615310" w14:textId="77777777" w:rsidTr="0083682B">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0BA4DEF0"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F094426"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1885107"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5599509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11 RTS (paiement sans contact de faible montant)</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B710D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230ED504"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6" w:space="0" w:color="5B9BD5" w:themeColor="accent1"/>
            </w:tcBorders>
          </w:tcPr>
          <w:p w14:paraId="0B0EAF2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B7E94" w:rsidRPr="00B34627" w14:paraId="3C88CA4A" w14:textId="77777777" w:rsidTr="0083682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6" w:space="0" w:color="5B9BD5" w:themeColor="accent1"/>
              <w:right w:val="single" w:sz="6" w:space="0" w:color="5B9BD5" w:themeColor="accent1"/>
            </w:tcBorders>
            <w:noWrap/>
          </w:tcPr>
          <w:p w14:paraId="29BC70FE"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47947E"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E1885E7"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0DD5F0D9"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de l’art. 12 RTS (automates transport/parking)</w:t>
            </w:r>
          </w:p>
        </w:tc>
        <w:tc>
          <w:tcPr>
            <w:tcW w:w="1134" w:type="dxa"/>
            <w:vMerge/>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FD17272"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2027A6"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5" w:type="dxa"/>
            <w:tcBorders>
              <w:top w:val="single" w:sz="6" w:space="0" w:color="5B9BD5" w:themeColor="accent1"/>
              <w:left w:val="single" w:sz="6" w:space="0" w:color="5B9BD5" w:themeColor="accent1"/>
              <w:bottom w:val="single" w:sz="12" w:space="0" w:color="FFFFFF" w:themeColor="background1"/>
            </w:tcBorders>
          </w:tcPr>
          <w:p w14:paraId="799DF9E5" w14:textId="77777777" w:rsidR="00BB7E94" w:rsidRPr="00B34627" w:rsidRDefault="00BB7E94" w:rsidP="00BB7E9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B7E94" w:rsidRPr="00B34627" w14:paraId="22CC9A83" w14:textId="77777777" w:rsidTr="0083682B">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6" w:space="0" w:color="5B9BD5" w:themeColor="accent1"/>
              <w:bottom w:val="single" w:sz="12" w:space="0" w:color="5B9BD5" w:themeColor="accent1"/>
              <w:right w:val="single" w:sz="6" w:space="0" w:color="5B9BD5" w:themeColor="accent1"/>
            </w:tcBorders>
            <w:noWrap/>
          </w:tcPr>
          <w:p w14:paraId="66C55BB6" w14:textId="77777777" w:rsidR="00BB7E94" w:rsidRPr="00B34627" w:rsidRDefault="00BB7E94" w:rsidP="00BB7E94">
            <w:pPr>
              <w:rPr>
                <w:rFonts w:ascii="Calibri" w:hAnsi="Calibri" w:cs="Calibri"/>
                <w:i/>
                <w:sz w:val="18"/>
                <w:szCs w:val="18"/>
              </w:rPr>
            </w:pPr>
          </w:p>
        </w:tc>
        <w:tc>
          <w:tcPr>
            <w:tcW w:w="262"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3C5C455C"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bCs/>
                <w:i/>
                <w:sz w:val="18"/>
                <w:szCs w:val="18"/>
              </w:rPr>
            </w:pPr>
          </w:p>
        </w:tc>
        <w:tc>
          <w:tcPr>
            <w:tcW w:w="262"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3ADDB802"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601" w:type="dxa"/>
            <w:gridSpan w:val="2"/>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66E8F98B"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B34627">
              <w:rPr>
                <w:rFonts w:ascii="Calibri" w:hAnsi="Calibri" w:cs="Calibri"/>
                <w:i/>
                <w:sz w:val="18"/>
                <w:szCs w:val="18"/>
              </w:rPr>
              <w:t>Dont au titre d’autres motifs d’exclusion</w:t>
            </w:r>
          </w:p>
        </w:tc>
        <w:tc>
          <w:tcPr>
            <w:tcW w:w="1134" w:type="dxa"/>
            <w:vMerge/>
            <w:tcBorders>
              <w:top w:val="single" w:sz="6" w:space="0" w:color="5B9BD5" w:themeColor="accent1"/>
              <w:left w:val="single" w:sz="6" w:space="0" w:color="5B9BD5" w:themeColor="accent1"/>
              <w:bottom w:val="single" w:sz="12" w:space="0" w:color="5B9BD5" w:themeColor="accent1"/>
              <w:right w:val="single" w:sz="6" w:space="0" w:color="5B9BD5" w:themeColor="accent1"/>
            </w:tcBorders>
            <w:noWrap/>
          </w:tcPr>
          <w:p w14:paraId="0D76C30D"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6" w:space="0" w:color="5B9BD5" w:themeColor="accent1"/>
              <w:left w:val="single" w:sz="6" w:space="0" w:color="5B9BD5" w:themeColor="accent1"/>
              <w:bottom w:val="single" w:sz="12" w:space="0" w:color="5B9BD5" w:themeColor="accent1"/>
              <w:right w:val="single" w:sz="6" w:space="0" w:color="5B9BD5" w:themeColor="accent1"/>
            </w:tcBorders>
          </w:tcPr>
          <w:p w14:paraId="20257ED9"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5" w:type="dxa"/>
            <w:tcBorders>
              <w:top w:val="single" w:sz="12" w:space="0" w:color="FFFFFF" w:themeColor="background1"/>
              <w:left w:val="single" w:sz="6" w:space="0" w:color="5B9BD5" w:themeColor="accent1"/>
              <w:bottom w:val="single" w:sz="12" w:space="0" w:color="5B9BD5" w:themeColor="accent1"/>
            </w:tcBorders>
          </w:tcPr>
          <w:p w14:paraId="59801C5A" w14:textId="77777777" w:rsidR="00BB7E94" w:rsidRPr="00B34627" w:rsidRDefault="00BB7E94" w:rsidP="00BB7E9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tbl>
      <w:tblPr>
        <w:tblStyle w:val="Tableausimple2"/>
        <w:tblW w:w="9072" w:type="dxa"/>
        <w:tblLook w:val="04A0" w:firstRow="1" w:lastRow="0" w:firstColumn="1" w:lastColumn="0" w:noHBand="0" w:noVBand="1"/>
      </w:tblPr>
      <w:tblGrid>
        <w:gridCol w:w="5387"/>
        <w:gridCol w:w="1134"/>
        <w:gridCol w:w="1276"/>
        <w:gridCol w:w="1275"/>
      </w:tblGrid>
      <w:tr w:rsidR="00BB7E94" w:rsidRPr="004B729A" w14:paraId="42BA6580" w14:textId="4D5C75B1" w:rsidTr="0083682B">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5B9BD5" w:themeColor="accent1"/>
              <w:bottom w:val="single" w:sz="4" w:space="0" w:color="5B9BD5" w:themeColor="accent1"/>
              <w:right w:val="single" w:sz="4" w:space="0" w:color="5B9BD5" w:themeColor="accent1"/>
            </w:tcBorders>
            <w:noWrap/>
            <w:hideMark/>
          </w:tcPr>
          <w:p w14:paraId="63E47F9B" w14:textId="1B3EBEFC"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l’établissement</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déclarant</w:t>
            </w:r>
          </w:p>
        </w:tc>
        <w:tc>
          <w:tcPr>
            <w:tcW w:w="1134" w:type="dxa"/>
            <w:tcBorders>
              <w:top w:val="single" w:sz="12"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50005112" w14:textId="77777777" w:rsidR="00BB7E94" w:rsidRPr="004B729A" w:rsidRDefault="00BB7E94" w:rsidP="005135AC">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276" w:type="dxa"/>
            <w:tcBorders>
              <w:top w:val="single" w:sz="12"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3D3C05E1" w14:textId="48656298" w:rsidR="00BB7E94" w:rsidRPr="004B729A" w:rsidRDefault="00BB7E94" w:rsidP="00D8056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c>
          <w:tcPr>
            <w:tcW w:w="1275" w:type="dxa"/>
            <w:tcBorders>
              <w:top w:val="single" w:sz="12" w:space="0" w:color="5B9BD5" w:themeColor="accent1"/>
              <w:left w:val="single" w:sz="4" w:space="0" w:color="5B9BD5" w:themeColor="accent1"/>
              <w:bottom w:val="single" w:sz="4" w:space="0" w:color="5B9BD5" w:themeColor="accent1"/>
            </w:tcBorders>
          </w:tcPr>
          <w:p w14:paraId="6F1BF8BD" w14:textId="77777777" w:rsidR="00BB7E94" w:rsidRPr="004B729A" w:rsidRDefault="00BB7E94" w:rsidP="00D80567">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p>
        </w:tc>
      </w:tr>
      <w:tr w:rsidR="00BB7E94" w:rsidRPr="004B729A" w14:paraId="207A1986" w14:textId="1F226B04" w:rsidTr="00DD2D2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5B9BD5" w:themeColor="accent1"/>
              <w:bottom w:val="single" w:sz="4" w:space="0" w:color="5B9BD5" w:themeColor="accent1"/>
              <w:right w:val="single" w:sz="4" w:space="0" w:color="5B9BD5" w:themeColor="accent1"/>
            </w:tcBorders>
            <w:noWrap/>
            <w:hideMark/>
          </w:tcPr>
          <w:p w14:paraId="03D4B466" w14:textId="77777777"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l’utilisateur du service de paiement </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121958D1" w14:textId="77777777" w:rsidR="00BB7E94" w:rsidRPr="004B729A" w:rsidRDefault="00BB7E94" w:rsidP="005135AC">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276" w:type="dxa"/>
            <w:tcBorders>
              <w:top w:val="single" w:sz="4" w:space="0" w:color="5B9BD5" w:themeColor="accent1"/>
              <w:left w:val="single" w:sz="4" w:space="0" w:color="5B9BD5" w:themeColor="accent1"/>
              <w:bottom w:val="single" w:sz="4" w:space="0" w:color="5B9BD5" w:themeColor="accent1"/>
            </w:tcBorders>
            <w:shd w:val="clear" w:color="auto" w:fill="A6A6A6" w:themeFill="background1" w:themeFillShade="A6"/>
            <w:noWrap/>
          </w:tcPr>
          <w:p w14:paraId="172924EB" w14:textId="74843C8E" w:rsidR="00BB7E94" w:rsidRPr="004B729A" w:rsidRDefault="00BB7E94" w:rsidP="00D80567">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275" w:type="dxa"/>
            <w:tcBorders>
              <w:top w:val="single" w:sz="4" w:space="0" w:color="5B9BD5" w:themeColor="accent1"/>
              <w:left w:val="single" w:sz="4" w:space="0" w:color="5B9BD5" w:themeColor="accent1"/>
              <w:bottom w:val="single" w:sz="4" w:space="0" w:color="5B9BD5" w:themeColor="accent1"/>
            </w:tcBorders>
          </w:tcPr>
          <w:p w14:paraId="067031C7" w14:textId="77777777" w:rsidR="00BB7E94" w:rsidRPr="004B729A" w:rsidRDefault="00BB7E94" w:rsidP="00D80567">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BB7E94" w:rsidRPr="004B729A" w14:paraId="04274A99" w14:textId="1932510C"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5B9BD5" w:themeColor="accent1"/>
              <w:bottom w:val="single" w:sz="18" w:space="0" w:color="5B9BD5" w:themeColor="accent1"/>
              <w:right w:val="single" w:sz="4" w:space="0" w:color="5B9BD5" w:themeColor="accent1"/>
            </w:tcBorders>
            <w:noWrap/>
            <w:hideMark/>
          </w:tcPr>
          <w:p w14:paraId="0731EE78" w14:textId="6A2B7CBE" w:rsidR="00BB7E94" w:rsidRPr="004B729A" w:rsidRDefault="00BB7E94" w:rsidP="005135AC">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d’autres acteurs  </w:t>
            </w: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21961B55" w14:textId="77777777" w:rsidR="00BB7E94" w:rsidRPr="004B729A" w:rsidRDefault="00BB7E94" w:rsidP="005135AC">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276" w:type="dxa"/>
            <w:tcBorders>
              <w:top w:val="single" w:sz="4" w:space="0" w:color="5B9BD5" w:themeColor="accent1"/>
              <w:left w:val="single" w:sz="4" w:space="0" w:color="5B9BD5" w:themeColor="accent1"/>
              <w:bottom w:val="single" w:sz="18" w:space="0" w:color="5B9BD5" w:themeColor="accent1"/>
            </w:tcBorders>
            <w:shd w:val="clear" w:color="auto" w:fill="A6A6A6" w:themeFill="background1" w:themeFillShade="A6"/>
            <w:noWrap/>
          </w:tcPr>
          <w:p w14:paraId="10C22C39" w14:textId="1013FD8A" w:rsidR="00BB7E94" w:rsidRPr="004B729A" w:rsidRDefault="00BB7E94" w:rsidP="00D80567">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275" w:type="dxa"/>
            <w:tcBorders>
              <w:top w:val="single" w:sz="4" w:space="0" w:color="5B9BD5" w:themeColor="accent1"/>
              <w:left w:val="single" w:sz="4" w:space="0" w:color="5B9BD5" w:themeColor="accent1"/>
              <w:bottom w:val="single" w:sz="18" w:space="0" w:color="5B9BD5" w:themeColor="accent1"/>
            </w:tcBorders>
          </w:tcPr>
          <w:p w14:paraId="3A5C0437" w14:textId="77777777" w:rsidR="00BB7E94" w:rsidRPr="004B729A" w:rsidRDefault="00BB7E94" w:rsidP="00D80567">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bl>
    <w:p w14:paraId="7265726C" w14:textId="77777777" w:rsidR="007E602D" w:rsidRPr="004B729A" w:rsidRDefault="007E602D" w:rsidP="00353A56">
      <w:pPr>
        <w:spacing w:after="0" w:line="240" w:lineRule="auto"/>
        <w:rPr>
          <w:rFonts w:eastAsia="Times New Roman" w:cstheme="minorHAnsi"/>
          <w:bCs/>
          <w:i/>
          <w:sz w:val="20"/>
          <w:szCs w:val="20"/>
          <w:lang w:eastAsia="fr-FR"/>
        </w:rPr>
      </w:pPr>
    </w:p>
    <w:p w14:paraId="38E384D5"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0B6BB2ED"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3DBBF5E1"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lastRenderedPageBreak/>
        <w:t>Les règles de contrôle suivantes doivent être appliquées.</w:t>
      </w:r>
    </w:p>
    <w:p w14:paraId="6ED49306" w14:textId="1DC3FB00" w:rsidR="000C6595"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D6156D" w:rsidRPr="004B729A" w14:paraId="5AE33430" w14:textId="77777777" w:rsidTr="00DD2D29">
        <w:trPr>
          <w:trHeight w:val="523"/>
        </w:trPr>
        <w:tc>
          <w:tcPr>
            <w:tcW w:w="9054" w:type="dxa"/>
          </w:tcPr>
          <w:p w14:paraId="3744865B" w14:textId="77777777" w:rsidR="00D6156D" w:rsidRPr="004B729A" w:rsidRDefault="00D6156D" w:rsidP="005A4DA6">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D6156D" w14:paraId="529253E7" w14:textId="77777777" w:rsidTr="00DD2D29">
        <w:trPr>
          <w:trHeight w:val="384"/>
        </w:trPr>
        <w:tc>
          <w:tcPr>
            <w:tcW w:w="9054" w:type="dxa"/>
          </w:tcPr>
          <w:p w14:paraId="5955FB30" w14:textId="77777777" w:rsidR="00D6156D" w:rsidRDefault="00D6156D" w:rsidP="005A4DA6">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94DB4" w:rsidRPr="004B729A" w14:paraId="669D99C8" w14:textId="77777777" w:rsidTr="00DD2D29">
        <w:tc>
          <w:tcPr>
            <w:tcW w:w="9054" w:type="dxa"/>
          </w:tcPr>
          <w:p w14:paraId="6C1948A9" w14:textId="09B4849A" w:rsidR="00F94DB4" w:rsidRPr="004B729A" w:rsidRDefault="00F94DB4" w:rsidP="00D6156D">
            <w:pPr>
              <w:autoSpaceDE w:val="0"/>
              <w:autoSpaceDN w:val="0"/>
              <w:adjustRightInd w:val="0"/>
              <w:contextualSpacing/>
              <w:jc w:val="both"/>
              <w:rPr>
                <w:rFonts w:cstheme="minorHAnsi"/>
                <w:sz w:val="18"/>
                <w:szCs w:val="18"/>
              </w:rPr>
            </w:pPr>
            <w:r w:rsidRPr="004B729A">
              <w:rPr>
                <w:rFonts w:cstheme="minorHAnsi"/>
                <w:sz w:val="18"/>
                <w:szCs w:val="18"/>
              </w:rPr>
              <w:t>L</w:t>
            </w:r>
            <w:r w:rsidR="00D6156D">
              <w:rPr>
                <w:rFonts w:cstheme="minorHAnsi"/>
                <w:sz w:val="18"/>
                <w:szCs w:val="18"/>
              </w:rPr>
              <w:t>e total de l</w:t>
            </w:r>
            <w:r w:rsidRPr="004B729A">
              <w:rPr>
                <w:rFonts w:cstheme="minorHAnsi"/>
                <w:sz w:val="18"/>
                <w:szCs w:val="18"/>
              </w:rPr>
              <w:t xml:space="preserve">a fraude sur paiements en monnaie électronique </w:t>
            </w:r>
            <w:r w:rsidR="00D6156D">
              <w:rPr>
                <w:rFonts w:cstheme="minorHAnsi"/>
                <w:sz w:val="18"/>
                <w:szCs w:val="18"/>
              </w:rPr>
              <w:t>émise par l’établissement est = au total de la fraude sur ces paiements avec carte permettant le stockage direct de monnaie électronique + total de la fraude sur ces paiements avec des comptes de monnaie électronique</w:t>
            </w:r>
            <w:r w:rsidRPr="004B729A">
              <w:rPr>
                <w:rFonts w:cstheme="minorHAnsi"/>
                <w:sz w:val="18"/>
                <w:szCs w:val="18"/>
              </w:rPr>
              <w:t>.</w:t>
            </w:r>
          </w:p>
        </w:tc>
      </w:tr>
      <w:tr w:rsidR="00F94DB4" w:rsidRPr="004B729A" w14:paraId="325A69D4" w14:textId="77777777" w:rsidTr="00DD2D29">
        <w:tc>
          <w:tcPr>
            <w:tcW w:w="9054" w:type="dxa"/>
          </w:tcPr>
          <w:p w14:paraId="4721719C" w14:textId="12D809CA" w:rsidR="00F94DB4" w:rsidRPr="004B729A" w:rsidRDefault="00D6156D"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avec des comptes de monnaie électronique est = au total de la fraude sur ces paiements effectués </w:t>
            </w:r>
            <w:r w:rsidR="00F52695">
              <w:rPr>
                <w:rFonts w:cstheme="minorHAnsi"/>
                <w:sz w:val="18"/>
                <w:szCs w:val="18"/>
              </w:rPr>
              <w:t>par</w:t>
            </w:r>
            <w:r>
              <w:rPr>
                <w:rFonts w:cstheme="minorHAnsi"/>
                <w:sz w:val="18"/>
                <w:szCs w:val="18"/>
              </w:rPr>
              <w:t xml:space="preserve"> carte + total de la fraude sur ces paiements effectués par solution de paiement mobile + total de la fraude sur ces paiements effectués par d’autres solutions.</w:t>
            </w:r>
          </w:p>
        </w:tc>
      </w:tr>
      <w:tr w:rsidR="00F94DB4" w:rsidRPr="004B729A" w14:paraId="048951F4" w14:textId="77777777" w:rsidTr="00DD2D29">
        <w:tc>
          <w:tcPr>
            <w:tcW w:w="9054" w:type="dxa"/>
          </w:tcPr>
          <w:p w14:paraId="519AC474" w14:textId="513E4D0B" w:rsidR="00F94DB4" w:rsidRPr="004B729A" w:rsidRDefault="00D6156D" w:rsidP="001322BD">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w:t>
            </w:r>
            <w:r w:rsidR="00932374">
              <w:rPr>
                <w:rFonts w:cstheme="minorHAnsi"/>
                <w:sz w:val="18"/>
                <w:szCs w:val="18"/>
              </w:rPr>
              <w:t xml:space="preserve"> avec des comptes de monnaie électronique</w:t>
            </w:r>
            <w:r>
              <w:rPr>
                <w:rFonts w:cstheme="minorHAnsi"/>
                <w:sz w:val="18"/>
                <w:szCs w:val="18"/>
              </w:rPr>
              <w:t xml:space="preserve"> depuis une solution de paiement mobile est &gt; ou = </w:t>
            </w:r>
            <w:r w:rsidR="005A4DA6">
              <w:rPr>
                <w:rFonts w:cstheme="minorHAnsi"/>
                <w:sz w:val="18"/>
                <w:szCs w:val="18"/>
              </w:rPr>
              <w:t>à la fraude sur ces paiements par solution de paiement mobile P2P.</w:t>
            </w:r>
          </w:p>
        </w:tc>
      </w:tr>
      <w:tr w:rsidR="00F94DB4" w:rsidRPr="004B729A" w14:paraId="34AAE78A" w14:textId="77777777" w:rsidTr="00DD2D29">
        <w:tc>
          <w:tcPr>
            <w:tcW w:w="9054" w:type="dxa"/>
          </w:tcPr>
          <w:p w14:paraId="007F19DF" w14:textId="3609E028" w:rsidR="00F94DB4" w:rsidRPr="004B729A" w:rsidRDefault="005A4DA6" w:rsidP="001322BD">
            <w:pPr>
              <w:autoSpaceDE w:val="0"/>
              <w:autoSpaceDN w:val="0"/>
              <w:adjustRightInd w:val="0"/>
              <w:contextualSpacing/>
              <w:jc w:val="both"/>
              <w:rPr>
                <w:rFonts w:cstheme="minorHAnsi"/>
                <w:sz w:val="18"/>
                <w:szCs w:val="18"/>
              </w:rPr>
            </w:pPr>
            <w:r w:rsidRPr="004B729A">
              <w:rPr>
                <w:rFonts w:cstheme="minorHAnsi"/>
                <w:sz w:val="18"/>
                <w:szCs w:val="18"/>
              </w:rPr>
              <w:t>L</w:t>
            </w:r>
            <w:r>
              <w:rPr>
                <w:rFonts w:cstheme="minorHAnsi"/>
                <w:sz w:val="18"/>
                <w:szCs w:val="18"/>
              </w:rPr>
              <w:t>e total de l</w:t>
            </w:r>
            <w:r w:rsidRPr="004B729A">
              <w:rPr>
                <w:rFonts w:cstheme="minorHAnsi"/>
                <w:sz w:val="18"/>
                <w:szCs w:val="18"/>
              </w:rPr>
              <w:t xml:space="preserve">a fraude sur paiements en monnaie électronique </w:t>
            </w:r>
            <w:r>
              <w:rPr>
                <w:rFonts w:cstheme="minorHAnsi"/>
                <w:sz w:val="18"/>
                <w:szCs w:val="18"/>
              </w:rPr>
              <w:t>émise par l’établissement est = au total de la fraude sur ces paiements initiés à distance + total de la fraude sur ces paiements initiés en proximité.</w:t>
            </w:r>
          </w:p>
        </w:tc>
      </w:tr>
      <w:tr w:rsidR="00F94DB4" w:rsidRPr="004B729A" w14:paraId="118FBBC3" w14:textId="77777777" w:rsidTr="00DD2D29">
        <w:tc>
          <w:tcPr>
            <w:tcW w:w="9054" w:type="dxa"/>
          </w:tcPr>
          <w:p w14:paraId="1B816DEB" w14:textId="7A8F501A" w:rsidR="00F94DB4" w:rsidRPr="004B729A" w:rsidRDefault="005A4DA6" w:rsidP="004E7ADA">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est = au total de cette fraude ventilée par niveau d’authentification (avec ou sans authentification forte).</w:t>
            </w:r>
          </w:p>
        </w:tc>
      </w:tr>
      <w:tr w:rsidR="00F94DB4" w:rsidRPr="004B729A" w14:paraId="73D03684" w14:textId="77777777" w:rsidTr="00DD2D29">
        <w:tc>
          <w:tcPr>
            <w:tcW w:w="9054" w:type="dxa"/>
          </w:tcPr>
          <w:p w14:paraId="41D26DA7" w14:textId="3E729377" w:rsidR="00F94DB4"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est = à la somme de cette fraude ventilée par type de fraude. Cette règle s’applique</w:t>
            </w:r>
            <w:r w:rsidR="00F52695">
              <w:rPr>
                <w:rFonts w:cstheme="minorHAnsi"/>
                <w:sz w:val="18"/>
                <w:szCs w:val="18"/>
              </w:rPr>
              <w:t xml:space="preserve"> à</w:t>
            </w:r>
            <w:r>
              <w:rPr>
                <w:rFonts w:cstheme="minorHAnsi"/>
                <w:sz w:val="18"/>
                <w:szCs w:val="18"/>
              </w:rPr>
              <w:t xml:space="preserve"> chaque niveau d’authentification forte (avec ou sans authentification forte).</w:t>
            </w:r>
          </w:p>
        </w:tc>
      </w:tr>
      <w:tr w:rsidR="00F94DB4" w:rsidRPr="004B729A" w14:paraId="3B1C1E39" w14:textId="77777777" w:rsidTr="00DD2D29">
        <w:tc>
          <w:tcPr>
            <w:tcW w:w="9054" w:type="dxa"/>
          </w:tcPr>
          <w:p w14:paraId="56CD9DBF" w14:textId="29A95DA1" w:rsidR="00F94DB4"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à distance ventilé dans le type de fraude « Faux » est = à la somme des sous-types de fraude correspondants.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F94DB4" w:rsidRPr="004B729A" w14:paraId="22FB2C18" w14:textId="77777777" w:rsidTr="00DD2D29">
        <w:tc>
          <w:tcPr>
            <w:tcW w:w="9054" w:type="dxa"/>
          </w:tcPr>
          <w:p w14:paraId="701DCA9E" w14:textId="600EEA89" w:rsidR="00F94DB4" w:rsidRPr="004B729A" w:rsidRDefault="005A4DA6" w:rsidP="008114F2">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à distance sans authentification forte est = à la somme de cette fraude ventilée par motif d’exemption.</w:t>
            </w:r>
          </w:p>
        </w:tc>
      </w:tr>
      <w:tr w:rsidR="005A4DA6" w:rsidRPr="00F94DB4" w14:paraId="038680C5" w14:textId="77777777" w:rsidTr="00DD2D29">
        <w:tc>
          <w:tcPr>
            <w:tcW w:w="9054" w:type="dxa"/>
          </w:tcPr>
          <w:p w14:paraId="715C7878" w14:textId="631D9344" w:rsidR="005A4DA6" w:rsidRPr="004B729A" w:rsidRDefault="005A4DA6" w:rsidP="005A4DA6">
            <w:pPr>
              <w:autoSpaceDE w:val="0"/>
              <w:autoSpaceDN w:val="0"/>
              <w:adjustRightInd w:val="0"/>
              <w:contextualSpacing/>
              <w:jc w:val="both"/>
              <w:rPr>
                <w:rFonts w:cstheme="minorHAnsi"/>
                <w:sz w:val="18"/>
                <w:szCs w:val="18"/>
              </w:rPr>
            </w:pPr>
            <w:r>
              <w:rPr>
                <w:rFonts w:cstheme="minorHAnsi"/>
                <w:sz w:val="18"/>
                <w:szCs w:val="18"/>
              </w:rPr>
              <w:t>Le total de la fraude sur paiements en monnaie électronique initiés en proximité est = au total de cette fraude ventilée par niveau d’authentification (avec ou sans authentification forte).</w:t>
            </w:r>
          </w:p>
        </w:tc>
      </w:tr>
      <w:tr w:rsidR="005A4DA6" w:rsidRPr="00F94DB4" w14:paraId="4CF603B0" w14:textId="77777777" w:rsidTr="00DD2D29">
        <w:tc>
          <w:tcPr>
            <w:tcW w:w="9054" w:type="dxa"/>
          </w:tcPr>
          <w:p w14:paraId="5A06ABB4" w14:textId="7FDD01E1" w:rsidR="005A4DA6"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en proximité est = à la somme de cette fraude ventilée par type de fraude.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5A4DA6" w:rsidRPr="00F94DB4" w14:paraId="34EF785C" w14:textId="77777777" w:rsidTr="00DD2D29">
        <w:tc>
          <w:tcPr>
            <w:tcW w:w="9054" w:type="dxa"/>
          </w:tcPr>
          <w:p w14:paraId="56772C68" w14:textId="1DEE0D47" w:rsidR="005A4DA6" w:rsidRPr="004B729A" w:rsidRDefault="005A4DA6" w:rsidP="00F52695">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w:t>
            </w:r>
            <w:r w:rsidR="00B55F9B">
              <w:rPr>
                <w:rFonts w:cstheme="minorHAnsi"/>
                <w:sz w:val="18"/>
                <w:szCs w:val="18"/>
              </w:rPr>
              <w:t>en proximité</w:t>
            </w:r>
            <w:r>
              <w:rPr>
                <w:rFonts w:cstheme="minorHAnsi"/>
                <w:sz w:val="18"/>
                <w:szCs w:val="18"/>
              </w:rPr>
              <w:t xml:space="preserve"> ventilé dans le type de fraude « Faux » est = à la somme des sous-types de fraude correspondants. Cette règle s’applique </w:t>
            </w:r>
            <w:r w:rsidR="00F52695">
              <w:rPr>
                <w:rFonts w:cstheme="minorHAnsi"/>
                <w:sz w:val="18"/>
                <w:szCs w:val="18"/>
              </w:rPr>
              <w:t>à</w:t>
            </w:r>
            <w:r>
              <w:rPr>
                <w:rFonts w:cstheme="minorHAnsi"/>
                <w:sz w:val="18"/>
                <w:szCs w:val="18"/>
              </w:rPr>
              <w:t xml:space="preserve"> chaque niveau d’authentification forte (avec ou sans authentification forte).</w:t>
            </w:r>
          </w:p>
        </w:tc>
      </w:tr>
      <w:tr w:rsidR="005A4DA6" w:rsidRPr="00F94DB4" w14:paraId="49A7C120" w14:textId="77777777" w:rsidTr="00DD2D29">
        <w:tc>
          <w:tcPr>
            <w:tcW w:w="9054" w:type="dxa"/>
          </w:tcPr>
          <w:p w14:paraId="61E92E72" w14:textId="54936747" w:rsidR="005A4DA6" w:rsidRPr="004B729A" w:rsidRDefault="005A4DA6" w:rsidP="00B55F9B">
            <w:pPr>
              <w:autoSpaceDE w:val="0"/>
              <w:autoSpaceDN w:val="0"/>
              <w:adjustRightInd w:val="0"/>
              <w:contextualSpacing/>
              <w:jc w:val="both"/>
              <w:rPr>
                <w:rFonts w:cstheme="minorHAnsi"/>
                <w:sz w:val="18"/>
                <w:szCs w:val="18"/>
              </w:rPr>
            </w:pPr>
            <w:r>
              <w:rPr>
                <w:rFonts w:cstheme="minorHAnsi"/>
                <w:sz w:val="18"/>
                <w:szCs w:val="18"/>
              </w:rPr>
              <w:t xml:space="preserve">Le total de la fraude sur paiements en monnaie électronique initiés </w:t>
            </w:r>
            <w:r w:rsidR="00B55F9B">
              <w:rPr>
                <w:rFonts w:cstheme="minorHAnsi"/>
                <w:sz w:val="18"/>
                <w:szCs w:val="18"/>
              </w:rPr>
              <w:t xml:space="preserve">en proximité </w:t>
            </w:r>
            <w:r>
              <w:rPr>
                <w:rFonts w:cstheme="minorHAnsi"/>
                <w:sz w:val="18"/>
                <w:szCs w:val="18"/>
              </w:rPr>
              <w:t>sans authentification forte est = à la somme de cette fraude ventilée par motif d’exemption.</w:t>
            </w:r>
          </w:p>
        </w:tc>
      </w:tr>
    </w:tbl>
    <w:p w14:paraId="5222DCBD" w14:textId="11463BDC" w:rsidR="007E602D" w:rsidRDefault="007E602D" w:rsidP="00353A56">
      <w:pPr>
        <w:spacing w:after="0" w:line="240" w:lineRule="auto"/>
        <w:rPr>
          <w:rFonts w:eastAsia="Times New Roman" w:cstheme="minorHAnsi"/>
          <w:bCs/>
          <w:i/>
          <w:sz w:val="20"/>
          <w:szCs w:val="20"/>
          <w:lang w:eastAsia="fr-FR"/>
        </w:rPr>
      </w:pPr>
    </w:p>
    <w:p w14:paraId="4E73226A" w14:textId="3714188C" w:rsidR="005A4DA6" w:rsidRDefault="005A4DA6" w:rsidP="00353A56">
      <w:pPr>
        <w:spacing w:after="0" w:line="240" w:lineRule="auto"/>
        <w:rPr>
          <w:rFonts w:eastAsia="Times New Roman" w:cstheme="minorHAnsi"/>
          <w:bCs/>
          <w:i/>
          <w:sz w:val="20"/>
          <w:szCs w:val="20"/>
          <w:lang w:eastAsia="fr-FR"/>
        </w:rPr>
      </w:pPr>
    </w:p>
    <w:p w14:paraId="1E7B21A5" w14:textId="77777777" w:rsidR="007E602D" w:rsidRPr="004B729A" w:rsidRDefault="007E602D" w:rsidP="005154DD">
      <w:pPr>
        <w:pStyle w:val="Titre3"/>
      </w:pPr>
      <w:bookmarkStart w:id="22" w:name="_Toc86226666"/>
      <w:r w:rsidRPr="004B729A">
        <w:t>Commentaires sur la fraude aux paiements en monnaie électronique</w:t>
      </w:r>
      <w:bookmarkEnd w:id="22"/>
    </w:p>
    <w:p w14:paraId="74C66864" w14:textId="77777777" w:rsidR="007E602D" w:rsidRPr="004B729A" w:rsidRDefault="007E602D" w:rsidP="007E602D">
      <w:pPr>
        <w:spacing w:after="0" w:line="240" w:lineRule="auto"/>
        <w:rPr>
          <w:rFonts w:ascii="Calibri" w:eastAsia="Times New Roman" w:hAnsi="Calibri" w:cs="Calibri"/>
          <w:i/>
          <w:sz w:val="20"/>
          <w:szCs w:val="20"/>
          <w:lang w:eastAsia="fr-FR"/>
        </w:rPr>
      </w:pPr>
    </w:p>
    <w:p w14:paraId="7A9FC008"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D96EEE9" w14:textId="77777777" w:rsidR="004059DD" w:rsidRPr="004B729A" w:rsidRDefault="004059DD" w:rsidP="007E602D">
      <w:pPr>
        <w:spacing w:after="0" w:line="240" w:lineRule="auto"/>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685"/>
      </w:tblGrid>
      <w:tr w:rsidR="001D6F2E" w:rsidRPr="004B729A" w14:paraId="18C9474E"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0258522A" w14:textId="77777777" w:rsidR="001D6F2E" w:rsidRPr="004B729A" w:rsidRDefault="001D6F2E" w:rsidP="007E602D">
            <w:pPr>
              <w:rPr>
                <w:rFonts w:ascii="Calibri" w:eastAsia="Times New Roman" w:hAnsi="Calibri" w:cs="Calibri"/>
                <w:i/>
                <w:sz w:val="20"/>
                <w:szCs w:val="20"/>
                <w:lang w:eastAsia="fr-FR"/>
              </w:rPr>
            </w:pPr>
          </w:p>
          <w:p w14:paraId="1154CFDB" w14:textId="77777777" w:rsidR="001D6F2E" w:rsidRPr="004B729A" w:rsidRDefault="001D6F2E" w:rsidP="007E602D">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fraude aux paiement en monnaie électronique</w:t>
            </w:r>
          </w:p>
          <w:p w14:paraId="7DB6B9AF" w14:textId="77777777" w:rsidR="001D6F2E" w:rsidRPr="004B729A" w:rsidRDefault="001D6F2E" w:rsidP="007E602D">
            <w:pPr>
              <w:rPr>
                <w:rFonts w:ascii="Calibri" w:eastAsia="Times New Roman" w:hAnsi="Calibri" w:cs="Calibri"/>
                <w:b w:val="0"/>
                <w:i/>
                <w:sz w:val="20"/>
                <w:szCs w:val="20"/>
                <w:lang w:eastAsia="fr-FR"/>
              </w:rPr>
            </w:pPr>
          </w:p>
        </w:tc>
        <w:tc>
          <w:tcPr>
            <w:tcW w:w="3685" w:type="dxa"/>
            <w:tcBorders>
              <w:bottom w:val="none" w:sz="0" w:space="0" w:color="auto"/>
            </w:tcBorders>
          </w:tcPr>
          <w:p w14:paraId="696042E8" w14:textId="77777777" w:rsidR="001D6F2E" w:rsidRPr="004B729A" w:rsidRDefault="001D6F2E" w:rsidP="007E602D">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r w:rsidRPr="004B729A">
              <w:rPr>
                <w:rFonts w:eastAsia="Times New Roman" w:cstheme="minorHAnsi"/>
                <w:bCs w:val="0"/>
                <w:sz w:val="18"/>
                <w:szCs w:val="18"/>
                <w:lang w:eastAsia="fr-FR"/>
              </w:rPr>
              <w:t> </w:t>
            </w:r>
          </w:p>
          <w:p w14:paraId="2CF39C8B" w14:textId="2F5F7EFB" w:rsidR="001D6F2E" w:rsidRPr="004B729A" w:rsidRDefault="001D6F2E" w:rsidP="00E4558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i/>
                <w:sz w:val="20"/>
                <w:szCs w:val="20"/>
                <w:lang w:eastAsia="fr-FR"/>
              </w:rPr>
            </w:pPr>
          </w:p>
        </w:tc>
      </w:tr>
    </w:tbl>
    <w:p w14:paraId="7CC147C2" w14:textId="77777777" w:rsidR="00CA5510" w:rsidRPr="004B729A" w:rsidRDefault="00CA5510" w:rsidP="00353A56">
      <w:pPr>
        <w:spacing w:after="0" w:line="240" w:lineRule="auto"/>
        <w:rPr>
          <w:rFonts w:eastAsia="Times New Roman" w:cstheme="minorHAnsi"/>
          <w:bCs/>
          <w:i/>
          <w:sz w:val="20"/>
          <w:szCs w:val="20"/>
          <w:lang w:eastAsia="fr-FR"/>
        </w:rPr>
      </w:pPr>
    </w:p>
    <w:p w14:paraId="1DEAE82C" w14:textId="7D4DE100" w:rsidR="00CA5510" w:rsidRPr="004B729A" w:rsidRDefault="00CA5510" w:rsidP="00353A56">
      <w:pPr>
        <w:spacing w:after="0" w:line="240" w:lineRule="auto"/>
        <w:rPr>
          <w:rFonts w:eastAsia="Times New Roman" w:cstheme="minorHAnsi"/>
          <w:bCs/>
          <w:i/>
          <w:sz w:val="20"/>
          <w:szCs w:val="20"/>
          <w:lang w:eastAsia="fr-FR"/>
        </w:rPr>
      </w:pPr>
    </w:p>
    <w:p w14:paraId="2FBDB5F0" w14:textId="77777777" w:rsidR="009D6F03" w:rsidRPr="004B729A" w:rsidRDefault="009D6F03" w:rsidP="00353A56">
      <w:pPr>
        <w:spacing w:after="0" w:line="240" w:lineRule="auto"/>
        <w:rPr>
          <w:rFonts w:eastAsia="Times New Roman" w:cstheme="minorHAnsi"/>
          <w:bCs/>
          <w:i/>
          <w:sz w:val="20"/>
          <w:szCs w:val="20"/>
          <w:lang w:eastAsia="fr-FR"/>
        </w:rPr>
      </w:pPr>
    </w:p>
    <w:p w14:paraId="57D99BDA" w14:textId="77777777" w:rsidR="00353A56" w:rsidRPr="004B729A" w:rsidRDefault="00CA5510" w:rsidP="005154DD">
      <w:pPr>
        <w:pStyle w:val="Titre2"/>
      </w:pPr>
      <w:bookmarkStart w:id="23" w:name="_Toc86226667"/>
      <w:r w:rsidRPr="004B729A">
        <w:t>VIREMENT</w:t>
      </w:r>
      <w:bookmarkEnd w:id="23"/>
    </w:p>
    <w:p w14:paraId="523CD90E" w14:textId="77777777" w:rsidR="00B61B73" w:rsidRPr="004B729A" w:rsidRDefault="00B61B73" w:rsidP="00B61B73">
      <w:pPr>
        <w:pStyle w:val="Paragraphedeliste"/>
        <w:autoSpaceDE w:val="0"/>
        <w:autoSpaceDN w:val="0"/>
        <w:adjustRightInd w:val="0"/>
        <w:spacing w:after="0" w:line="240" w:lineRule="auto"/>
        <w:jc w:val="both"/>
        <w:rPr>
          <w:rFonts w:cstheme="minorHAnsi"/>
          <w:b/>
          <w:sz w:val="28"/>
          <w:szCs w:val="28"/>
        </w:rPr>
      </w:pPr>
    </w:p>
    <w:p w14:paraId="035FC648" w14:textId="01D0124A" w:rsidR="00B61B73" w:rsidRPr="004B729A" w:rsidRDefault="00B61B73" w:rsidP="00686753">
      <w:pPr>
        <w:pStyle w:val="Titre3"/>
        <w:numPr>
          <w:ilvl w:val="2"/>
          <w:numId w:val="17"/>
        </w:numPr>
      </w:pPr>
      <w:r w:rsidRPr="004B729A">
        <w:t xml:space="preserve"> </w:t>
      </w:r>
      <w:bookmarkStart w:id="24" w:name="_Toc86226668"/>
      <w:r w:rsidRPr="004B729A">
        <w:t xml:space="preserve">Fraude sur </w:t>
      </w:r>
      <w:r w:rsidR="008A75D4" w:rsidRPr="004B729A">
        <w:t xml:space="preserve">les </w:t>
      </w:r>
      <w:r w:rsidRPr="004B729A">
        <w:t>virements émis par l’établissement</w:t>
      </w:r>
      <w:bookmarkEnd w:id="24"/>
    </w:p>
    <w:p w14:paraId="0C46639E" w14:textId="77777777" w:rsidR="00CA5510" w:rsidRPr="004B729A" w:rsidRDefault="00CA5510" w:rsidP="00353A56">
      <w:pPr>
        <w:spacing w:after="0" w:line="240" w:lineRule="auto"/>
        <w:rPr>
          <w:rFonts w:eastAsia="Times New Roman" w:cstheme="minorHAnsi"/>
          <w:bCs/>
          <w:i/>
          <w:sz w:val="20"/>
          <w:szCs w:val="20"/>
          <w:lang w:eastAsia="fr-FR"/>
        </w:rPr>
      </w:pPr>
    </w:p>
    <w:p w14:paraId="0368655E" w14:textId="2B51586E" w:rsidR="001C6213" w:rsidRPr="004B729A" w:rsidRDefault="001C6213" w:rsidP="001C6213">
      <w:pPr>
        <w:spacing w:after="0" w:line="240" w:lineRule="auto"/>
        <w:jc w:val="both"/>
        <w:rPr>
          <w:rFonts w:cstheme="minorHAnsi"/>
        </w:rPr>
      </w:pPr>
      <w:r w:rsidRPr="004B729A">
        <w:rPr>
          <w:rFonts w:cstheme="minorHAnsi"/>
        </w:rPr>
        <w:lastRenderedPageBreak/>
        <w:t>Il s’agit de déclarer, en nombre et valeur, la fraude sur les virements émis par l’établissement en tant que PSP du payeur</w:t>
      </w:r>
      <w:r w:rsidR="00B91DB7" w:rsidRPr="004B729A">
        <w:rPr>
          <w:rFonts w:cstheme="minorHAnsi"/>
        </w:rPr>
        <w:t xml:space="preserve"> (ou du donneur d’ordre)</w:t>
      </w:r>
      <w:r w:rsidR="00BA68F8" w:rsidRPr="004B729A">
        <w:rPr>
          <w:rFonts w:cstheme="minorHAnsi"/>
        </w:rPr>
        <w:t xml:space="preserve"> avec une ventilation par</w:t>
      </w:r>
      <w:r w:rsidR="00B47845">
        <w:rPr>
          <w:rFonts w:cstheme="minorHAnsi"/>
        </w:rPr>
        <w:t xml:space="preserve"> </w:t>
      </w:r>
      <w:r w:rsidR="00BA68F8" w:rsidRPr="004B729A">
        <w:rPr>
          <w:rFonts w:cstheme="minorHAnsi"/>
        </w:rPr>
        <w:t xml:space="preserve">canal d’initiation, </w:t>
      </w:r>
      <w:r w:rsidR="00B47845">
        <w:rPr>
          <w:rFonts w:cstheme="minorHAnsi"/>
        </w:rPr>
        <w:t xml:space="preserve">schéma de virement, </w:t>
      </w:r>
      <w:r w:rsidR="00B47845" w:rsidRPr="004B729A">
        <w:rPr>
          <w:rFonts w:cstheme="minorHAnsi"/>
        </w:rPr>
        <w:t>typologie de fraude</w:t>
      </w:r>
      <w:r w:rsidR="00B47845">
        <w:rPr>
          <w:rFonts w:cstheme="minorHAnsi"/>
        </w:rPr>
        <w:t xml:space="preserve">, </w:t>
      </w:r>
      <w:r w:rsidR="00BA68F8" w:rsidRPr="004B729A">
        <w:rPr>
          <w:rFonts w:cstheme="minorHAnsi"/>
        </w:rPr>
        <w:t>zone géographique, méthode d’authentification et motif de dérogation à l’authentification forte</w:t>
      </w:r>
      <w:r w:rsidRPr="004B729A">
        <w:rPr>
          <w:rFonts w:cstheme="minorHAnsi"/>
        </w:rPr>
        <w:t>.</w:t>
      </w:r>
    </w:p>
    <w:p w14:paraId="0709DA47" w14:textId="2EACB716" w:rsidR="009D6F03" w:rsidRPr="004B729A" w:rsidRDefault="009D6F03" w:rsidP="001C6213">
      <w:pPr>
        <w:spacing w:after="0" w:line="240" w:lineRule="auto"/>
        <w:jc w:val="both"/>
        <w:rPr>
          <w:rFonts w:cstheme="minorHAnsi"/>
        </w:rPr>
      </w:pPr>
    </w:p>
    <w:p w14:paraId="32F89A8A" w14:textId="7FC76FFA" w:rsidR="009D6F03" w:rsidRPr="004B729A" w:rsidRDefault="009D6F03" w:rsidP="001C6213">
      <w:pPr>
        <w:spacing w:after="0" w:line="240" w:lineRule="auto"/>
        <w:jc w:val="both"/>
        <w:rPr>
          <w:rFonts w:cstheme="minorHAnsi"/>
        </w:rPr>
      </w:pPr>
    </w:p>
    <w:p w14:paraId="211FC5C1" w14:textId="77777777" w:rsidR="009D6F03" w:rsidRPr="004B729A" w:rsidRDefault="009D6F03" w:rsidP="001C6213">
      <w:pPr>
        <w:spacing w:after="0" w:line="240" w:lineRule="auto"/>
        <w:jc w:val="both"/>
        <w:rPr>
          <w:rFonts w:cstheme="minorHAnsi"/>
        </w:rPr>
      </w:pPr>
    </w:p>
    <w:p w14:paraId="05446012" w14:textId="77777777" w:rsidR="00E25D15" w:rsidRPr="004B729A" w:rsidRDefault="00E25D15" w:rsidP="001C6213">
      <w:pPr>
        <w:spacing w:after="0" w:line="240" w:lineRule="auto"/>
        <w:jc w:val="both"/>
        <w:rPr>
          <w:rFonts w:cstheme="minorHAnsi"/>
          <w:u w:val="single"/>
        </w:rPr>
      </w:pPr>
      <w:r w:rsidRPr="004B729A">
        <w:rPr>
          <w:rFonts w:cstheme="minorHAnsi"/>
          <w:u w:val="single"/>
        </w:rPr>
        <w:t>Remarques :</w:t>
      </w:r>
    </w:p>
    <w:p w14:paraId="2B26577A" w14:textId="77777777" w:rsidR="00E25D15" w:rsidRPr="004B729A" w:rsidRDefault="00E25D15" w:rsidP="001C6213">
      <w:pPr>
        <w:spacing w:after="0" w:line="240" w:lineRule="auto"/>
        <w:jc w:val="both"/>
        <w:rPr>
          <w:rFonts w:cstheme="minorHAnsi"/>
          <w:u w:val="single"/>
        </w:rPr>
      </w:pPr>
    </w:p>
    <w:p w14:paraId="78F69AFD" w14:textId="77777777" w:rsidR="00E25D15" w:rsidRPr="004B729A" w:rsidRDefault="00E25D15" w:rsidP="00686753">
      <w:pPr>
        <w:pStyle w:val="Paragraphedeliste"/>
        <w:numPr>
          <w:ilvl w:val="0"/>
          <w:numId w:val="2"/>
        </w:numPr>
        <w:spacing w:after="0" w:line="240" w:lineRule="auto"/>
        <w:jc w:val="both"/>
        <w:rPr>
          <w:rFonts w:cstheme="minorHAnsi"/>
          <w:u w:val="single"/>
        </w:rPr>
      </w:pPr>
      <w:r w:rsidRPr="004B729A">
        <w:rPr>
          <w:rFonts w:cstheme="minorHAnsi"/>
        </w:rPr>
        <w:t>Tous les types de virements sont concernés : virements SEPA, virement instantané SEPA, virement non</w:t>
      </w:r>
      <w:r w:rsidR="00DD75CA" w:rsidRPr="004B729A">
        <w:rPr>
          <w:rFonts w:cstheme="minorHAnsi"/>
        </w:rPr>
        <w:t xml:space="preserve"> SEPA ;</w:t>
      </w:r>
    </w:p>
    <w:p w14:paraId="27A4DA8A" w14:textId="64539D85" w:rsidR="006A33A4" w:rsidRPr="004B729A" w:rsidRDefault="00080717" w:rsidP="00686753">
      <w:pPr>
        <w:pStyle w:val="Paragraphedeliste"/>
        <w:numPr>
          <w:ilvl w:val="0"/>
          <w:numId w:val="2"/>
        </w:numPr>
        <w:spacing w:after="0" w:line="240" w:lineRule="auto"/>
        <w:jc w:val="both"/>
        <w:rPr>
          <w:rFonts w:cstheme="minorHAnsi"/>
          <w:u w:val="single"/>
        </w:rPr>
      </w:pPr>
      <w:r w:rsidRPr="004B729A">
        <w:rPr>
          <w:rFonts w:cstheme="minorHAnsi"/>
        </w:rPr>
        <w:t>Les transactions visées sont les virements de clientèle (particuliers, professionnels, entreprises…) quel que soit le mode d’échange utilisé pour la remise de l’ordre de virement. Sont exclus, les virements entre IFM (Institutions Financières Monétaires) liés notamment au règlement d’opérations de marché, de trésorerie ou encore de compensation</w:t>
      </w:r>
      <w:r w:rsidR="002225E6" w:rsidRPr="004B729A">
        <w:rPr>
          <w:rFonts w:cstheme="minorHAnsi"/>
        </w:rPr>
        <w:t> ;</w:t>
      </w:r>
    </w:p>
    <w:p w14:paraId="7A60B912" w14:textId="77777777" w:rsidR="002225E6" w:rsidRPr="004B729A" w:rsidRDefault="002225E6" w:rsidP="00686753">
      <w:pPr>
        <w:pStyle w:val="Paragraphedeliste"/>
        <w:numPr>
          <w:ilvl w:val="0"/>
          <w:numId w:val="2"/>
        </w:numPr>
        <w:spacing w:after="0" w:line="240" w:lineRule="auto"/>
        <w:jc w:val="both"/>
        <w:rPr>
          <w:rFonts w:cstheme="minorHAnsi"/>
          <w:u w:val="single"/>
        </w:rPr>
      </w:pPr>
      <w:r w:rsidRPr="004B729A">
        <w:rPr>
          <w:rFonts w:cstheme="minorHAnsi"/>
        </w:rPr>
        <w:t xml:space="preserve">Pour faciliter la collecte automatisée de la fraude sur le virement, les établissements peuvent exploiter les codes interbancaires de rejet virement </w:t>
      </w:r>
      <w:r w:rsidR="00B94C3A" w:rsidRPr="004B729A">
        <w:rPr>
          <w:rFonts w:cstheme="minorHAnsi"/>
        </w:rPr>
        <w:t xml:space="preserve">(Cf. 5.2. </w:t>
      </w:r>
      <w:r w:rsidR="00300FC1" w:rsidRPr="004B729A">
        <w:rPr>
          <w:rFonts w:cstheme="minorHAnsi"/>
        </w:rPr>
        <w:t>Annexe</w:t>
      </w:r>
      <w:r w:rsidR="00B94C3A" w:rsidRPr="004B729A">
        <w:rPr>
          <w:rFonts w:cstheme="minorHAnsi"/>
        </w:rPr>
        <w:t>).</w:t>
      </w:r>
    </w:p>
    <w:p w14:paraId="6BA8D8AE" w14:textId="77777777" w:rsidR="007F1B98" w:rsidRPr="004B729A" w:rsidRDefault="007F1B98" w:rsidP="001C6213">
      <w:pPr>
        <w:spacing w:after="0" w:line="240" w:lineRule="auto"/>
        <w:jc w:val="both"/>
        <w:rPr>
          <w:rFonts w:cstheme="minorHAnsi"/>
        </w:rPr>
      </w:pPr>
    </w:p>
    <w:p w14:paraId="478D6FD7" w14:textId="77777777" w:rsidR="001C6213" w:rsidRPr="004B729A" w:rsidRDefault="007F1B9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w:t>
      </w:r>
      <w:r w:rsidR="00BA68F8" w:rsidRPr="004B729A">
        <w:rPr>
          <w:rFonts w:ascii="Calibri" w:eastAsia="Times New Roman" w:hAnsi="Calibri" w:cs="Calibri"/>
          <w:b/>
          <w:smallCaps/>
          <w:color w:val="2E74B5" w:themeColor="accent1" w:themeShade="BF"/>
          <w:sz w:val="24"/>
          <w:szCs w:val="24"/>
          <w:lang w:eastAsia="fr-FR"/>
        </w:rPr>
        <w:t> :</w:t>
      </w:r>
    </w:p>
    <w:p w14:paraId="180862D9" w14:textId="77777777" w:rsidR="007F1B98" w:rsidRPr="004B729A" w:rsidRDefault="007F1B98" w:rsidP="00CA5510">
      <w:pPr>
        <w:spacing w:after="0" w:line="240" w:lineRule="auto"/>
        <w:jc w:val="both"/>
        <w:rPr>
          <w:rFonts w:ascii="Calibri" w:eastAsia="Times New Roman" w:hAnsi="Calibri" w:cs="Calibri"/>
          <w:b/>
          <w:smallCaps/>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923"/>
      </w:tblGrid>
      <w:tr w:rsidR="007F1B98" w:rsidRPr="004B729A" w14:paraId="0C517EA7" w14:textId="77777777" w:rsidTr="00DD2D29">
        <w:trPr>
          <w:trHeight w:val="226"/>
        </w:trPr>
        <w:tc>
          <w:tcPr>
            <w:tcW w:w="2268" w:type="dxa"/>
            <w:tcMar>
              <w:top w:w="85" w:type="dxa"/>
              <w:left w:w="0" w:type="dxa"/>
              <w:bottom w:w="57" w:type="dxa"/>
              <w:right w:w="0" w:type="dxa"/>
            </w:tcMar>
            <w:hideMark/>
          </w:tcPr>
          <w:p w14:paraId="14C4ED36"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w:t>
            </w:r>
          </w:p>
        </w:tc>
        <w:tc>
          <w:tcPr>
            <w:tcW w:w="6923" w:type="dxa"/>
            <w:tcMar>
              <w:top w:w="85" w:type="dxa"/>
              <w:left w:w="0" w:type="dxa"/>
              <w:bottom w:w="57" w:type="dxa"/>
              <w:right w:w="0" w:type="dxa"/>
            </w:tcMar>
            <w:hideMark/>
          </w:tcPr>
          <w:p w14:paraId="61CCE3F1" w14:textId="7BB30A0E" w:rsidR="007F1B98" w:rsidRPr="004B729A" w:rsidRDefault="007F1B98" w:rsidP="00F66987">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contrefait un ordre de virement</w:t>
            </w:r>
            <w:r w:rsidR="00F66987" w:rsidRPr="004B729A">
              <w:rPr>
                <w:rFonts w:cstheme="minorHAnsi"/>
              </w:rPr>
              <w:t xml:space="preserve"> </w:t>
            </w:r>
            <w:r w:rsidRPr="004B729A">
              <w:rPr>
                <w:rFonts w:cstheme="minorHAnsi"/>
              </w:rPr>
              <w:t>ou usurpe les identifiants de la banque en ligne du donneur d’ordre légitime afin d’initier un ordre de paiement</w:t>
            </w:r>
            <w:r w:rsidR="00F46FF8">
              <w:rPr>
                <w:rFonts w:cstheme="minorHAnsi"/>
              </w:rPr>
              <w:t>. D</w:t>
            </w:r>
            <w:r w:rsidRPr="004B729A">
              <w:rPr>
                <w:rFonts w:cstheme="minorHAnsi"/>
              </w:rPr>
              <w:t xml:space="preserve">ans ce </w:t>
            </w:r>
            <w:r w:rsidR="00F46FF8">
              <w:rPr>
                <w:rFonts w:cstheme="minorHAnsi"/>
              </w:rPr>
              <w:t xml:space="preserve">dernier </w:t>
            </w:r>
            <w:r w:rsidRPr="004B729A">
              <w:rPr>
                <w:rFonts w:cstheme="minorHAnsi"/>
              </w:rPr>
              <w:t>cas de figure, les identifiants peuvent notamment être obtenus via des procédés de piratage informatique (</w:t>
            </w:r>
            <w:r w:rsidRPr="005C2754">
              <w:rPr>
                <w:rFonts w:cstheme="minorHAnsi"/>
                <w:i/>
              </w:rPr>
              <w:t>phishing, malware</w:t>
            </w:r>
            <w:r w:rsidRPr="004B729A">
              <w:rPr>
                <w:rFonts w:cstheme="minorHAnsi"/>
              </w:rPr>
              <w:t>, etc.) ou sous la contra</w:t>
            </w:r>
            <w:r w:rsidRPr="004B729A">
              <w:rPr>
                <w:rFonts w:cstheme="minorHAnsi"/>
              </w:rPr>
              <w:softHyphen/>
              <w:t>inte.</w:t>
            </w:r>
          </w:p>
        </w:tc>
      </w:tr>
      <w:tr w:rsidR="007F1B98" w:rsidRPr="004B729A" w14:paraId="2A1E7F8E" w14:textId="77777777" w:rsidTr="00DD2D29">
        <w:trPr>
          <w:trHeight w:val="226"/>
        </w:trPr>
        <w:tc>
          <w:tcPr>
            <w:tcW w:w="2268" w:type="dxa"/>
            <w:tcMar>
              <w:top w:w="85" w:type="dxa"/>
              <w:left w:w="0" w:type="dxa"/>
              <w:bottom w:w="57" w:type="dxa"/>
              <w:right w:w="0" w:type="dxa"/>
            </w:tcMar>
            <w:hideMark/>
          </w:tcPr>
          <w:p w14:paraId="2D7487F0"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6923" w:type="dxa"/>
            <w:tcMar>
              <w:top w:w="85" w:type="dxa"/>
              <w:left w:w="0" w:type="dxa"/>
              <w:bottom w:w="57" w:type="dxa"/>
              <w:right w:w="0" w:type="dxa"/>
            </w:tcMar>
            <w:hideMark/>
          </w:tcPr>
          <w:p w14:paraId="6A8FCFA9" w14:textId="77777777" w:rsidR="007F1B98" w:rsidRPr="004B729A" w:rsidRDefault="007F1B98" w:rsidP="0010044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intercepte et modifie un ordre de virement ou un fichier de remise de virement légitime.</w:t>
            </w:r>
          </w:p>
        </w:tc>
      </w:tr>
      <w:tr w:rsidR="007F1B98" w:rsidRPr="004B729A" w14:paraId="6802F19A" w14:textId="77777777" w:rsidTr="00DD2D29">
        <w:trPr>
          <w:trHeight w:val="226"/>
        </w:trPr>
        <w:tc>
          <w:tcPr>
            <w:tcW w:w="2268" w:type="dxa"/>
            <w:tcMar>
              <w:top w:w="57" w:type="dxa"/>
              <w:left w:w="0" w:type="dxa"/>
              <w:bottom w:w="85" w:type="dxa"/>
              <w:right w:w="0" w:type="dxa"/>
            </w:tcMar>
            <w:hideMark/>
          </w:tcPr>
          <w:p w14:paraId="6F103968" w14:textId="77777777" w:rsidR="007F1B98" w:rsidRPr="004B729A" w:rsidRDefault="007F1B98">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w:t>
            </w:r>
          </w:p>
        </w:tc>
        <w:tc>
          <w:tcPr>
            <w:tcW w:w="6923" w:type="dxa"/>
            <w:tcMar>
              <w:top w:w="57" w:type="dxa"/>
              <w:left w:w="0" w:type="dxa"/>
              <w:bottom w:w="85" w:type="dxa"/>
              <w:right w:w="0" w:type="dxa"/>
            </w:tcMar>
            <w:hideMark/>
          </w:tcPr>
          <w:p w14:paraId="5C774E47" w14:textId="1E95C7F4" w:rsidR="007F1B98" w:rsidRPr="004B729A" w:rsidRDefault="007F1B98" w:rsidP="0010044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amène, par la tromperie (notamment de type ingénierie sociale, c’est-à-dire en usurpant l’identité d’un interlocuteur du payeur : responsable hiérarchique, fournisseur, technicien bancaire, etc.)</w:t>
            </w:r>
            <w:r w:rsidR="00F66987" w:rsidRPr="004B729A">
              <w:rPr>
                <w:rFonts w:cstheme="minorHAnsi"/>
              </w:rPr>
              <w:t xml:space="preserve"> ou la contrainte</w:t>
            </w:r>
            <w:r w:rsidRPr="004B729A">
              <w:rPr>
                <w:rFonts w:cstheme="minorHAnsi"/>
              </w:rPr>
              <w:t>, le titulaire légitime du compte à émettre régulièrement un virement à destination d’un numéro de compte qui n’est pas celui du bénéficiaire légitime du paiement ou qui ne correspond à aucune réalité économique.</w:t>
            </w:r>
          </w:p>
        </w:tc>
      </w:tr>
    </w:tbl>
    <w:p w14:paraId="53FB8BCB" w14:textId="77777777" w:rsidR="007F1B98" w:rsidRPr="004B729A" w:rsidRDefault="007F1B98" w:rsidP="00CA5510">
      <w:pPr>
        <w:spacing w:after="0" w:line="240" w:lineRule="auto"/>
        <w:jc w:val="both"/>
        <w:rPr>
          <w:rFonts w:ascii="Calibri" w:eastAsia="Times New Roman" w:hAnsi="Calibri" w:cs="Calibri"/>
          <w:b/>
          <w:smallCaps/>
          <w:sz w:val="24"/>
          <w:szCs w:val="24"/>
          <w:lang w:eastAsia="fr-FR"/>
        </w:rPr>
      </w:pPr>
    </w:p>
    <w:p w14:paraId="742EC555" w14:textId="77777777" w:rsidR="00BA68F8" w:rsidRPr="004B729A" w:rsidRDefault="00BA68F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Arbre de décision sur le type de fraude au virement :</w:t>
      </w:r>
    </w:p>
    <w:p w14:paraId="41553EDF" w14:textId="77777777" w:rsidR="000E7EE0" w:rsidRPr="004B729A" w:rsidRDefault="000E7EE0" w:rsidP="008B7E5F">
      <w:pPr>
        <w:spacing w:after="0" w:line="240" w:lineRule="auto"/>
        <w:rPr>
          <w:rFonts w:eastAsia="Times New Roman" w:cstheme="minorHAnsi"/>
          <w:b/>
          <w:bCs/>
          <w:sz w:val="20"/>
          <w:szCs w:val="20"/>
          <w:lang w:eastAsia="fr-FR"/>
        </w:rPr>
      </w:pPr>
    </w:p>
    <w:p w14:paraId="7E59C78D" w14:textId="7C6501B6" w:rsidR="00BA68F8" w:rsidRPr="004B729A" w:rsidRDefault="00BA68F8" w:rsidP="00BA68F8">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virement.</w:t>
      </w:r>
    </w:p>
    <w:tbl>
      <w:tblPr>
        <w:tblStyle w:val="Grilledutableau"/>
        <w:tblW w:w="9254" w:type="dxa"/>
        <w:tblInd w:w="0" w:type="dxa"/>
        <w:tblLook w:val="04A0" w:firstRow="1" w:lastRow="0" w:firstColumn="1" w:lastColumn="0" w:noHBand="0" w:noVBand="1"/>
      </w:tblPr>
      <w:tblGrid>
        <w:gridCol w:w="9276"/>
      </w:tblGrid>
      <w:tr w:rsidR="0055398B" w:rsidRPr="004B729A" w14:paraId="17A29382" w14:textId="77777777" w:rsidTr="00DD2D29">
        <w:trPr>
          <w:trHeight w:val="5507"/>
        </w:trPr>
        <w:tc>
          <w:tcPr>
            <w:tcW w:w="9254" w:type="dxa"/>
          </w:tcPr>
          <w:p w14:paraId="1BB20626" w14:textId="49E78AF3" w:rsidR="0055398B" w:rsidRPr="004B729A" w:rsidRDefault="0055398B" w:rsidP="00BA68F8">
            <w:pPr>
              <w:rPr>
                <w:rFonts w:cstheme="minorHAnsi"/>
              </w:rPr>
            </w:pPr>
            <w:r w:rsidRPr="004B729A">
              <w:rPr>
                <w:rFonts w:cstheme="minorHAnsi"/>
                <w:noProof/>
                <w:lang w:eastAsia="fr-FR"/>
              </w:rPr>
              <w:lastRenderedPageBreak/>
              <w:drawing>
                <wp:inline distT="0" distB="0" distL="0" distR="0" wp14:anchorId="52CA65F7" wp14:editId="4E3647F7">
                  <wp:extent cx="5745708" cy="3427095"/>
                  <wp:effectExtent l="0" t="0" r="762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6223" cy="3463190"/>
                          </a:xfrm>
                          <a:prstGeom prst="rect">
                            <a:avLst/>
                          </a:prstGeom>
                        </pic:spPr>
                      </pic:pic>
                    </a:graphicData>
                  </a:graphic>
                </wp:inline>
              </w:drawing>
            </w:r>
          </w:p>
        </w:tc>
      </w:tr>
    </w:tbl>
    <w:p w14:paraId="5549648E" w14:textId="2C5E263A" w:rsidR="00BA68F8" w:rsidRPr="004B729A" w:rsidRDefault="00BA68F8" w:rsidP="00BA68F8">
      <w:pPr>
        <w:rPr>
          <w:rFonts w:cstheme="minorHAnsi"/>
        </w:rPr>
      </w:pPr>
    </w:p>
    <w:p w14:paraId="7BA390FF" w14:textId="77777777" w:rsidR="00BA68F8" w:rsidRPr="004B729A" w:rsidRDefault="00BA68F8"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4CFE78AD" w14:textId="77777777" w:rsidR="00100440" w:rsidRPr="004B729A" w:rsidRDefault="00100440" w:rsidP="00100440">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923"/>
      </w:tblGrid>
      <w:tr w:rsidR="00B57F7D" w:rsidRPr="004B729A" w14:paraId="126A8BF1" w14:textId="77777777" w:rsidTr="00DD2D29">
        <w:trPr>
          <w:trHeight w:val="226"/>
        </w:trPr>
        <w:tc>
          <w:tcPr>
            <w:tcW w:w="2268" w:type="dxa"/>
            <w:tcMar>
              <w:top w:w="57" w:type="dxa"/>
              <w:left w:w="0" w:type="dxa"/>
              <w:bottom w:w="57" w:type="dxa"/>
              <w:right w:w="0" w:type="dxa"/>
            </w:tcMar>
          </w:tcPr>
          <w:p w14:paraId="749A84E3" w14:textId="77777777" w:rsidR="00B57F7D" w:rsidRPr="004B729A" w:rsidRDefault="00C11B0C">
            <w:pPr>
              <w:suppressAutoHyphens/>
              <w:autoSpaceDE w:val="0"/>
              <w:autoSpaceDN w:val="0"/>
              <w:adjustRightInd w:val="0"/>
              <w:spacing w:after="0" w:line="288" w:lineRule="auto"/>
              <w:ind w:left="57" w:right="57"/>
              <w:textAlignment w:val="center"/>
              <w:rPr>
                <w:rFonts w:cstheme="minorHAnsi"/>
              </w:rPr>
            </w:pPr>
            <w:r w:rsidRPr="004B729A">
              <w:rPr>
                <w:rFonts w:cstheme="minorHAnsi"/>
              </w:rPr>
              <w:t>PSIP</w:t>
            </w:r>
          </w:p>
        </w:tc>
        <w:tc>
          <w:tcPr>
            <w:tcW w:w="6923" w:type="dxa"/>
            <w:tcMar>
              <w:top w:w="57" w:type="dxa"/>
              <w:left w:w="0" w:type="dxa"/>
              <w:bottom w:w="57" w:type="dxa"/>
              <w:right w:w="0" w:type="dxa"/>
            </w:tcMar>
          </w:tcPr>
          <w:p w14:paraId="66E8F777" w14:textId="77777777" w:rsidR="00B57F7D" w:rsidRPr="004B729A" w:rsidRDefault="00C11B0C">
            <w:pPr>
              <w:suppressAutoHyphens/>
              <w:autoSpaceDE w:val="0"/>
              <w:autoSpaceDN w:val="0"/>
              <w:adjustRightInd w:val="0"/>
              <w:spacing w:after="0" w:line="288" w:lineRule="auto"/>
              <w:ind w:left="57" w:right="57"/>
              <w:textAlignment w:val="center"/>
              <w:rPr>
                <w:rFonts w:cstheme="minorHAnsi"/>
              </w:rPr>
            </w:pPr>
            <w:r w:rsidRPr="004B729A">
              <w:rPr>
                <w:rFonts w:cstheme="minorHAnsi"/>
              </w:rPr>
              <w:t>Ordre de virement initié par un Prestataire de Service d’Initiation de paiement à la demande du client.</w:t>
            </w:r>
          </w:p>
        </w:tc>
      </w:tr>
      <w:tr w:rsidR="001D754C" w:rsidRPr="004B729A" w14:paraId="42EB916A" w14:textId="77777777" w:rsidTr="00DD2D29">
        <w:trPr>
          <w:trHeight w:val="226"/>
        </w:trPr>
        <w:tc>
          <w:tcPr>
            <w:tcW w:w="2268" w:type="dxa"/>
            <w:tcMar>
              <w:top w:w="57" w:type="dxa"/>
              <w:left w:w="0" w:type="dxa"/>
              <w:bottom w:w="57" w:type="dxa"/>
              <w:right w:w="0" w:type="dxa"/>
            </w:tcMar>
          </w:tcPr>
          <w:p w14:paraId="1185AC34" w14:textId="1FBC8757" w:rsidR="001D754C" w:rsidRPr="004B729A" w:rsidRDefault="001D754C" w:rsidP="001D754C">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Non électronique </w:t>
            </w:r>
            <w:r>
              <w:rPr>
                <w:rFonts w:cstheme="minorHAnsi"/>
              </w:rPr>
              <w:t>sur support papier</w:t>
            </w:r>
          </w:p>
        </w:tc>
        <w:tc>
          <w:tcPr>
            <w:tcW w:w="6923" w:type="dxa"/>
            <w:tcMar>
              <w:top w:w="57" w:type="dxa"/>
              <w:left w:w="0" w:type="dxa"/>
              <w:bottom w:w="57" w:type="dxa"/>
              <w:right w:w="0" w:type="dxa"/>
            </w:tcMar>
          </w:tcPr>
          <w:p w14:paraId="502BFF3C" w14:textId="45BDD91A" w:rsidR="001D754C" w:rsidRPr="004B729A" w:rsidRDefault="001D754C" w:rsidP="001D754C">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Ordre de virement </w:t>
            </w:r>
            <w:r>
              <w:rPr>
                <w:rFonts w:cstheme="minorHAnsi"/>
              </w:rPr>
              <w:t>initié par le payeur sur support papier (de type courrier, formulaire,  courriel, télécopie) ou en donnant l’instruction au personnel d’une agence.</w:t>
            </w:r>
          </w:p>
        </w:tc>
      </w:tr>
      <w:tr w:rsidR="001D754C" w:rsidRPr="004B729A" w14:paraId="142FE86B" w14:textId="77777777" w:rsidTr="00DD2D29">
        <w:trPr>
          <w:trHeight w:val="226"/>
        </w:trPr>
        <w:tc>
          <w:tcPr>
            <w:tcW w:w="2268" w:type="dxa"/>
            <w:tcMar>
              <w:top w:w="57" w:type="dxa"/>
              <w:left w:w="0" w:type="dxa"/>
              <w:bottom w:w="57" w:type="dxa"/>
              <w:right w:w="0" w:type="dxa"/>
            </w:tcMar>
          </w:tcPr>
          <w:p w14:paraId="2BB1BEDD" w14:textId="71598123" w:rsidR="001D754C" w:rsidRPr="004B729A" w:rsidRDefault="001D754C">
            <w:pPr>
              <w:suppressAutoHyphens/>
              <w:autoSpaceDE w:val="0"/>
              <w:autoSpaceDN w:val="0"/>
              <w:adjustRightInd w:val="0"/>
              <w:spacing w:after="0" w:line="288" w:lineRule="auto"/>
              <w:ind w:left="57" w:right="57"/>
              <w:textAlignment w:val="center"/>
              <w:rPr>
                <w:rFonts w:cstheme="minorHAnsi"/>
              </w:rPr>
            </w:pPr>
            <w:r>
              <w:rPr>
                <w:rFonts w:cstheme="minorHAnsi"/>
              </w:rPr>
              <w:t>Non électronique via un autre support</w:t>
            </w:r>
          </w:p>
        </w:tc>
        <w:tc>
          <w:tcPr>
            <w:tcW w:w="6923" w:type="dxa"/>
            <w:tcMar>
              <w:top w:w="57" w:type="dxa"/>
              <w:left w:w="0" w:type="dxa"/>
              <w:bottom w:w="57" w:type="dxa"/>
              <w:right w:w="0" w:type="dxa"/>
            </w:tcMar>
          </w:tcPr>
          <w:p w14:paraId="5CF3E89E" w14:textId="0680B95B" w:rsidR="001D754C" w:rsidRPr="004B729A" w:rsidRDefault="001D754C">
            <w:pPr>
              <w:suppressAutoHyphens/>
              <w:autoSpaceDE w:val="0"/>
              <w:autoSpaceDN w:val="0"/>
              <w:adjustRightInd w:val="0"/>
              <w:spacing w:after="0" w:line="288" w:lineRule="auto"/>
              <w:ind w:left="57" w:right="57"/>
              <w:textAlignment w:val="center"/>
              <w:rPr>
                <w:rFonts w:cstheme="minorHAnsi"/>
              </w:rPr>
            </w:pPr>
            <w:r>
              <w:rPr>
                <w:rFonts w:cstheme="minorHAnsi"/>
              </w:rPr>
              <w:t>Ordre de virement initié par le payeur par téléphone par exemple.</w:t>
            </w:r>
          </w:p>
        </w:tc>
      </w:tr>
      <w:tr w:rsidR="00C11B0C" w:rsidRPr="004B729A" w14:paraId="6CB2F99A" w14:textId="77777777" w:rsidTr="00DD2D29">
        <w:trPr>
          <w:trHeight w:val="226"/>
        </w:trPr>
        <w:tc>
          <w:tcPr>
            <w:tcW w:w="2268" w:type="dxa"/>
            <w:tcMar>
              <w:top w:w="57" w:type="dxa"/>
              <w:left w:w="0" w:type="dxa"/>
              <w:bottom w:w="57" w:type="dxa"/>
              <w:right w:w="0" w:type="dxa"/>
            </w:tcMar>
          </w:tcPr>
          <w:p w14:paraId="1C874BC2" w14:textId="77777777" w:rsidR="00C11B0C" w:rsidRPr="004B729A" w:rsidRDefault="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Électronique</w:t>
            </w:r>
          </w:p>
        </w:tc>
        <w:tc>
          <w:tcPr>
            <w:tcW w:w="6923" w:type="dxa"/>
            <w:tcMar>
              <w:top w:w="57" w:type="dxa"/>
              <w:left w:w="0" w:type="dxa"/>
              <w:bottom w:w="57" w:type="dxa"/>
              <w:right w:w="0" w:type="dxa"/>
            </w:tcMar>
          </w:tcPr>
          <w:p w14:paraId="00D13B45" w14:textId="77777777" w:rsidR="00C11B0C" w:rsidRDefault="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À distance + non distant.</w:t>
            </w:r>
          </w:p>
          <w:p w14:paraId="0D721597" w14:textId="2A0DE3FF" w:rsidR="00B66067" w:rsidRPr="004B729A" w:rsidRDefault="00B66067">
            <w:pPr>
              <w:suppressAutoHyphens/>
              <w:autoSpaceDE w:val="0"/>
              <w:autoSpaceDN w:val="0"/>
              <w:adjustRightInd w:val="0"/>
              <w:spacing w:after="0" w:line="288" w:lineRule="auto"/>
              <w:ind w:left="57" w:right="57"/>
              <w:textAlignment w:val="center"/>
              <w:rPr>
                <w:rFonts w:cstheme="minorHAnsi"/>
              </w:rPr>
            </w:pPr>
            <w:r>
              <w:rPr>
                <w:rFonts w:cstheme="minorHAnsi"/>
              </w:rPr>
              <w:t>Lot/fichier + paiement unique.</w:t>
            </w:r>
          </w:p>
        </w:tc>
      </w:tr>
      <w:tr w:rsidR="00365747" w:rsidRPr="004B729A" w14:paraId="5CC156B7" w14:textId="77777777" w:rsidTr="00DD2D29">
        <w:trPr>
          <w:trHeight w:val="226"/>
        </w:trPr>
        <w:tc>
          <w:tcPr>
            <w:tcW w:w="2268" w:type="dxa"/>
            <w:tcMar>
              <w:top w:w="57" w:type="dxa"/>
              <w:left w:w="0" w:type="dxa"/>
              <w:bottom w:w="57" w:type="dxa"/>
              <w:right w:w="0" w:type="dxa"/>
            </w:tcMar>
          </w:tcPr>
          <w:p w14:paraId="53991AF3" w14:textId="6C03B5E5" w:rsidR="00365747" w:rsidRPr="004B729A" w:rsidRDefault="00365747" w:rsidP="00365747">
            <w:pPr>
              <w:suppressAutoHyphens/>
              <w:autoSpaceDE w:val="0"/>
              <w:autoSpaceDN w:val="0"/>
              <w:adjustRightInd w:val="0"/>
              <w:spacing w:after="0" w:line="288" w:lineRule="auto"/>
              <w:ind w:left="57" w:right="57"/>
              <w:textAlignment w:val="center"/>
              <w:rPr>
                <w:rFonts w:cstheme="minorHAnsi"/>
              </w:rPr>
            </w:pPr>
            <w:r>
              <w:rPr>
                <w:rFonts w:cstheme="minorHAnsi"/>
              </w:rPr>
              <w:t>Électronique à distance</w:t>
            </w:r>
          </w:p>
        </w:tc>
        <w:tc>
          <w:tcPr>
            <w:tcW w:w="6923" w:type="dxa"/>
            <w:tcMar>
              <w:top w:w="57" w:type="dxa"/>
              <w:left w:w="0" w:type="dxa"/>
              <w:bottom w:w="57" w:type="dxa"/>
              <w:right w:w="0" w:type="dxa"/>
            </w:tcMar>
          </w:tcPr>
          <w:p w14:paraId="33ABB166" w14:textId="4EEDC60E" w:rsidR="00365747" w:rsidRPr="004B729A" w:rsidRDefault="00365747" w:rsidP="00365747">
            <w:pPr>
              <w:suppressAutoHyphens/>
              <w:autoSpaceDE w:val="0"/>
              <w:autoSpaceDN w:val="0"/>
              <w:adjustRightInd w:val="0"/>
              <w:spacing w:after="0" w:line="288" w:lineRule="auto"/>
              <w:ind w:left="57" w:right="57"/>
              <w:textAlignment w:val="center"/>
              <w:rPr>
                <w:rFonts w:cstheme="minorHAnsi"/>
              </w:rPr>
            </w:pPr>
            <w:r>
              <w:rPr>
                <w:rFonts w:cstheme="minorHAnsi"/>
              </w:rPr>
              <w:t>Banque en ligne + solution de paiement mobile</w:t>
            </w:r>
            <w:r w:rsidR="009C289B">
              <w:rPr>
                <w:rFonts w:cstheme="minorHAnsi"/>
              </w:rPr>
              <w:t xml:space="preserve"> + autres canaux télématiques tels que par exemple le système EBICS</w:t>
            </w:r>
            <w:r>
              <w:rPr>
                <w:rFonts w:cstheme="minorHAnsi"/>
              </w:rPr>
              <w:t>.</w:t>
            </w:r>
          </w:p>
        </w:tc>
      </w:tr>
      <w:tr w:rsidR="00C11B0C" w:rsidRPr="004B729A" w14:paraId="326629B1" w14:textId="77777777" w:rsidTr="00DD2D29">
        <w:trPr>
          <w:trHeight w:val="226"/>
        </w:trPr>
        <w:tc>
          <w:tcPr>
            <w:tcW w:w="2268" w:type="dxa"/>
            <w:tcMar>
              <w:top w:w="57" w:type="dxa"/>
              <w:left w:w="0" w:type="dxa"/>
              <w:bottom w:w="57" w:type="dxa"/>
              <w:right w:w="0" w:type="dxa"/>
            </w:tcMar>
          </w:tcPr>
          <w:p w14:paraId="291E682E" w14:textId="61E4DBAB" w:rsidR="00C11B0C" w:rsidRPr="004B729A" w:rsidRDefault="00211F8A">
            <w:pPr>
              <w:suppressAutoHyphens/>
              <w:autoSpaceDE w:val="0"/>
              <w:autoSpaceDN w:val="0"/>
              <w:adjustRightInd w:val="0"/>
              <w:spacing w:after="0" w:line="288" w:lineRule="auto"/>
              <w:ind w:left="57" w:right="57"/>
              <w:textAlignment w:val="center"/>
              <w:rPr>
                <w:rFonts w:cstheme="minorHAnsi"/>
              </w:rPr>
            </w:pPr>
            <w:r>
              <w:rPr>
                <w:rFonts w:cstheme="minorHAnsi"/>
              </w:rPr>
              <w:t>Banque en ligne</w:t>
            </w:r>
          </w:p>
        </w:tc>
        <w:tc>
          <w:tcPr>
            <w:tcW w:w="6923" w:type="dxa"/>
            <w:tcMar>
              <w:top w:w="57" w:type="dxa"/>
              <w:left w:w="0" w:type="dxa"/>
              <w:bottom w:w="57" w:type="dxa"/>
              <w:right w:w="0" w:type="dxa"/>
            </w:tcMar>
          </w:tcPr>
          <w:p w14:paraId="0E8F8175" w14:textId="688B03EA" w:rsidR="00C11B0C" w:rsidRPr="004B729A" w:rsidRDefault="00211F8A" w:rsidP="00365747">
            <w:pPr>
              <w:suppressAutoHyphens/>
              <w:autoSpaceDE w:val="0"/>
              <w:autoSpaceDN w:val="0"/>
              <w:adjustRightInd w:val="0"/>
              <w:spacing w:after="0" w:line="288" w:lineRule="auto"/>
              <w:ind w:left="57" w:right="57"/>
              <w:textAlignment w:val="center"/>
              <w:rPr>
                <w:rFonts w:cstheme="minorHAnsi"/>
              </w:rPr>
            </w:pPr>
            <w:r>
              <w:rPr>
                <w:rFonts w:cstheme="minorHAnsi"/>
              </w:rPr>
              <w:t>Ordre de virement initié par le payeur depuis son espace de banque en ligne (</w:t>
            </w:r>
            <w:r w:rsidR="00365747">
              <w:rPr>
                <w:rFonts w:cstheme="minorHAnsi"/>
              </w:rPr>
              <w:t>via</w:t>
            </w:r>
            <w:r w:rsidR="00D431E5">
              <w:rPr>
                <w:rFonts w:cstheme="minorHAnsi"/>
              </w:rPr>
              <w:t xml:space="preserve"> un navigateur web </w:t>
            </w:r>
            <w:r>
              <w:rPr>
                <w:rFonts w:cstheme="minorHAnsi"/>
              </w:rPr>
              <w:t xml:space="preserve">ou </w:t>
            </w:r>
            <w:r w:rsidR="00D431E5">
              <w:rPr>
                <w:rFonts w:cstheme="minorHAnsi"/>
              </w:rPr>
              <w:t xml:space="preserve">une </w:t>
            </w:r>
            <w:r>
              <w:rPr>
                <w:rFonts w:cstheme="minorHAnsi"/>
              </w:rPr>
              <w:t>application mobile</w:t>
            </w:r>
            <w:r w:rsidR="00D431E5">
              <w:rPr>
                <w:rFonts w:cstheme="minorHAnsi"/>
              </w:rPr>
              <w:t xml:space="preserve"> de banque en ligne</w:t>
            </w:r>
            <w:r>
              <w:rPr>
                <w:rFonts w:cstheme="minorHAnsi"/>
              </w:rPr>
              <w:t xml:space="preserve">) ou </w:t>
            </w:r>
            <w:r w:rsidRPr="00211F8A">
              <w:rPr>
                <w:rFonts w:cstheme="minorHAnsi"/>
              </w:rPr>
              <w:t>depuis un service d’initiation de paiement en ligne</w:t>
            </w:r>
            <w:r w:rsidR="00D431E5">
              <w:rPr>
                <w:rFonts w:cstheme="minorHAnsi"/>
              </w:rPr>
              <w:t xml:space="preserve"> via son espace de banque en ligne</w:t>
            </w:r>
            <w:r w:rsidRPr="00211F8A">
              <w:rPr>
                <w:rFonts w:cstheme="minorHAnsi"/>
              </w:rPr>
              <w:t>.</w:t>
            </w:r>
          </w:p>
        </w:tc>
      </w:tr>
      <w:tr w:rsidR="00100440" w:rsidRPr="004B729A" w14:paraId="500AADB8" w14:textId="77777777" w:rsidTr="00DD2D29">
        <w:trPr>
          <w:trHeight w:val="226"/>
        </w:trPr>
        <w:tc>
          <w:tcPr>
            <w:tcW w:w="2268" w:type="dxa"/>
            <w:tcMar>
              <w:top w:w="57" w:type="dxa"/>
              <w:left w:w="0" w:type="dxa"/>
              <w:bottom w:w="57" w:type="dxa"/>
              <w:right w:w="0" w:type="dxa"/>
            </w:tcMar>
            <w:hideMark/>
          </w:tcPr>
          <w:p w14:paraId="145A2A05" w14:textId="1B1ADCE7" w:rsidR="00100440" w:rsidRPr="004B729A" w:rsidRDefault="00211F8A">
            <w:pPr>
              <w:suppressAutoHyphens/>
              <w:autoSpaceDE w:val="0"/>
              <w:autoSpaceDN w:val="0"/>
              <w:adjustRightInd w:val="0"/>
              <w:spacing w:after="0" w:line="288" w:lineRule="auto"/>
              <w:ind w:left="57" w:right="57"/>
              <w:textAlignment w:val="center"/>
              <w:rPr>
                <w:rFonts w:cstheme="minorHAnsi"/>
              </w:rPr>
            </w:pPr>
            <w:r>
              <w:rPr>
                <w:rFonts w:cstheme="minorHAnsi"/>
              </w:rPr>
              <w:t>GAB ou autre terminal</w:t>
            </w:r>
          </w:p>
        </w:tc>
        <w:tc>
          <w:tcPr>
            <w:tcW w:w="6923" w:type="dxa"/>
            <w:tcMar>
              <w:top w:w="57" w:type="dxa"/>
              <w:left w:w="0" w:type="dxa"/>
              <w:bottom w:w="57" w:type="dxa"/>
              <w:right w:w="0" w:type="dxa"/>
            </w:tcMar>
            <w:hideMark/>
          </w:tcPr>
          <w:p w14:paraId="620AB690" w14:textId="7A1A8736" w:rsidR="00100440" w:rsidRPr="004B729A" w:rsidRDefault="00100440" w:rsidP="00211F8A">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Ordre de virement </w:t>
            </w:r>
            <w:r w:rsidR="00211F8A">
              <w:rPr>
                <w:rFonts w:cstheme="minorHAnsi"/>
              </w:rPr>
              <w:t>initié par le payeur depuis des terminaux physiques</w:t>
            </w:r>
            <w:r w:rsidRPr="004B729A">
              <w:rPr>
                <w:rFonts w:cstheme="minorHAnsi"/>
              </w:rPr>
              <w:t>.</w:t>
            </w:r>
          </w:p>
        </w:tc>
      </w:tr>
      <w:tr w:rsidR="00D431E5" w:rsidRPr="004B729A" w14:paraId="6D35C235" w14:textId="77777777" w:rsidTr="00DD2D29">
        <w:trPr>
          <w:trHeight w:val="226"/>
        </w:trPr>
        <w:tc>
          <w:tcPr>
            <w:tcW w:w="2268" w:type="dxa"/>
            <w:tcMar>
              <w:top w:w="57" w:type="dxa"/>
              <w:left w:w="0" w:type="dxa"/>
              <w:bottom w:w="57" w:type="dxa"/>
              <w:right w:w="0" w:type="dxa"/>
            </w:tcMar>
          </w:tcPr>
          <w:p w14:paraId="1483BF63" w14:textId="10E80D55" w:rsidR="00D431E5" w:rsidRDefault="00D431E5">
            <w:pPr>
              <w:suppressAutoHyphens/>
              <w:autoSpaceDE w:val="0"/>
              <w:autoSpaceDN w:val="0"/>
              <w:adjustRightInd w:val="0"/>
              <w:spacing w:after="0" w:line="288" w:lineRule="auto"/>
              <w:ind w:left="57" w:right="57"/>
              <w:textAlignment w:val="center"/>
              <w:rPr>
                <w:rFonts w:cstheme="minorHAnsi"/>
              </w:rPr>
            </w:pPr>
            <w:r>
              <w:rPr>
                <w:rFonts w:cstheme="minorHAnsi"/>
              </w:rPr>
              <w:t>Électronique en proximité</w:t>
            </w:r>
          </w:p>
        </w:tc>
        <w:tc>
          <w:tcPr>
            <w:tcW w:w="6923" w:type="dxa"/>
            <w:tcMar>
              <w:top w:w="57" w:type="dxa"/>
              <w:left w:w="0" w:type="dxa"/>
              <w:bottom w:w="57" w:type="dxa"/>
              <w:right w:w="0" w:type="dxa"/>
            </w:tcMar>
          </w:tcPr>
          <w:p w14:paraId="1D51FBCE" w14:textId="7EFF2E1E" w:rsidR="00D431E5" w:rsidRPr="004B729A" w:rsidRDefault="00B66067" w:rsidP="00211F8A">
            <w:pPr>
              <w:suppressAutoHyphens/>
              <w:autoSpaceDE w:val="0"/>
              <w:autoSpaceDN w:val="0"/>
              <w:adjustRightInd w:val="0"/>
              <w:spacing w:after="0" w:line="288" w:lineRule="auto"/>
              <w:ind w:left="57" w:right="57"/>
              <w:textAlignment w:val="center"/>
              <w:rPr>
                <w:rFonts w:cstheme="minorHAnsi"/>
              </w:rPr>
            </w:pPr>
            <w:r>
              <w:rPr>
                <w:rFonts w:cstheme="minorHAnsi"/>
              </w:rPr>
              <w:t>GAB ou autre terminal.</w:t>
            </w:r>
          </w:p>
        </w:tc>
      </w:tr>
    </w:tbl>
    <w:p w14:paraId="59FC5327" w14:textId="21BF9806" w:rsidR="00BA68F8" w:rsidRPr="004B729A" w:rsidRDefault="00BA68F8" w:rsidP="00BA68F8">
      <w:pPr>
        <w:rPr>
          <w:rFonts w:cstheme="minorHAnsi"/>
        </w:rPr>
      </w:pPr>
    </w:p>
    <w:p w14:paraId="272A5A5D" w14:textId="0C5F6372" w:rsidR="004160F7" w:rsidRPr="004B729A" w:rsidRDefault="00D7426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lastRenderedPageBreak/>
        <w:t xml:space="preserve">Schéma </w:t>
      </w:r>
      <w:r w:rsidR="004160F7" w:rsidRPr="004B729A">
        <w:rPr>
          <w:rFonts w:ascii="Calibri" w:eastAsia="Times New Roman" w:hAnsi="Calibri" w:cs="Calibri"/>
          <w:b/>
          <w:smallCaps/>
          <w:color w:val="2E74B5" w:themeColor="accent1" w:themeShade="BF"/>
          <w:sz w:val="24"/>
          <w:szCs w:val="24"/>
          <w:lang w:eastAsia="fr-FR"/>
        </w:rPr>
        <w:t>de virement :</w:t>
      </w:r>
    </w:p>
    <w:p w14:paraId="1ED96D8A" w14:textId="77777777" w:rsidR="004160F7" w:rsidRPr="004B729A" w:rsidRDefault="004160F7" w:rsidP="004160F7">
      <w:pPr>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6095"/>
      </w:tblGrid>
      <w:tr w:rsidR="004160F7" w:rsidRPr="004B729A" w14:paraId="51D6BF9B" w14:textId="77777777" w:rsidTr="00DD2D29">
        <w:trPr>
          <w:trHeight w:val="226"/>
        </w:trPr>
        <w:tc>
          <w:tcPr>
            <w:tcW w:w="3096" w:type="dxa"/>
            <w:tcMar>
              <w:top w:w="57" w:type="dxa"/>
              <w:left w:w="0" w:type="dxa"/>
              <w:bottom w:w="57" w:type="dxa"/>
              <w:right w:w="0" w:type="dxa"/>
            </w:tcMar>
          </w:tcPr>
          <w:p w14:paraId="164C131D" w14:textId="235CEFE1" w:rsidR="004160F7" w:rsidRPr="004B729A" w:rsidRDefault="00B66067" w:rsidP="00B66067">
            <w:pPr>
              <w:suppressAutoHyphens/>
              <w:autoSpaceDE w:val="0"/>
              <w:autoSpaceDN w:val="0"/>
              <w:adjustRightInd w:val="0"/>
              <w:spacing w:after="0" w:line="288" w:lineRule="auto"/>
              <w:ind w:left="57" w:right="57"/>
              <w:textAlignment w:val="center"/>
              <w:rPr>
                <w:rFonts w:cstheme="minorHAnsi"/>
              </w:rPr>
            </w:pPr>
            <w:r>
              <w:rPr>
                <w:rFonts w:eastAsia="Times New Roman" w:cstheme="minorHAnsi"/>
                <w:bCs/>
                <w:lang w:eastAsia="fr-FR"/>
              </w:rPr>
              <w:t xml:space="preserve"> SEPA CT</w:t>
            </w:r>
            <w:r w:rsidR="004160F7" w:rsidRPr="004B729A">
              <w:rPr>
                <w:rFonts w:eastAsia="Times New Roman" w:cstheme="minorHAnsi"/>
                <w:bCs/>
                <w:lang w:eastAsia="fr-FR"/>
              </w:rPr>
              <w:t xml:space="preserve">  </w:t>
            </w:r>
          </w:p>
        </w:tc>
        <w:tc>
          <w:tcPr>
            <w:tcW w:w="6095" w:type="dxa"/>
            <w:tcMar>
              <w:top w:w="57" w:type="dxa"/>
              <w:left w:w="0" w:type="dxa"/>
              <w:bottom w:w="57" w:type="dxa"/>
              <w:right w:w="0" w:type="dxa"/>
            </w:tcMar>
          </w:tcPr>
          <w:p w14:paraId="7F85FA0D" w14:textId="61EE240F" w:rsidR="004160F7" w:rsidRPr="00B66067"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traités selon les règles du SEPA Credit Transfer Scheme.</w:t>
            </w:r>
          </w:p>
        </w:tc>
      </w:tr>
      <w:tr w:rsidR="004160F7" w:rsidRPr="004B729A" w14:paraId="3A64FDD5" w14:textId="77777777" w:rsidTr="00DD2D29">
        <w:trPr>
          <w:trHeight w:val="226"/>
        </w:trPr>
        <w:tc>
          <w:tcPr>
            <w:tcW w:w="3096" w:type="dxa"/>
            <w:tcMar>
              <w:top w:w="57" w:type="dxa"/>
              <w:left w:w="0" w:type="dxa"/>
              <w:bottom w:w="57" w:type="dxa"/>
              <w:right w:w="0" w:type="dxa"/>
            </w:tcMar>
            <w:hideMark/>
          </w:tcPr>
          <w:p w14:paraId="368172F4" w14:textId="40181A3D" w:rsidR="004160F7" w:rsidRPr="004B729A" w:rsidRDefault="004160F7" w:rsidP="00B66067">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SEPA inst </w:t>
            </w:r>
          </w:p>
        </w:tc>
        <w:tc>
          <w:tcPr>
            <w:tcW w:w="6095" w:type="dxa"/>
            <w:tcMar>
              <w:top w:w="57" w:type="dxa"/>
              <w:left w:w="0" w:type="dxa"/>
              <w:bottom w:w="57" w:type="dxa"/>
              <w:right w:w="0" w:type="dxa"/>
            </w:tcMar>
            <w:hideMark/>
          </w:tcPr>
          <w:p w14:paraId="1F23C5B9" w14:textId="12A35E09" w:rsidR="004160F7" w:rsidRPr="00B66067"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traités selon les règles du SEPA Instant Credit Transfer Scheme.</w:t>
            </w:r>
          </w:p>
        </w:tc>
      </w:tr>
      <w:tr w:rsidR="004160F7" w:rsidRPr="004B729A" w14:paraId="322C886D" w14:textId="77777777" w:rsidTr="00DD2D29">
        <w:trPr>
          <w:trHeight w:val="226"/>
        </w:trPr>
        <w:tc>
          <w:tcPr>
            <w:tcW w:w="3096" w:type="dxa"/>
            <w:tcMar>
              <w:top w:w="57" w:type="dxa"/>
              <w:left w:w="0" w:type="dxa"/>
              <w:bottom w:w="85" w:type="dxa"/>
              <w:right w:w="0" w:type="dxa"/>
            </w:tcMar>
            <w:hideMark/>
          </w:tcPr>
          <w:p w14:paraId="4F6AB3FD" w14:textId="68E6F23F" w:rsidR="004160F7" w:rsidRPr="004B729A" w:rsidRDefault="00B66067" w:rsidP="009C4D15">
            <w:pPr>
              <w:suppressAutoHyphens/>
              <w:autoSpaceDE w:val="0"/>
              <w:autoSpaceDN w:val="0"/>
              <w:adjustRightInd w:val="0"/>
              <w:spacing w:after="0" w:line="288" w:lineRule="auto"/>
              <w:ind w:left="57" w:right="57"/>
              <w:textAlignment w:val="center"/>
              <w:rPr>
                <w:rFonts w:cstheme="minorHAnsi"/>
              </w:rPr>
            </w:pPr>
            <w:r>
              <w:rPr>
                <w:rFonts w:cstheme="minorHAnsi"/>
              </w:rPr>
              <w:t xml:space="preserve">Non SEPA de type </w:t>
            </w:r>
            <w:r w:rsidR="004160F7" w:rsidRPr="004B729A">
              <w:rPr>
                <w:rFonts w:cstheme="minorHAnsi"/>
              </w:rPr>
              <w:t>VGM  </w:t>
            </w:r>
          </w:p>
        </w:tc>
        <w:tc>
          <w:tcPr>
            <w:tcW w:w="6095" w:type="dxa"/>
            <w:tcMar>
              <w:top w:w="57" w:type="dxa"/>
              <w:left w:w="0" w:type="dxa"/>
              <w:bottom w:w="85" w:type="dxa"/>
              <w:right w:w="0" w:type="dxa"/>
            </w:tcMar>
            <w:hideMark/>
          </w:tcPr>
          <w:p w14:paraId="4B87C20F" w14:textId="74426412" w:rsidR="004160F7" w:rsidRPr="00B66067" w:rsidRDefault="00B66067" w:rsidP="00D31795">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traités par le</w:t>
            </w:r>
            <w:r w:rsidR="009C289B">
              <w:rPr>
                <w:rFonts w:eastAsia="Times New Roman" w:cstheme="minorHAnsi"/>
                <w:bCs/>
                <w:lang w:eastAsia="fr-FR"/>
              </w:rPr>
              <w:t>s</w:t>
            </w:r>
            <w:r w:rsidRPr="00B66067">
              <w:rPr>
                <w:rFonts w:eastAsia="Times New Roman" w:cstheme="minorHAnsi"/>
                <w:bCs/>
                <w:lang w:eastAsia="fr-FR"/>
              </w:rPr>
              <w:t xml:space="preserve"> système</w:t>
            </w:r>
            <w:r w:rsidR="009C289B">
              <w:rPr>
                <w:rFonts w:eastAsia="Times New Roman" w:cstheme="minorHAnsi"/>
                <w:bCs/>
                <w:lang w:eastAsia="fr-FR"/>
              </w:rPr>
              <w:t>s</w:t>
            </w:r>
            <w:r w:rsidRPr="00B66067">
              <w:rPr>
                <w:rFonts w:eastAsia="Times New Roman" w:cstheme="minorHAnsi"/>
                <w:bCs/>
                <w:lang w:eastAsia="fr-FR"/>
              </w:rPr>
              <w:t xml:space="preserve"> TARGET2</w:t>
            </w:r>
            <w:r w:rsidR="009C289B">
              <w:rPr>
                <w:rFonts w:eastAsia="Times New Roman" w:cstheme="minorHAnsi"/>
                <w:bCs/>
                <w:lang w:eastAsia="fr-FR"/>
              </w:rPr>
              <w:t xml:space="preserve"> et EURO1</w:t>
            </w:r>
            <w:r w:rsidRPr="00B66067">
              <w:rPr>
                <w:rFonts w:eastAsia="Times New Roman" w:cstheme="minorHAnsi"/>
                <w:bCs/>
                <w:lang w:eastAsia="fr-FR"/>
              </w:rPr>
              <w:t>.</w:t>
            </w:r>
          </w:p>
        </w:tc>
      </w:tr>
      <w:tr w:rsidR="004160F7" w:rsidRPr="004B729A" w14:paraId="23E27EA5" w14:textId="77777777" w:rsidTr="00DD2D29">
        <w:trPr>
          <w:trHeight w:val="226"/>
        </w:trPr>
        <w:tc>
          <w:tcPr>
            <w:tcW w:w="3096" w:type="dxa"/>
            <w:tcMar>
              <w:top w:w="57" w:type="dxa"/>
              <w:left w:w="0" w:type="dxa"/>
              <w:bottom w:w="85" w:type="dxa"/>
              <w:right w:w="0" w:type="dxa"/>
            </w:tcMar>
          </w:tcPr>
          <w:p w14:paraId="717A824E" w14:textId="04B2A96D" w:rsidR="004160F7" w:rsidRPr="004B729A" w:rsidRDefault="00B66067" w:rsidP="009C4D15">
            <w:pPr>
              <w:suppressAutoHyphens/>
              <w:autoSpaceDE w:val="0"/>
              <w:autoSpaceDN w:val="0"/>
              <w:adjustRightInd w:val="0"/>
              <w:spacing w:after="0" w:line="288" w:lineRule="auto"/>
              <w:ind w:left="57" w:right="57"/>
              <w:textAlignment w:val="center"/>
              <w:rPr>
                <w:rFonts w:cstheme="minorHAnsi"/>
              </w:rPr>
            </w:pPr>
            <w:r>
              <w:rPr>
                <w:rFonts w:cstheme="minorHAnsi"/>
              </w:rPr>
              <w:t>Non SEPA non applicable</w:t>
            </w:r>
          </w:p>
        </w:tc>
        <w:tc>
          <w:tcPr>
            <w:tcW w:w="6095" w:type="dxa"/>
            <w:tcMar>
              <w:top w:w="57" w:type="dxa"/>
              <w:left w:w="0" w:type="dxa"/>
              <w:bottom w:w="85" w:type="dxa"/>
              <w:right w:w="0" w:type="dxa"/>
            </w:tcMar>
          </w:tcPr>
          <w:p w14:paraId="03E5D9D5" w14:textId="6F504C45" w:rsidR="004160F7" w:rsidRPr="004B729A" w:rsidRDefault="00B66067" w:rsidP="00BB3DE6">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B66067">
              <w:rPr>
                <w:rFonts w:eastAsia="Times New Roman" w:cstheme="minorHAnsi"/>
                <w:bCs/>
                <w:lang w:eastAsia="fr-FR"/>
              </w:rPr>
              <w:t>Virements non traités selon les règles SEPA (virements internationaux, par exemple)</w:t>
            </w:r>
            <w:r>
              <w:rPr>
                <w:rFonts w:eastAsia="Times New Roman" w:cstheme="minorHAnsi"/>
                <w:bCs/>
                <w:lang w:eastAsia="fr-FR"/>
              </w:rPr>
              <w:t xml:space="preserve"> hors VGM</w:t>
            </w:r>
            <w:r w:rsidRPr="00B66067">
              <w:rPr>
                <w:rFonts w:eastAsia="Times New Roman" w:cstheme="minorHAnsi"/>
                <w:bCs/>
                <w:lang w:eastAsia="fr-FR"/>
              </w:rPr>
              <w:t>.</w:t>
            </w:r>
          </w:p>
        </w:tc>
      </w:tr>
    </w:tbl>
    <w:p w14:paraId="4321579C" w14:textId="77777777" w:rsidR="004160F7" w:rsidRPr="004B729A" w:rsidRDefault="004160F7" w:rsidP="004160F7">
      <w:pPr>
        <w:spacing w:after="0" w:line="240" w:lineRule="auto"/>
        <w:jc w:val="both"/>
        <w:rPr>
          <w:rFonts w:ascii="Calibri" w:eastAsia="Times New Roman" w:hAnsi="Calibri" w:cs="Calibri"/>
          <w:b/>
          <w:smallCaps/>
          <w:color w:val="2E74B5" w:themeColor="accent1" w:themeShade="BF"/>
          <w:sz w:val="24"/>
          <w:szCs w:val="24"/>
          <w:lang w:eastAsia="fr-FR"/>
        </w:rPr>
      </w:pPr>
    </w:p>
    <w:p w14:paraId="712AC313" w14:textId="715E6007" w:rsidR="00A34ABD"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tbl>
      <w:tblPr>
        <w:tblStyle w:val="Tableausimple25"/>
        <w:tblW w:w="9232" w:type="dxa"/>
        <w:tblLook w:val="04A0" w:firstRow="1" w:lastRow="0" w:firstColumn="1" w:lastColumn="0" w:noHBand="0" w:noVBand="1"/>
      </w:tblPr>
      <w:tblGrid>
        <w:gridCol w:w="263"/>
        <w:gridCol w:w="262"/>
        <w:gridCol w:w="262"/>
        <w:gridCol w:w="274"/>
        <w:gridCol w:w="236"/>
        <w:gridCol w:w="4232"/>
        <w:gridCol w:w="1275"/>
        <w:gridCol w:w="1134"/>
        <w:gridCol w:w="1294"/>
      </w:tblGrid>
      <w:tr w:rsidR="0001666C" w:rsidRPr="00DE775A" w14:paraId="6F3350BB" w14:textId="77777777" w:rsidTr="00DD2D29">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529" w:type="dxa"/>
            <w:gridSpan w:val="6"/>
            <w:tcBorders>
              <w:top w:val="single" w:sz="18" w:space="0" w:color="5B9BD5" w:themeColor="accent1"/>
              <w:bottom w:val="single" w:sz="4" w:space="0" w:color="5B9BD5" w:themeColor="accent1"/>
              <w:right w:val="single" w:sz="4" w:space="0" w:color="5B9BD5" w:themeColor="accent1"/>
            </w:tcBorders>
            <w:noWrap/>
          </w:tcPr>
          <w:p w14:paraId="3A480A4A" w14:textId="77777777" w:rsidR="0001666C" w:rsidRDefault="0001666C" w:rsidP="0001666C">
            <w:pPr>
              <w:rPr>
                <w:rFonts w:ascii="Calibri" w:hAnsi="Calibri" w:cs="Calibri"/>
                <w:i/>
                <w:sz w:val="18"/>
                <w:szCs w:val="18"/>
              </w:rPr>
            </w:pPr>
          </w:p>
        </w:tc>
        <w:tc>
          <w:tcPr>
            <w:tcW w:w="127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8BF8CB9" w14:textId="67A3AD2A"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4"/>
                <w:szCs w:val="18"/>
              </w:rPr>
            </w:pPr>
            <w:r w:rsidRPr="00DD2D29">
              <w:rPr>
                <w:rFonts w:cstheme="minorHAnsi"/>
                <w:sz w:val="14"/>
                <w:szCs w:val="18"/>
              </w:rPr>
              <w:t>Pays du PSP du payé</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7869F39" w14:textId="0D370C56"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DD2D29">
              <w:rPr>
                <w:rFonts w:cstheme="minorHAnsi"/>
                <w:sz w:val="14"/>
                <w:szCs w:val="18"/>
              </w:rPr>
              <w:t>Volume en unités</w:t>
            </w:r>
          </w:p>
        </w:tc>
        <w:tc>
          <w:tcPr>
            <w:tcW w:w="129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3E0FE2F" w14:textId="77777777" w:rsidR="0001666C" w:rsidRPr="00DD2D29" w:rsidRDefault="0001666C" w:rsidP="0001666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D2D29">
              <w:rPr>
                <w:rFonts w:cstheme="minorHAnsi"/>
                <w:sz w:val="14"/>
                <w:szCs w:val="18"/>
              </w:rPr>
              <w:t>Valeur en</w:t>
            </w:r>
          </w:p>
          <w:p w14:paraId="32973E07" w14:textId="39841ABB" w:rsidR="0001666C" w:rsidRPr="00DD2D29" w:rsidRDefault="0001666C" w:rsidP="00016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DD2D29">
              <w:rPr>
                <w:rFonts w:cstheme="minorHAnsi"/>
                <w:sz w:val="14"/>
                <w:szCs w:val="18"/>
              </w:rPr>
              <w:t>euros</w:t>
            </w:r>
          </w:p>
        </w:tc>
      </w:tr>
      <w:tr w:rsidR="00DE775A" w:rsidRPr="00DE775A" w14:paraId="1C244FD3" w14:textId="77777777" w:rsidTr="00DD2D2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5529" w:type="dxa"/>
            <w:gridSpan w:val="6"/>
            <w:tcBorders>
              <w:top w:val="single" w:sz="18" w:space="0" w:color="5B9BD5" w:themeColor="accent1"/>
              <w:bottom w:val="single" w:sz="4" w:space="0" w:color="5B9BD5" w:themeColor="accent1"/>
              <w:right w:val="single" w:sz="4" w:space="0" w:color="5B9BD5" w:themeColor="accent1"/>
            </w:tcBorders>
            <w:noWrap/>
            <w:hideMark/>
          </w:tcPr>
          <w:p w14:paraId="389F282D" w14:textId="43C65B2F" w:rsidR="00DE775A" w:rsidRPr="00DE775A" w:rsidRDefault="00DE775A" w:rsidP="00DE775A">
            <w:pPr>
              <w:rPr>
                <w:rFonts w:ascii="Calibri" w:hAnsi="Calibri" w:cs="Calibri"/>
                <w:i/>
                <w:sz w:val="18"/>
                <w:szCs w:val="18"/>
              </w:rPr>
            </w:pPr>
            <w:r>
              <w:rPr>
                <w:rFonts w:ascii="Calibri" w:hAnsi="Calibri" w:cs="Calibri"/>
                <w:i/>
                <w:sz w:val="18"/>
                <w:szCs w:val="18"/>
              </w:rPr>
              <w:t>Fraude sur v</w:t>
            </w:r>
            <w:r w:rsidRPr="00DE775A">
              <w:rPr>
                <w:rFonts w:ascii="Calibri" w:hAnsi="Calibri" w:cs="Calibri"/>
                <w:i/>
                <w:sz w:val="18"/>
                <w:szCs w:val="18"/>
              </w:rPr>
              <w:t>irements émis par l’établissement</w:t>
            </w:r>
          </w:p>
        </w:tc>
        <w:tc>
          <w:tcPr>
            <w:tcW w:w="1275" w:type="dxa"/>
            <w:vMerge w:val="restart"/>
            <w:tcBorders>
              <w:top w:val="single" w:sz="18" w:space="0" w:color="5B9BD5" w:themeColor="accent1"/>
              <w:left w:val="single" w:sz="4" w:space="0" w:color="5B9BD5" w:themeColor="accent1"/>
              <w:right w:val="single" w:sz="4" w:space="0" w:color="5B9BD5" w:themeColor="accent1"/>
            </w:tcBorders>
          </w:tcPr>
          <w:p w14:paraId="281279AC" w14:textId="2A993B53" w:rsidR="00DE775A" w:rsidRPr="00DE775A" w:rsidRDefault="00DE775A" w:rsidP="00B55F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4"/>
                <w:szCs w:val="18"/>
              </w:rPr>
            </w:pPr>
            <w:r w:rsidRPr="00DE775A">
              <w:rPr>
                <w:rFonts w:ascii="Calibri" w:hAnsi="Calibri" w:cs="Calibri"/>
                <w:sz w:val="14"/>
                <w:szCs w:val="18"/>
              </w:rPr>
              <w:t>Selon venti</w:t>
            </w:r>
            <w:r w:rsidR="001B5DCF">
              <w:rPr>
                <w:rFonts w:ascii="Calibri" w:hAnsi="Calibri" w:cs="Calibri"/>
                <w:sz w:val="14"/>
                <w:szCs w:val="18"/>
              </w:rPr>
              <w:t>lation géographique en section 6.1</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7D2749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0FCF3B5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6377A7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3817159D"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68A4F835"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par un PSIP</w:t>
            </w:r>
          </w:p>
        </w:tc>
        <w:tc>
          <w:tcPr>
            <w:tcW w:w="1275" w:type="dxa"/>
            <w:vMerge/>
            <w:tcBorders>
              <w:left w:val="single" w:sz="4" w:space="0" w:color="5B9BD5" w:themeColor="accent1"/>
              <w:right w:val="single" w:sz="4" w:space="0" w:color="5B9BD5" w:themeColor="accent1"/>
            </w:tcBorders>
          </w:tcPr>
          <w:p w14:paraId="066A09D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D08DAD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7BF6FF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681AA77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69616332"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582751B3"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b/>
                <w:i/>
                <w:sz w:val="18"/>
              </w:rPr>
              <w:t>Dont virements non électroniques initiés sur support papier</w:t>
            </w:r>
          </w:p>
        </w:tc>
        <w:tc>
          <w:tcPr>
            <w:tcW w:w="1275" w:type="dxa"/>
            <w:vMerge/>
            <w:tcBorders>
              <w:left w:val="single" w:sz="4" w:space="0" w:color="5B9BD5" w:themeColor="accent1"/>
              <w:right w:val="single" w:sz="4" w:space="0" w:color="5B9BD5" w:themeColor="accent1"/>
            </w:tcBorders>
          </w:tcPr>
          <w:p w14:paraId="0AAB35BA"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6538D5FE"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50765EAB"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4EA182A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6196E51B"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4E02016"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non électroniques initiés via un autre support</w:t>
            </w:r>
          </w:p>
        </w:tc>
        <w:tc>
          <w:tcPr>
            <w:tcW w:w="1275" w:type="dxa"/>
            <w:vMerge/>
            <w:tcBorders>
              <w:left w:val="single" w:sz="4" w:space="0" w:color="5B9BD5" w:themeColor="accent1"/>
              <w:right w:val="single" w:sz="4" w:space="0" w:color="5B9BD5" w:themeColor="accent1"/>
            </w:tcBorders>
          </w:tcPr>
          <w:p w14:paraId="7501016E"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2A0D664"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2F4D96DE"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4B2E9C2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251D85B4" w14:textId="77777777" w:rsidR="00DE775A" w:rsidRPr="00DE775A" w:rsidRDefault="00DE775A" w:rsidP="00DE775A">
            <w:pPr>
              <w:rPr>
                <w:rFonts w:ascii="Calibri" w:hAnsi="Calibri" w:cs="Calibri"/>
                <w:i/>
                <w:sz w:val="18"/>
                <w:szCs w:val="18"/>
              </w:rPr>
            </w:pPr>
          </w:p>
        </w:tc>
        <w:tc>
          <w:tcPr>
            <w:tcW w:w="5266" w:type="dxa"/>
            <w:gridSpan w:val="5"/>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789EFFBD"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par voie électronique</w:t>
            </w:r>
          </w:p>
        </w:tc>
        <w:tc>
          <w:tcPr>
            <w:tcW w:w="1275" w:type="dxa"/>
            <w:vMerge/>
            <w:tcBorders>
              <w:left w:val="single" w:sz="4" w:space="0" w:color="5B9BD5" w:themeColor="accent1"/>
              <w:right w:val="single" w:sz="4" w:space="0" w:color="5B9BD5" w:themeColor="accent1"/>
            </w:tcBorders>
          </w:tcPr>
          <w:p w14:paraId="6F991D8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00E55E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21015535"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893343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5628A1F0"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6FD94901"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DD29CE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initiés par lot/fichier</w:t>
            </w:r>
          </w:p>
        </w:tc>
        <w:tc>
          <w:tcPr>
            <w:tcW w:w="1275" w:type="dxa"/>
            <w:vMerge/>
            <w:tcBorders>
              <w:left w:val="single" w:sz="4" w:space="0" w:color="5B9BD5" w:themeColor="accent1"/>
              <w:bottom w:val="single" w:sz="18" w:space="0" w:color="5B9BD5" w:themeColor="accent1"/>
              <w:right w:val="single" w:sz="4" w:space="0" w:color="5B9BD5" w:themeColor="accent1"/>
            </w:tcBorders>
          </w:tcPr>
          <w:p w14:paraId="11301C1A"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7DB2BF73"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18" w:space="0" w:color="5B9BD5" w:themeColor="accent1"/>
              <w:right w:val="nil"/>
            </w:tcBorders>
          </w:tcPr>
          <w:p w14:paraId="4D678CD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26BD77D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62477547"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6A6B075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2704CF8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initiés sur la base d’un paiement unique</w:t>
            </w:r>
          </w:p>
        </w:tc>
        <w:tc>
          <w:tcPr>
            <w:tcW w:w="1275" w:type="dxa"/>
            <w:vMerge/>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74D1C4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6442F5C2"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2" w:space="0" w:color="5B9BD5" w:themeColor="accent1"/>
              <w:bottom w:val="single" w:sz="2" w:space="0" w:color="5B9BD5" w:themeColor="accent1"/>
              <w:right w:val="nil"/>
            </w:tcBorders>
          </w:tcPr>
          <w:p w14:paraId="77DAFA3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2B041CB6"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4DABD3D1"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E9C8CC"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AC92C13"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2ACB94F"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la banque en ligne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EF658A3"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BB341E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6F408D9"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3A46D7F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57CE4E94"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A96327"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D4D8B6A"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2EA167B"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96D56A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pour le e-commerce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2CEC89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1F1A7D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EBFAC6F"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2E3AFCC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4AD72C8A"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BD48ADE"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E02D3B"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A340E52"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GAB ou autre terminal</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F5AA1EF"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30309E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66A049C5"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7692EC3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27FF716D"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AF1900"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5EC389"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742" w:type="dxa"/>
            <w:gridSpan w:val="3"/>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B800A8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depuis une solution de paiement mobile</w:t>
            </w:r>
          </w:p>
        </w:tc>
        <w:tc>
          <w:tcPr>
            <w:tcW w:w="1275" w:type="dxa"/>
            <w:vMerge/>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487C8AD"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82A69E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0E2D2FE4"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146B21E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18" w:space="0" w:color="5B9BD5" w:themeColor="accent1"/>
              <w:right w:val="single" w:sz="2" w:space="0" w:color="5B9BD5" w:themeColor="accent1"/>
            </w:tcBorders>
            <w:noWrap/>
          </w:tcPr>
          <w:p w14:paraId="7D7C97CC" w14:textId="77777777" w:rsidR="00DE775A" w:rsidRPr="00DE775A" w:rsidRDefault="00DE775A" w:rsidP="00DE775A">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2FD878B4"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E9B5427"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74"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7F82FF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468"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1753E6E0"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solutions de paiement mobile P2P</w:t>
            </w:r>
          </w:p>
        </w:tc>
        <w:tc>
          <w:tcPr>
            <w:tcW w:w="1275" w:type="dxa"/>
            <w:vMerge/>
            <w:tcBorders>
              <w:top w:val="single" w:sz="2" w:space="0" w:color="5B9BD5" w:themeColor="accent1"/>
              <w:left w:val="single" w:sz="2" w:space="0" w:color="5B9BD5" w:themeColor="accent1"/>
              <w:right w:val="single" w:sz="2" w:space="0" w:color="5B9BD5" w:themeColor="accent1"/>
            </w:tcBorders>
          </w:tcPr>
          <w:p w14:paraId="38B8793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180F0F7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18" w:space="0" w:color="5B9BD5" w:themeColor="accent1"/>
              <w:right w:val="nil"/>
            </w:tcBorders>
          </w:tcPr>
          <w:p w14:paraId="14D04170"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321D6B5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6D0182CC" w14:textId="77777777" w:rsidR="00DE775A" w:rsidRPr="00DE775A" w:rsidRDefault="00DE775A" w:rsidP="00DE775A">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6E03B60E"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F6C314C"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via un canal de paiement à distance</w:t>
            </w:r>
          </w:p>
        </w:tc>
        <w:tc>
          <w:tcPr>
            <w:tcW w:w="1275" w:type="dxa"/>
            <w:vMerge/>
            <w:tcBorders>
              <w:left w:val="single" w:sz="4" w:space="0" w:color="5B9BD5" w:themeColor="accent1"/>
              <w:right w:val="single" w:sz="4" w:space="0" w:color="5B9BD5" w:themeColor="accent1"/>
            </w:tcBorders>
          </w:tcPr>
          <w:p w14:paraId="22D5609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EE779B6"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1353ACC"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E775A" w:rsidRPr="00DE775A" w14:paraId="6DA8A6D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DACC506"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0F42C8"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81D70F"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244392" w14:textId="77777777" w:rsidR="00DE775A" w:rsidRPr="00DE775A" w:rsidRDefault="00DE775A"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traités par le schéma SEPA CT</w:t>
            </w:r>
          </w:p>
        </w:tc>
        <w:tc>
          <w:tcPr>
            <w:tcW w:w="1275" w:type="dxa"/>
            <w:vMerge/>
            <w:tcBorders>
              <w:left w:val="single" w:sz="4" w:space="0" w:color="5B9BD5" w:themeColor="accent1"/>
              <w:right w:val="single" w:sz="4" w:space="0" w:color="5B9BD5" w:themeColor="accent1"/>
            </w:tcBorders>
          </w:tcPr>
          <w:p w14:paraId="5E2E9ED2"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8FBA27"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DE5382B" w14:textId="77777777" w:rsidR="00DE775A" w:rsidRPr="00DE775A" w:rsidRDefault="00DE775A"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197A903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A1511B7"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5559FAE"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DB95FA"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3156166"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466E21"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04FF7FE8"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DA8999"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2DD93C3"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1D97963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D464775"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2FFC0A"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E4EFBD"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CDF2E9"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6AAB5"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ECB8E6" w14:textId="1C7CA380"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37E2ABE"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3A9709"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4C11035"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780F7F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B5466B3"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F4A271"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08927B"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E852D2"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E2FD6" w14:textId="77777777" w:rsidR="0001666C" w:rsidRPr="00DE775A"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3DEDA6" w14:textId="5A19B44E" w:rsidR="0001666C" w:rsidRDefault="0001666C"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0AD2C908"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76F592"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5B7CEB0" w14:textId="77777777" w:rsidR="0001666C" w:rsidRPr="00DE775A" w:rsidRDefault="0001666C"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338200C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F06EDEA" w14:textId="77777777" w:rsidR="0001666C" w:rsidRPr="00DE775A" w:rsidRDefault="0001666C"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E21C46"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63836B"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B57F7B"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E862D5" w14:textId="77777777" w:rsidR="0001666C" w:rsidRPr="00DE775A"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24545A" w14:textId="43712C07" w:rsidR="0001666C" w:rsidRDefault="0001666C" w:rsidP="00DE775A">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3C4EBC4"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95ADC5" w14:textId="67E9DF04"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D384A2A" w14:textId="77777777" w:rsidR="0001666C" w:rsidRPr="00DE775A" w:rsidRDefault="0001666C" w:rsidP="00DE775A">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E775A" w:rsidRPr="00DE775A" w14:paraId="4A0F040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DFC12F6" w14:textId="77777777" w:rsidR="00DE775A" w:rsidRPr="00DE775A" w:rsidRDefault="00DE775A" w:rsidP="00DE775A">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700D95"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C5D908"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C23E1D2"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9B0DED" w14:textId="77777777" w:rsidR="00DE775A" w:rsidRPr="00DE775A" w:rsidRDefault="00DE775A" w:rsidP="00DE775A">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32F72C89"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744C00"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B9479BC" w14:textId="77777777" w:rsidR="00DE775A" w:rsidRPr="00DE775A" w:rsidRDefault="00DE775A" w:rsidP="00DE775A">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279FCB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8928790"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6748B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5EB26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EE422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6BAE5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0D702B" w14:textId="581605EF"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F94EC8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43A946"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1C1CA4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760FE4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4B53386"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8658E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0D326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530111"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5CC1B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816453" w14:textId="5FEE8494"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2F296E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92D73C"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F57D3B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3E79087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A49AA2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128ED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FF7A3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FF95B2"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1EBD1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48AC4A" w14:textId="5C610B0A"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41066EA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D08385"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052404A"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645717C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D1B4FFF"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D8CB5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FDC36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3E882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9FB424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2A511F"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72FC794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5198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671BC7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0998A7A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395B74"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7669A0"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BEFBF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D4E83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3DDED6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EA988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7DA49EF"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30E8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961D79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2C0C321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65804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F7C565"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5C68B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2B0B9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67FC5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486BB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254888D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B6CEC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226F83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7B227F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AEB52D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D6A7F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F6E49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ABFBE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EB833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16AF72"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3EA88D4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40BC2D"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57FECF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119F08E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8B48BC4"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62D84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0F580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B2097E"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23231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059D4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04274DB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DCB1B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79A32E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29B87B2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D2568FA"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38F73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71D6C0"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48335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E60478"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46391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18 RTS (analyse des risques)</w:t>
            </w:r>
          </w:p>
        </w:tc>
        <w:tc>
          <w:tcPr>
            <w:tcW w:w="1275" w:type="dxa"/>
            <w:vMerge/>
            <w:tcBorders>
              <w:left w:val="single" w:sz="4" w:space="0" w:color="5B9BD5" w:themeColor="accent1"/>
              <w:right w:val="single" w:sz="4" w:space="0" w:color="5B9BD5" w:themeColor="accent1"/>
            </w:tcBorders>
          </w:tcPr>
          <w:p w14:paraId="4A15FBDC"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6C1691"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5AA84E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4CF1AAD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559C26A"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843345"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AFEB4F"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E2F850"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traités par le schéma SEPA CT INST</w:t>
            </w:r>
          </w:p>
        </w:tc>
        <w:tc>
          <w:tcPr>
            <w:tcW w:w="1275" w:type="dxa"/>
            <w:vMerge/>
            <w:tcBorders>
              <w:left w:val="single" w:sz="4" w:space="0" w:color="5B9BD5" w:themeColor="accent1"/>
              <w:right w:val="single" w:sz="4" w:space="0" w:color="5B9BD5" w:themeColor="accent1"/>
            </w:tcBorders>
          </w:tcPr>
          <w:p w14:paraId="1B46681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153A6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46FB7F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4AEA26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E33DCB5"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A70D7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BC052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1EF6E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F38D5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46EE0452"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28892B"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223062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299F29F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9C38D28"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E0AF17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DDB24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0D1E0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56ABF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65414" w14:textId="03E9A730"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07145311"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C377D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2D828B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439FFFE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FE9896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49DF28"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02E32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D18FC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86D1F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31BB95" w14:textId="35BF80DB"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26F62E9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65A986"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02557A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538C7034"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705129"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E683F0"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60535A"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6A49E8"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A23B8D"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D343C5" w14:textId="0EBF0FAD"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BDBDB9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83455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06B64D"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E59409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A98829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781E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1A0201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FCC92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BDEE75"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4CEDCE8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1934AF"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4071264"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6A0A9891"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8124662"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22FE0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78705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AA7F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8AEAA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58D16D" w14:textId="207CB789"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7E670462"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200FD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60DC9FB"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4414259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65AEB2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FCCA3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E70BB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B8E32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EF95F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8875D" w14:textId="6B99BA5D"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64DA6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F81F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8DBD201"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1D3ADBA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3905CE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49A06D"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9C5581"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8922E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0C1D07"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C28916" w14:textId="038F7973"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811C810"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34FB0F"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49041D8"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0591427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110F9B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49A9B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01AF06"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A43A3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5A434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D482FD"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140CA1B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A4DA7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65E2A80"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3B235CC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AFEADC"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1B7A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7FC202"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42AAFC"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A63A8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1FEA44"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6EE14CC5"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4B19F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03061C3"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2BF6B806"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ABA140"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55F55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9B28D7C"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EA975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FBC3DB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988B44"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5779C77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E653D5"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02AFB4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7659F4F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2FE80D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A2917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B2C99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EC4D0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5478C3"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A99B8B"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4F507794"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08380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F5AB838"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5B8B201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4187409"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286D49"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EF578A3"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21ED5E"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29BF50F"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1505F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617ABAAE"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5887F8"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B64F802"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1666C" w:rsidRPr="00DE775A" w14:paraId="71CAE3F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35A26FD"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96603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F639E9"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1852E6" w14:textId="77777777" w:rsidR="0001666C" w:rsidRPr="00DE775A" w:rsidRDefault="0001666C" w:rsidP="0001666C">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de type VGM</w:t>
            </w:r>
          </w:p>
        </w:tc>
        <w:tc>
          <w:tcPr>
            <w:tcW w:w="1275" w:type="dxa"/>
            <w:vMerge/>
            <w:tcBorders>
              <w:left w:val="single" w:sz="4" w:space="0" w:color="5B9BD5" w:themeColor="accent1"/>
              <w:right w:val="single" w:sz="4" w:space="0" w:color="5B9BD5" w:themeColor="accent1"/>
            </w:tcBorders>
          </w:tcPr>
          <w:p w14:paraId="1E99758B"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3F229A"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11F1DE7" w14:textId="77777777" w:rsidR="0001666C" w:rsidRPr="00DE775A" w:rsidRDefault="0001666C" w:rsidP="0001666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1666C" w:rsidRPr="00DE775A" w14:paraId="6FFCC2B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F99242E" w14:textId="77777777" w:rsidR="0001666C" w:rsidRPr="00DE775A" w:rsidRDefault="0001666C" w:rsidP="0001666C">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0DB87B"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6AE9E7"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9C04A1"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6A854A" w14:textId="77777777" w:rsidR="0001666C" w:rsidRPr="00DE775A" w:rsidRDefault="0001666C" w:rsidP="0001666C">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13EF77A9"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CE4577"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84BD37A" w14:textId="77777777" w:rsidR="0001666C" w:rsidRPr="00DE775A" w:rsidRDefault="0001666C" w:rsidP="0001666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495E2E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FF0232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82B56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37585B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975C6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D6E7D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C19C1D" w14:textId="75D76B1A"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018EC83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A300D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163969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72EFE7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2EA456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7663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D13D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42FFC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B5A4C7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34DB75" w14:textId="6434C28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0D3EA0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C4DB5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71E79A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415526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55346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C87CC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66E56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7CADB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20150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D36A17" w14:textId="571869A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F999ED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6F779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64AF13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5ADE111"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EC6C6B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C1307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6D3F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3BAE7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9FD20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9FC3D7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E8C7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AEF9E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D63E8F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C0A2EE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B64AC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5EAB1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D6C7E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9BEEE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DE4BE1" w14:textId="6C37660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7711EE6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39C0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B6158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5E3C87D"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E49229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C1F5D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012F4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7F2EB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C2F718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2416F8" w14:textId="2452CF53"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4A9225E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C4C17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E3FEFE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C11E03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E77BF6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2F639F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1B96D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77BB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5E63A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2288DD" w14:textId="17E86B76"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6FE955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8CCF2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5F391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7CEB197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AA03B4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0F783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84039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A8C5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138148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7FD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9B823D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43007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D7497A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A636C7A"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23CD9C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7C52C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809D2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1A64A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93E89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4F53E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74474B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3F420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D5492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08E7410"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34556F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2628F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0FF0A9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4506F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27E9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3F25F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464EB52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88679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FFBF90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AE5F539"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4076BD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C0213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C82C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FCBF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508E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6E576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7E7883D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67F02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E7508F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966AFF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2FD717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F688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F1687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2478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BE97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C40FD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1AD336F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EF7E6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5D076B5"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6F00124"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379184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A63B0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3476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AB6F9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 non applicable</w:t>
            </w:r>
          </w:p>
        </w:tc>
        <w:tc>
          <w:tcPr>
            <w:tcW w:w="1275" w:type="dxa"/>
            <w:vMerge/>
            <w:tcBorders>
              <w:left w:val="single" w:sz="4" w:space="0" w:color="5B9BD5" w:themeColor="accent1"/>
              <w:right w:val="single" w:sz="4" w:space="0" w:color="5B9BD5" w:themeColor="accent1"/>
            </w:tcBorders>
          </w:tcPr>
          <w:p w14:paraId="1226442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10445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81A60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0E2D9FA"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06899B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DEFBC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6E788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3C95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1EC0D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avec authentification forte du client</w:t>
            </w:r>
          </w:p>
        </w:tc>
        <w:tc>
          <w:tcPr>
            <w:tcW w:w="1275" w:type="dxa"/>
            <w:vMerge/>
            <w:tcBorders>
              <w:left w:val="single" w:sz="4" w:space="0" w:color="5B9BD5" w:themeColor="accent1"/>
              <w:right w:val="single" w:sz="4" w:space="0" w:color="5B9BD5" w:themeColor="accent1"/>
            </w:tcBorders>
          </w:tcPr>
          <w:p w14:paraId="3A2FA9F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98B40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A3EA8E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48D063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E6A4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49FFB2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72434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C0BA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3D9D2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A6FD98" w14:textId="54E1068F"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2E5BB5D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5AE7A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D7675A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2883B5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B7E7BF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66F03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E1AA2B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E0D81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2CEB82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7AB8A8" w14:textId="57C59076"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20AE9B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B5AFE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02B271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367526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633271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6FB11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EA86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44CA9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1DCC7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39CC7E" w14:textId="5143EA04"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2666E0C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C923E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67436C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EEE029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9D0EB71"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E51A8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388A0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13CE8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E74D1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05C218F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451BD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049EBF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66136D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0D83B08"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25D61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816C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33048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B42C85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0DF067" w14:textId="47A8EF6D"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4DCC7E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0CA2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4BDF4B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8BED38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AB4779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85DCDD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AEFBC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E34D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3D3E3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88D3B2" w14:textId="36F60B6E"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4F2E217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C72455"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DC990A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BE1255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57767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A67925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266ADF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2B93D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D3C67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2C7BC" w14:textId="182144D8"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536549B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C9EA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02A252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8D48BA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BE5B9D0"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16366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32F9F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AB86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553C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0CD73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7CA9A41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09F3E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FDFD3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E95B5AC"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CFE00C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71735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663AE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1CA8D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86336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6F7E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2FE1525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20C49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E22F81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1EE37E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0675D6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78058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79BBB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23AF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01A49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74D59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15 RTS (paiement à soi-même)</w:t>
            </w:r>
          </w:p>
        </w:tc>
        <w:tc>
          <w:tcPr>
            <w:tcW w:w="1275" w:type="dxa"/>
            <w:vMerge/>
            <w:tcBorders>
              <w:left w:val="single" w:sz="4" w:space="0" w:color="5B9BD5" w:themeColor="accent1"/>
              <w:right w:val="single" w:sz="4" w:space="0" w:color="5B9BD5" w:themeColor="accent1"/>
            </w:tcBorders>
          </w:tcPr>
          <w:p w14:paraId="65657DB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556C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92F2D6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F1C697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AE2F8D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71809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5DFC1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CC7C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A9442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A8A01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16 RTS (faible montant)</w:t>
            </w:r>
          </w:p>
        </w:tc>
        <w:tc>
          <w:tcPr>
            <w:tcW w:w="1275" w:type="dxa"/>
            <w:vMerge/>
            <w:tcBorders>
              <w:left w:val="single" w:sz="4" w:space="0" w:color="5B9BD5" w:themeColor="accent1"/>
              <w:right w:val="single" w:sz="4" w:space="0" w:color="5B9BD5" w:themeColor="accent1"/>
            </w:tcBorders>
          </w:tcPr>
          <w:p w14:paraId="4804AFB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D596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B06634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91AFE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00815F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13F5CA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D1534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75570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98D8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BA47B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17 RTS (protocole de paiement sécurisé)</w:t>
            </w:r>
          </w:p>
        </w:tc>
        <w:tc>
          <w:tcPr>
            <w:tcW w:w="1275" w:type="dxa"/>
            <w:vMerge/>
            <w:tcBorders>
              <w:left w:val="single" w:sz="4" w:space="0" w:color="5B9BD5" w:themeColor="accent1"/>
              <w:right w:val="single" w:sz="4" w:space="0" w:color="5B9BD5" w:themeColor="accent1"/>
            </w:tcBorders>
          </w:tcPr>
          <w:p w14:paraId="3FFEFE8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779F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C23EBD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308DA0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5BA64B03" w14:textId="77777777" w:rsidR="00DB6BB0" w:rsidRPr="00DE775A" w:rsidRDefault="00DB6BB0" w:rsidP="00DB6BB0">
            <w:pPr>
              <w:rPr>
                <w:rFonts w:ascii="Calibri" w:hAnsi="Calibri" w:cs="Calibri"/>
                <w:i/>
                <w:sz w:val="18"/>
                <w:szCs w:val="18"/>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15988F9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5004" w:type="dxa"/>
            <w:gridSpan w:val="4"/>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8C9D4C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initiés via un canal de paiement non distant</w:t>
            </w:r>
          </w:p>
        </w:tc>
        <w:tc>
          <w:tcPr>
            <w:tcW w:w="1275" w:type="dxa"/>
            <w:vMerge/>
            <w:tcBorders>
              <w:left w:val="single" w:sz="4" w:space="0" w:color="5B9BD5" w:themeColor="accent1"/>
              <w:right w:val="single" w:sz="4" w:space="0" w:color="5B9BD5" w:themeColor="accent1"/>
            </w:tcBorders>
          </w:tcPr>
          <w:p w14:paraId="0E3F41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BB487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18" w:space="0" w:color="5B9BD5" w:themeColor="accent1"/>
              <w:left w:val="single" w:sz="4" w:space="0" w:color="5B9BD5" w:themeColor="accent1"/>
              <w:bottom w:val="single" w:sz="4" w:space="0" w:color="5B9BD5" w:themeColor="accent1"/>
              <w:right w:val="nil"/>
            </w:tcBorders>
          </w:tcPr>
          <w:p w14:paraId="47AF16C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6838337"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5A2332A"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91913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7C1B2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D2BA2C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E775A">
              <w:rPr>
                <w:rFonts w:ascii="Calibri" w:hAnsi="Calibri" w:cs="Calibri"/>
                <w:b/>
                <w:i/>
                <w:sz w:val="18"/>
                <w:szCs w:val="18"/>
              </w:rPr>
              <w:t>Dont virements traités par le schéma SEPA CT</w:t>
            </w:r>
          </w:p>
        </w:tc>
        <w:tc>
          <w:tcPr>
            <w:tcW w:w="1275" w:type="dxa"/>
            <w:vMerge/>
            <w:tcBorders>
              <w:left w:val="single" w:sz="4" w:space="0" w:color="5B9BD5" w:themeColor="accent1"/>
              <w:right w:val="single" w:sz="4" w:space="0" w:color="5B9BD5" w:themeColor="accent1"/>
            </w:tcBorders>
          </w:tcPr>
          <w:p w14:paraId="4991D8A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0D0B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AC4AF3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69D4844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E4D967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9249F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42D6B5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7CC3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66B9092" w14:textId="0410149C"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77EBE94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60DC6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EF50BD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17EF43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567D98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C11819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A62EE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061A5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1D766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26C79D" w14:textId="3641333D"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53C4C86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49B0C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90F781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E54FF1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454F3AB"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A14B8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E83E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AADCE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EA387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858BFF" w14:textId="7E57842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1E5869C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DF2E0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CF6422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A230D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C1142A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3828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865D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CBE4B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121CD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EA4925" w14:textId="7E76841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404B17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19BFD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DE2354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EB7BFC9"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8E2BE8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DB51A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CAC86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9763F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861960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3CFAF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781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C4ADAC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B26E7D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68D75AE"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E866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A7C7D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8AA897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167F4C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C25E3F0" w14:textId="028798A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14A634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46275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95F615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FFE1C60"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C2C14D"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7E5C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A89C3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7DCF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78BB86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62D4006" w14:textId="26F8B230"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0FDF76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09005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65FB0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FA90A42"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2EDFD4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F1ABFD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3FAC8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5C95FD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96EEE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B74DD0" w14:textId="2DD89BA8"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66311DB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4E111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EF31CE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34983A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A456FE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E2C60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D42E4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900EA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321049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4BAE4D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5F652B8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43FF0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69BD51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5081F2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64C8A6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65E76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6A78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8947E2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3B77F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190C42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489A11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AB7F2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3A0CC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305ADB0"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3A1041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3270B7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F0EDD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E212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E5C83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D3F3D3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FD59FB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5D7E3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ABF96B7"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6E092C1"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BE5368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369504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3983F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88823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F7FF2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3B05259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133E34E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81130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6C3F6D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DAC5D93"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06AE66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16EE8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C90EA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43F3B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E8DFC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3DC902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7C18EF5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A24EB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4B3B82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EC041B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88EAD1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493194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3DB56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64E68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virements traités par le schéma SEPA CT INST</w:t>
            </w:r>
          </w:p>
        </w:tc>
        <w:tc>
          <w:tcPr>
            <w:tcW w:w="1275" w:type="dxa"/>
            <w:vMerge/>
            <w:tcBorders>
              <w:left w:val="single" w:sz="4" w:space="0" w:color="5B9BD5" w:themeColor="accent1"/>
              <w:right w:val="single" w:sz="4" w:space="0" w:color="5B9BD5" w:themeColor="accent1"/>
            </w:tcBorders>
          </w:tcPr>
          <w:p w14:paraId="31C706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5E8E2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580F19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3E3B67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0A69F04"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32F2E8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417BA5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55882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25544DFB" w14:textId="77F35107"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745F1E2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15358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8B286A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C833FD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556FA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A962C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3FA27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247B8B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E2F5ED3" w14:textId="1D721E2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8550DD" w14:textId="041C7EA2"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Faux</w:t>
            </w:r>
          </w:p>
        </w:tc>
        <w:tc>
          <w:tcPr>
            <w:tcW w:w="1275" w:type="dxa"/>
            <w:vMerge/>
            <w:tcBorders>
              <w:left w:val="single" w:sz="4" w:space="0" w:color="5B9BD5" w:themeColor="accent1"/>
              <w:right w:val="single" w:sz="4" w:space="0" w:color="5B9BD5" w:themeColor="accent1"/>
            </w:tcBorders>
          </w:tcPr>
          <w:p w14:paraId="697C241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80B50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6AED7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FBE41A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4C4667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9CFD8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B7641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887685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DBBF02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FA15AA" w14:textId="3AF2FF11" w:rsidR="00DB6BB0"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6E1DE57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F8BD6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086001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0497B1D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2212942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DCAB57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A0AED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36107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C76756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8205DE" w14:textId="173010E3" w:rsidR="00DB6BB0"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2280AC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31B10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E606F3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ADCE5B7"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1DCC56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8D10A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C3A3A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76A8CE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DACFD4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75E22ED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2D19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A26BAE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AA959D3"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35E1F4B"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E36E5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C0BECB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8634A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79DC4C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A92DA4A" w14:textId="4C7867C3"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0ECD141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895E18"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CEBBC7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B1CF638"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065358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5C3705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B943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F50D8C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B99F07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AABD5A" w14:textId="23368A7E"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702F016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55D93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367AABC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F0ACD8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BC81B5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CE245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54CC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396C0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AF3661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69FAC96" w14:textId="7E6BC33C"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6ACCD7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53E37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34A28C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D20E415"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76592D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EBE472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4BC53D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EA6E6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79A177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D833D5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21B7AC5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5C8863"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EE9099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A7A3214"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1DABC6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F7A1C1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94C7C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C09E7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8D1E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40C55BE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0D498D6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C2557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F54FC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9EF909D"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CDFFDA2"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121DE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12BA0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78845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794AE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D3A74B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4599C47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11D08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179D51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E52194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68BD40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D51766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937CB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887F0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7DAF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FBE819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51B9B6F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AE038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1ACABA1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30C09BF"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EA1EFCC"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7947F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C9B26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CF038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C7E6A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1BE96C5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41CB906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96ECD0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ABB6B3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307192C"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FDEC12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FA4A3B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28DC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955A8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de type VGM</w:t>
            </w:r>
          </w:p>
        </w:tc>
        <w:tc>
          <w:tcPr>
            <w:tcW w:w="1275" w:type="dxa"/>
            <w:vMerge/>
            <w:tcBorders>
              <w:left w:val="single" w:sz="4" w:space="0" w:color="5B9BD5" w:themeColor="accent1"/>
              <w:right w:val="single" w:sz="4" w:space="0" w:color="5B9BD5" w:themeColor="accent1"/>
            </w:tcBorders>
          </w:tcPr>
          <w:p w14:paraId="12912A4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ED94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62B34912"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DE2EA2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125D7A7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2FD3A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D7EF9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70F044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6237627" w14:textId="4231852C"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3E06334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E9359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3BA51D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E59E62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BF3AF1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E906D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5C996F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B182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B93E21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F4FDF2" w14:textId="00CEC0F4"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1EBEFB3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B83FB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A70A43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16E224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B376A8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7FEFEC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821A6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63B94B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C6271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D7B1E4" w14:textId="0FD33728"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FD06BA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BF51E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BB67332"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312C6EE"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9111829"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FD890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21EBE9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081CCD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E9D34B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FC490B" w14:textId="34F7B0E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5C8AE87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3E86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28F8925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329E6C6"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53E428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08ACC6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D1187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BA5314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B613D9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0A662B9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A2223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43071E8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590E9B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56BCA345"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DD06D9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09771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62BD9B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3B4C52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A076B25" w14:textId="16CD0D8F"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09A663A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4AB9CA"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0C66157"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235C0472"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0FA86CC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B61D91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3D16C0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429C58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18C5B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09F674A" w14:textId="4596F51D"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1E4A4C4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5D748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534BF0A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BF6A08F"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69958704"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698FD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4BF76A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037DF2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A799A97"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62C5339" w14:textId="4B462630"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D81664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3EABC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751E62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12D6F9E"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86FE56"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AD8233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CC4D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D544A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B68052"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C65AD9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3023E6BE"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57E0B6"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0254903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39D1749B"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471FA783"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46A3662"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9B5269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974D2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87764C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62D6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167194A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070A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4CEBA64"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B6EB9CB" w14:textId="77777777" w:rsidTr="00DD2D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337335E7"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5E79F5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1D947F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7AB9E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DE332A7"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701B17F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2E885A3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FA32A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C75BA0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525098F5" w14:textId="77777777" w:rsidTr="00DD2D29">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1DA885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AE865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D65A6A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FB835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48EC5CD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2EB2511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71C1555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F517D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4" w:space="0" w:color="5B9BD5" w:themeColor="accent1"/>
              <w:right w:val="nil"/>
            </w:tcBorders>
          </w:tcPr>
          <w:p w14:paraId="75A1915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9D822D7"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bottom w:val="single" w:sz="4" w:space="0" w:color="5B9BD5" w:themeColor="accent1"/>
              <w:right w:val="single" w:sz="4" w:space="0" w:color="5B9BD5" w:themeColor="accent1"/>
            </w:tcBorders>
            <w:noWrap/>
          </w:tcPr>
          <w:p w14:paraId="7908C23F" w14:textId="77777777" w:rsidR="00DB6BB0" w:rsidRPr="00DE775A" w:rsidRDefault="00DB6BB0" w:rsidP="00DB6BB0">
            <w:pPr>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010E38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2F5503E"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181415B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591FA5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hideMark/>
          </w:tcPr>
          <w:p w14:paraId="5C3E3C9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right w:val="single" w:sz="4" w:space="0" w:color="5B9BD5" w:themeColor="accent1"/>
            </w:tcBorders>
          </w:tcPr>
          <w:p w14:paraId="037D602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E049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4" w:space="0" w:color="5B9BD5" w:themeColor="accent1"/>
              <w:left w:val="single" w:sz="4" w:space="0" w:color="5B9BD5" w:themeColor="accent1"/>
              <w:bottom w:val="single" w:sz="2" w:space="0" w:color="5B9BD5" w:themeColor="accent1"/>
              <w:right w:val="nil"/>
            </w:tcBorders>
          </w:tcPr>
          <w:p w14:paraId="0F63FC7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72699A6D"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4" w:space="0" w:color="5B9BD5" w:themeColor="accent1"/>
              <w:left w:val="nil"/>
              <w:bottom w:val="single" w:sz="2" w:space="0" w:color="5B9BD5" w:themeColor="accent1"/>
              <w:right w:val="single" w:sz="2" w:space="0" w:color="5B9BD5" w:themeColor="accent1"/>
            </w:tcBorders>
            <w:noWrap/>
          </w:tcPr>
          <w:p w14:paraId="43BD56E4"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1BB38E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683BC9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742"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6E75E59"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traités par un schéma non SEPA – non applicable</w:t>
            </w:r>
          </w:p>
        </w:tc>
        <w:tc>
          <w:tcPr>
            <w:tcW w:w="1275" w:type="dxa"/>
            <w:vMerge/>
            <w:tcBorders>
              <w:left w:val="single" w:sz="4" w:space="0" w:color="5B9BD5" w:themeColor="accent1"/>
              <w:right w:val="single" w:sz="4" w:space="0" w:color="5B9BD5" w:themeColor="accent1"/>
            </w:tcBorders>
          </w:tcPr>
          <w:p w14:paraId="073B2B5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3FA477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3394E6DE"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74F47EE0"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8564840"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11E947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D31A10D"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FC15B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8D9CFFB" w14:textId="538DF447" w:rsidR="00DB6BB0" w:rsidRPr="00DE775A" w:rsidRDefault="00DB6BB0" w:rsidP="005923C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 xml:space="preserve">Dont </w:t>
            </w:r>
            <w:r w:rsidR="005923C0">
              <w:rPr>
                <w:rFonts w:ascii="Calibri" w:hAnsi="Calibri" w:cs="Calibri"/>
                <w:b/>
                <w:i/>
                <w:sz w:val="18"/>
                <w:szCs w:val="18"/>
              </w:rPr>
              <w:t>avec</w:t>
            </w:r>
            <w:r w:rsidRPr="00DE775A">
              <w:rPr>
                <w:rFonts w:ascii="Calibri" w:hAnsi="Calibri" w:cs="Calibri"/>
                <w:b/>
                <w:i/>
                <w:sz w:val="18"/>
                <w:szCs w:val="18"/>
              </w:rPr>
              <w:t xml:space="preserve"> authentification forte du client</w:t>
            </w:r>
          </w:p>
        </w:tc>
        <w:tc>
          <w:tcPr>
            <w:tcW w:w="1275" w:type="dxa"/>
            <w:vMerge/>
            <w:tcBorders>
              <w:left w:val="single" w:sz="4" w:space="0" w:color="5B9BD5" w:themeColor="accent1"/>
              <w:right w:val="single" w:sz="4" w:space="0" w:color="5B9BD5" w:themeColor="accent1"/>
            </w:tcBorders>
          </w:tcPr>
          <w:p w14:paraId="5A316D6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53E041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72FEF1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D9EA72A"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B9F79AE"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00BE16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2D1FF8F"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D45E91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18E0DC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AFC08" w14:textId="07E11828"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467383F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589B6CE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DACEA2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466378C9"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279F295C"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00272A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8F6694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030DFF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E0D02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263820" w14:textId="355D3E4C"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094409F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123F9A4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D0F7E0D"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2ECFF666"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536E908A"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ABD726"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699E8E"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8F4679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36893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3BA5EE" w14:textId="552BCC9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71595AD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BFF2A4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7067C0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585B0720"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62B44DAF"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A152B9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35DA6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07A09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468"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9A99E0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b/>
                <w:i/>
                <w:sz w:val="18"/>
                <w:szCs w:val="18"/>
              </w:rPr>
              <w:t>Dont sans authentification forte du client</w:t>
            </w:r>
          </w:p>
        </w:tc>
        <w:tc>
          <w:tcPr>
            <w:tcW w:w="1275" w:type="dxa"/>
            <w:vMerge/>
            <w:tcBorders>
              <w:left w:val="single" w:sz="4" w:space="0" w:color="5B9BD5" w:themeColor="accent1"/>
              <w:right w:val="single" w:sz="4" w:space="0" w:color="5B9BD5" w:themeColor="accent1"/>
            </w:tcBorders>
          </w:tcPr>
          <w:p w14:paraId="182F1B3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234173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036BC46C"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1110566C"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28663CC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53576C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F199E4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4D923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28DBA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7F7EA9D8" w14:textId="616875EB" w:rsidR="00DB6BB0" w:rsidRPr="00DE775A" w:rsidRDefault="00DB6BB0" w:rsidP="0085608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w:t>
            </w:r>
            <w:r w:rsidR="00856081">
              <w:rPr>
                <w:rFonts w:ascii="Calibri" w:hAnsi="Calibri" w:cs="Calibri"/>
                <w:i/>
                <w:sz w:val="18"/>
                <w:szCs w:val="18"/>
              </w:rPr>
              <w:t>ux</w:t>
            </w:r>
          </w:p>
        </w:tc>
        <w:tc>
          <w:tcPr>
            <w:tcW w:w="1275" w:type="dxa"/>
            <w:vMerge/>
            <w:tcBorders>
              <w:left w:val="single" w:sz="4" w:space="0" w:color="5B9BD5" w:themeColor="accent1"/>
              <w:right w:val="single" w:sz="4" w:space="0" w:color="5B9BD5" w:themeColor="accent1"/>
            </w:tcBorders>
          </w:tcPr>
          <w:p w14:paraId="3946B510"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89CE85F"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668B823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60D175A5"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45939D5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B071001"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8FDDF8F"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E76720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102354A"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C32655" w14:textId="18779234"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275" w:type="dxa"/>
            <w:vMerge/>
            <w:tcBorders>
              <w:left w:val="single" w:sz="4" w:space="0" w:color="5B9BD5" w:themeColor="accent1"/>
              <w:right w:val="single" w:sz="4" w:space="0" w:color="5B9BD5" w:themeColor="accent1"/>
            </w:tcBorders>
          </w:tcPr>
          <w:p w14:paraId="45A26B8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3044CC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57011D64"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B5848B7"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040C5D37"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960AFD0"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D45BE8A"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AB974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D6CB1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673A24D1" w14:textId="3E308E36"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Falsification</w:t>
            </w:r>
          </w:p>
        </w:tc>
        <w:tc>
          <w:tcPr>
            <w:tcW w:w="1275" w:type="dxa"/>
            <w:vMerge/>
            <w:tcBorders>
              <w:left w:val="single" w:sz="4" w:space="0" w:color="5B9BD5" w:themeColor="accent1"/>
              <w:right w:val="single" w:sz="4" w:space="0" w:color="5B9BD5" w:themeColor="accent1"/>
            </w:tcBorders>
          </w:tcPr>
          <w:p w14:paraId="3CA3629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630AB7B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D37A8ED"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3074EB68"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372D30B1"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BB1B683"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BB3B2FB"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7E6168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0FB46F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2DDFFE5"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11 RTS (paiement sans contact de faible montant)</w:t>
            </w:r>
          </w:p>
        </w:tc>
        <w:tc>
          <w:tcPr>
            <w:tcW w:w="1275" w:type="dxa"/>
            <w:vMerge/>
            <w:tcBorders>
              <w:left w:val="single" w:sz="4" w:space="0" w:color="5B9BD5" w:themeColor="accent1"/>
              <w:right w:val="single" w:sz="4" w:space="0" w:color="5B9BD5" w:themeColor="accent1"/>
            </w:tcBorders>
          </w:tcPr>
          <w:p w14:paraId="7E48E6EF"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4DD058A8"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4CE60C5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6C9C13F5"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1077C149"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D3ED274"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E1C8A2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7EDB89D"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5D037D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FFA7CDC"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12 RTS (automates transport/parking)</w:t>
            </w:r>
          </w:p>
        </w:tc>
        <w:tc>
          <w:tcPr>
            <w:tcW w:w="1275" w:type="dxa"/>
            <w:vMerge/>
            <w:tcBorders>
              <w:left w:val="single" w:sz="4" w:space="0" w:color="5B9BD5" w:themeColor="accent1"/>
              <w:right w:val="single" w:sz="4" w:space="0" w:color="5B9BD5" w:themeColor="accent1"/>
            </w:tcBorders>
          </w:tcPr>
          <w:p w14:paraId="4220F523"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05691669"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B8D73B1"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065106A8"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3AB682DC"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6C6F84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A2FAB24"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C53468"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57859B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515A1F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13 RTS (bénéficiaire de confiance)</w:t>
            </w:r>
          </w:p>
        </w:tc>
        <w:tc>
          <w:tcPr>
            <w:tcW w:w="1275" w:type="dxa"/>
            <w:vMerge/>
            <w:tcBorders>
              <w:left w:val="single" w:sz="4" w:space="0" w:color="5B9BD5" w:themeColor="accent1"/>
              <w:right w:val="single" w:sz="4" w:space="0" w:color="5B9BD5" w:themeColor="accent1"/>
            </w:tcBorders>
          </w:tcPr>
          <w:p w14:paraId="0E105601"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23C01B4A"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1BE39ED5"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DE775A" w14:paraId="4BA79D6A" w14:textId="77777777" w:rsidTr="00CC5F47">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6D791420"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905F933"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35F0D1"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647338"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5A4F765"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4B3C58B" w14:textId="77777777" w:rsidR="00DB6BB0" w:rsidRPr="00DE775A" w:rsidRDefault="00DB6BB0" w:rsidP="00DB6BB0">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au titre de l’art. 14 RTS (opération récurrente)</w:t>
            </w:r>
          </w:p>
        </w:tc>
        <w:tc>
          <w:tcPr>
            <w:tcW w:w="1275" w:type="dxa"/>
            <w:vMerge/>
            <w:tcBorders>
              <w:left w:val="single" w:sz="4" w:space="0" w:color="5B9BD5" w:themeColor="accent1"/>
              <w:right w:val="single" w:sz="4" w:space="0" w:color="5B9BD5" w:themeColor="accent1"/>
            </w:tcBorders>
          </w:tcPr>
          <w:p w14:paraId="09566836"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52E8A72C"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42622EBB" w14:textId="77777777" w:rsidR="00DB6BB0" w:rsidRPr="00DE775A" w:rsidRDefault="00DB6BB0" w:rsidP="00DB6BB0">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DE775A" w14:paraId="1FA8068C" w14:textId="77777777" w:rsidTr="00CC5F4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left w:val="nil"/>
              <w:bottom w:val="single" w:sz="2" w:space="0" w:color="5B9BD5" w:themeColor="accent1"/>
              <w:right w:val="single" w:sz="2" w:space="0" w:color="5B9BD5" w:themeColor="accent1"/>
            </w:tcBorders>
            <w:noWrap/>
          </w:tcPr>
          <w:p w14:paraId="784ED168" w14:textId="77777777" w:rsidR="00DB6BB0" w:rsidRPr="00DE775A" w:rsidRDefault="00DB6BB0" w:rsidP="00DB6BB0">
            <w:pPr>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C48430"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80FCD3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74"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140EEDC"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3182EA9"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23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1C2E0D6" w14:textId="77777777" w:rsidR="00DB6BB0" w:rsidRPr="00DE775A" w:rsidRDefault="00DB6BB0" w:rsidP="00DB6BB0">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E775A">
              <w:rPr>
                <w:rFonts w:ascii="Calibri" w:hAnsi="Calibri" w:cs="Calibri"/>
                <w:i/>
                <w:sz w:val="18"/>
                <w:szCs w:val="18"/>
              </w:rPr>
              <w:t>Dont Art. 15 RTS (paiement à soi-même)</w:t>
            </w:r>
          </w:p>
        </w:tc>
        <w:tc>
          <w:tcPr>
            <w:tcW w:w="1275" w:type="dxa"/>
            <w:vMerge/>
            <w:tcBorders>
              <w:left w:val="single" w:sz="4" w:space="0" w:color="5B9BD5" w:themeColor="accent1"/>
              <w:bottom w:val="single" w:sz="2" w:space="0" w:color="5B9BD5" w:themeColor="accent1"/>
              <w:right w:val="single" w:sz="4" w:space="0" w:color="5B9BD5" w:themeColor="accent1"/>
            </w:tcBorders>
          </w:tcPr>
          <w:p w14:paraId="6693067B"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4" w:space="0" w:color="5B9BD5" w:themeColor="accent1"/>
              <w:bottom w:val="single" w:sz="2" w:space="0" w:color="5B9BD5" w:themeColor="accent1"/>
              <w:right w:val="single" w:sz="2" w:space="0" w:color="5B9BD5" w:themeColor="accent1"/>
            </w:tcBorders>
          </w:tcPr>
          <w:p w14:paraId="316C8549"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94" w:type="dxa"/>
            <w:tcBorders>
              <w:top w:val="single" w:sz="2" w:space="0" w:color="5B9BD5" w:themeColor="accent1"/>
              <w:left w:val="single" w:sz="2" w:space="0" w:color="5B9BD5" w:themeColor="accent1"/>
              <w:bottom w:val="single" w:sz="2" w:space="0" w:color="5B9BD5" w:themeColor="accent1"/>
              <w:right w:val="nil"/>
            </w:tcBorders>
          </w:tcPr>
          <w:p w14:paraId="2B420AE0" w14:textId="77777777" w:rsidR="00DB6BB0" w:rsidRPr="00DE775A" w:rsidRDefault="00DB6BB0" w:rsidP="00DB6BB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529"/>
        <w:gridCol w:w="1275"/>
        <w:gridCol w:w="1134"/>
        <w:gridCol w:w="1276"/>
      </w:tblGrid>
      <w:tr w:rsidR="00DB6BB0" w:rsidRPr="004B729A" w14:paraId="612B2183" w14:textId="21426A7E"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top w:val="single" w:sz="18" w:space="0" w:color="5B9BD5" w:themeColor="accent1"/>
              <w:bottom w:val="single" w:sz="4" w:space="0" w:color="5B9BD5" w:themeColor="accent1"/>
            </w:tcBorders>
            <w:noWrap/>
          </w:tcPr>
          <w:p w14:paraId="2FA3D890" w14:textId="224116C1"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l’établissement</w:t>
            </w:r>
            <w:r w:rsidRPr="004B729A">
              <w:rPr>
                <w:rFonts w:eastAsia="Times New Roman" w:cstheme="minorHAnsi"/>
                <w:i/>
                <w:sz w:val="18"/>
                <w:szCs w:val="18"/>
                <w:lang w:eastAsia="fr-FR"/>
              </w:rPr>
              <w:t> </w:t>
            </w:r>
            <w:r w:rsidRPr="004B729A">
              <w:rPr>
                <w:rFonts w:eastAsia="Times New Roman" w:cstheme="minorHAnsi"/>
                <w:bCs w:val="0"/>
                <w:i/>
                <w:sz w:val="18"/>
                <w:szCs w:val="18"/>
                <w:lang w:eastAsia="fr-FR"/>
              </w:rPr>
              <w:t>déclarant</w:t>
            </w:r>
          </w:p>
        </w:tc>
        <w:tc>
          <w:tcPr>
            <w:tcW w:w="1275" w:type="dxa"/>
            <w:tcBorders>
              <w:top w:val="single" w:sz="18" w:space="0" w:color="5B9BD5" w:themeColor="accent1"/>
              <w:bottom w:val="single" w:sz="4" w:space="0" w:color="5B9BD5" w:themeColor="accent1"/>
            </w:tcBorders>
            <w:shd w:val="clear" w:color="auto" w:fill="A6A6A6" w:themeFill="background1" w:themeFillShade="A6"/>
          </w:tcPr>
          <w:p w14:paraId="3BB7CF86" w14:textId="77777777" w:rsidR="00DB6BB0" w:rsidRPr="004B729A" w:rsidRDefault="00DB6BB0" w:rsidP="001348A1">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134" w:type="dxa"/>
            <w:tcBorders>
              <w:top w:val="single" w:sz="18" w:space="0" w:color="5B9BD5" w:themeColor="accent1"/>
              <w:bottom w:val="single" w:sz="4" w:space="0" w:color="5B9BD5" w:themeColor="accent1"/>
            </w:tcBorders>
            <w:shd w:val="clear" w:color="auto" w:fill="A6A6A6" w:themeFill="background1" w:themeFillShade="A6"/>
            <w:noWrap/>
          </w:tcPr>
          <w:p w14:paraId="15A11EE6" w14:textId="06C9CCAD" w:rsidR="00DB6BB0" w:rsidRPr="004B729A" w:rsidRDefault="00DB6BB0" w:rsidP="001348A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0BFC2244" w14:textId="77777777" w:rsidR="00DB6BB0" w:rsidRPr="004B729A" w:rsidRDefault="00DB6BB0" w:rsidP="001348A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tc>
      </w:tr>
      <w:tr w:rsidR="00DB6BB0" w:rsidRPr="004B729A" w14:paraId="5F908368" w14:textId="62BB50E9"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5B9BD5" w:themeColor="accent1"/>
            </w:tcBorders>
            <w:noWrap/>
          </w:tcPr>
          <w:p w14:paraId="4EB19520" w14:textId="77777777"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le payeur</w:t>
            </w:r>
          </w:p>
        </w:tc>
        <w:tc>
          <w:tcPr>
            <w:tcW w:w="1275" w:type="dxa"/>
            <w:tcBorders>
              <w:top w:val="single" w:sz="4" w:space="0" w:color="5B9BD5" w:themeColor="accent1"/>
            </w:tcBorders>
            <w:shd w:val="clear" w:color="auto" w:fill="A6A6A6" w:themeFill="background1" w:themeFillShade="A6"/>
          </w:tcPr>
          <w:p w14:paraId="0DB2D41B" w14:textId="77777777" w:rsidR="00DB6BB0" w:rsidRPr="004B729A" w:rsidRDefault="00DB6BB0" w:rsidP="001348A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134" w:type="dxa"/>
            <w:tcBorders>
              <w:top w:val="single" w:sz="4" w:space="0" w:color="5B9BD5" w:themeColor="accent1"/>
            </w:tcBorders>
            <w:shd w:val="clear" w:color="auto" w:fill="A6A6A6" w:themeFill="background1" w:themeFillShade="A6"/>
            <w:noWrap/>
          </w:tcPr>
          <w:p w14:paraId="207FBD5E" w14:textId="06BDBA3B" w:rsidR="00DB6BB0" w:rsidRPr="004B729A" w:rsidRDefault="00DB6BB0" w:rsidP="001348A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4" w:space="0" w:color="5B9BD5" w:themeColor="accent1"/>
            </w:tcBorders>
          </w:tcPr>
          <w:p w14:paraId="471BDC0D" w14:textId="77777777" w:rsidR="00DB6BB0" w:rsidRPr="004B729A" w:rsidRDefault="00DB6BB0" w:rsidP="001348A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B6BB0" w:rsidRPr="004B729A" w14:paraId="341CB5FB" w14:textId="12D5BDA9" w:rsidTr="00DD2D29">
        <w:trPr>
          <w:trHeight w:val="300"/>
        </w:trPr>
        <w:tc>
          <w:tcPr>
            <w:cnfStyle w:val="001000000000" w:firstRow="0" w:lastRow="0" w:firstColumn="1" w:lastColumn="0" w:oddVBand="0" w:evenVBand="0" w:oddHBand="0" w:evenHBand="0" w:firstRowFirstColumn="0" w:firstRowLastColumn="0" w:lastRowFirstColumn="0" w:lastRowLastColumn="0"/>
            <w:tcW w:w="5529" w:type="dxa"/>
            <w:tcBorders>
              <w:bottom w:val="single" w:sz="18" w:space="0" w:color="5B9BD5" w:themeColor="accent1"/>
            </w:tcBorders>
            <w:noWrap/>
          </w:tcPr>
          <w:p w14:paraId="460E18D4" w14:textId="77777777" w:rsidR="00DB6BB0" w:rsidRPr="004B729A" w:rsidRDefault="00DB6BB0" w:rsidP="001348A1">
            <w:pPr>
              <w:rPr>
                <w:rFonts w:eastAsia="Times New Roman" w:cstheme="minorHAnsi"/>
                <w:bCs w:val="0"/>
                <w:i/>
                <w:sz w:val="18"/>
                <w:szCs w:val="18"/>
                <w:lang w:eastAsia="fr-FR"/>
              </w:rPr>
            </w:pPr>
            <w:r w:rsidRPr="004B729A">
              <w:rPr>
                <w:rFonts w:eastAsia="Times New Roman" w:cstheme="minorHAnsi"/>
                <w:bCs w:val="0"/>
                <w:i/>
                <w:sz w:val="18"/>
                <w:szCs w:val="18"/>
                <w:lang w:eastAsia="fr-FR"/>
              </w:rPr>
              <w:t> Pertes financières supportées par d’autres acteurs  </w:t>
            </w:r>
          </w:p>
        </w:tc>
        <w:tc>
          <w:tcPr>
            <w:tcW w:w="1275" w:type="dxa"/>
            <w:tcBorders>
              <w:bottom w:val="single" w:sz="18" w:space="0" w:color="5B9BD5" w:themeColor="accent1"/>
            </w:tcBorders>
            <w:shd w:val="clear" w:color="auto" w:fill="A6A6A6" w:themeFill="background1" w:themeFillShade="A6"/>
          </w:tcPr>
          <w:p w14:paraId="25DB5402" w14:textId="77777777" w:rsidR="00DB6BB0" w:rsidRPr="004B729A" w:rsidRDefault="00DB6BB0" w:rsidP="001348A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134" w:type="dxa"/>
            <w:tcBorders>
              <w:bottom w:val="single" w:sz="18" w:space="0" w:color="5B9BD5" w:themeColor="accent1"/>
            </w:tcBorders>
            <w:shd w:val="clear" w:color="auto" w:fill="A6A6A6" w:themeFill="background1" w:themeFillShade="A6"/>
            <w:noWrap/>
          </w:tcPr>
          <w:p w14:paraId="6A32A624" w14:textId="379E1172" w:rsidR="00DB6BB0" w:rsidRPr="004B729A" w:rsidRDefault="00DB6BB0" w:rsidP="001348A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bottom w:val="single" w:sz="18" w:space="0" w:color="5B9BD5" w:themeColor="accent1"/>
            </w:tcBorders>
          </w:tcPr>
          <w:p w14:paraId="2CD9B531" w14:textId="77777777" w:rsidR="00DB6BB0" w:rsidRPr="004B729A" w:rsidRDefault="00DB6BB0" w:rsidP="001348A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4C7E1E2C" w14:textId="77777777" w:rsidR="000E7EE0" w:rsidRPr="004B729A" w:rsidRDefault="000E7EE0" w:rsidP="008B7E5F">
      <w:pPr>
        <w:spacing w:after="0" w:line="240" w:lineRule="auto"/>
        <w:rPr>
          <w:rFonts w:eastAsia="Times New Roman" w:cstheme="minorHAnsi"/>
          <w:bCs/>
          <w:i/>
          <w:sz w:val="20"/>
          <w:szCs w:val="20"/>
          <w:lang w:eastAsia="fr-FR"/>
        </w:rPr>
      </w:pPr>
    </w:p>
    <w:p w14:paraId="1D585C79"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61E0434E"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382EDC3"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00E8374C"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A36C87" w:rsidRPr="004B729A" w14:paraId="2256DDF7" w14:textId="77777777" w:rsidTr="00DD2D29">
        <w:tc>
          <w:tcPr>
            <w:tcW w:w="9196" w:type="dxa"/>
          </w:tcPr>
          <w:p w14:paraId="074CA4B1" w14:textId="7D917148"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A36C87" w:rsidRPr="004B729A" w14:paraId="47C6E46C" w14:textId="77777777" w:rsidTr="00DD2D29">
        <w:tc>
          <w:tcPr>
            <w:tcW w:w="9196" w:type="dxa"/>
          </w:tcPr>
          <w:p w14:paraId="6EB8EF72" w14:textId="4FB3C1DA"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DB6BB0" w:rsidRPr="004B729A" w14:paraId="410174AC" w14:textId="77777777" w:rsidTr="00DD2D29">
        <w:tc>
          <w:tcPr>
            <w:tcW w:w="9196" w:type="dxa"/>
          </w:tcPr>
          <w:p w14:paraId="679E0FFC" w14:textId="645858B4" w:rsidR="00DB6BB0" w:rsidRPr="004B729A" w:rsidRDefault="00DB6BB0" w:rsidP="00CF0888">
            <w:pPr>
              <w:autoSpaceDE w:val="0"/>
              <w:autoSpaceDN w:val="0"/>
              <w:adjustRightInd w:val="0"/>
              <w:contextualSpacing/>
              <w:jc w:val="both"/>
              <w:rPr>
                <w:rFonts w:cstheme="minorHAnsi"/>
                <w:sz w:val="18"/>
                <w:szCs w:val="18"/>
              </w:rPr>
            </w:pPr>
            <w:r w:rsidRPr="004B729A">
              <w:rPr>
                <w:rFonts w:cstheme="minorHAnsi"/>
                <w:sz w:val="18"/>
                <w:szCs w:val="18"/>
              </w:rPr>
              <w:t>L</w:t>
            </w:r>
            <w:r w:rsidR="00CF0888">
              <w:rPr>
                <w:rFonts w:cstheme="minorHAnsi"/>
                <w:sz w:val="18"/>
                <w:szCs w:val="18"/>
              </w:rPr>
              <w:t>e total de l</w:t>
            </w:r>
            <w:r w:rsidRPr="004B729A">
              <w:rPr>
                <w:rFonts w:cstheme="minorHAnsi"/>
                <w:sz w:val="18"/>
                <w:szCs w:val="18"/>
              </w:rPr>
              <w:t xml:space="preserve">a fraude sur virements </w:t>
            </w:r>
            <w:r w:rsidR="00CF0888">
              <w:rPr>
                <w:rFonts w:cstheme="minorHAnsi"/>
                <w:sz w:val="18"/>
                <w:szCs w:val="18"/>
              </w:rPr>
              <w:t>initiés par un PSIP est &lt; ou = au total de la fraude sur virements émis par l’établissement.</w:t>
            </w:r>
          </w:p>
        </w:tc>
      </w:tr>
      <w:tr w:rsidR="00DB6BB0" w:rsidRPr="00DB6BB0" w14:paraId="5D2DC3B6" w14:textId="77777777" w:rsidTr="00DD2D29">
        <w:tc>
          <w:tcPr>
            <w:tcW w:w="9196" w:type="dxa"/>
          </w:tcPr>
          <w:p w14:paraId="711D2C68" w14:textId="4A7E9BC4" w:rsidR="00DB6BB0" w:rsidRPr="004B729A" w:rsidRDefault="00DB6BB0" w:rsidP="004340F2">
            <w:pPr>
              <w:autoSpaceDE w:val="0"/>
              <w:autoSpaceDN w:val="0"/>
              <w:adjustRightInd w:val="0"/>
              <w:contextualSpacing/>
              <w:jc w:val="both"/>
              <w:rPr>
                <w:rFonts w:cstheme="minorHAnsi"/>
                <w:sz w:val="18"/>
                <w:szCs w:val="18"/>
              </w:rPr>
            </w:pPr>
            <w:r w:rsidRPr="004B729A">
              <w:rPr>
                <w:rFonts w:cstheme="minorHAnsi"/>
                <w:sz w:val="18"/>
                <w:szCs w:val="18"/>
              </w:rPr>
              <w:t>L</w:t>
            </w:r>
            <w:r w:rsidR="004340F2">
              <w:rPr>
                <w:rFonts w:cstheme="minorHAnsi"/>
                <w:sz w:val="18"/>
                <w:szCs w:val="18"/>
              </w:rPr>
              <w:t>e total de l</w:t>
            </w:r>
            <w:r w:rsidRPr="004B729A">
              <w:rPr>
                <w:rFonts w:cstheme="minorHAnsi"/>
                <w:sz w:val="18"/>
                <w:szCs w:val="18"/>
              </w:rPr>
              <w:t xml:space="preserve">a fraude sur virements émis est </w:t>
            </w:r>
            <w:r w:rsidR="004340F2">
              <w:rPr>
                <w:rFonts w:cstheme="minorHAnsi"/>
                <w:sz w:val="18"/>
                <w:szCs w:val="18"/>
              </w:rPr>
              <w:t>= au total de la fraude sur virements non électroniques initiés sur support papier + total de la fraude sur virements non électroniques initiés sur un autre support + fraude sur virements initiés par voie électronique.</w:t>
            </w:r>
          </w:p>
        </w:tc>
      </w:tr>
      <w:tr w:rsidR="00DB6BB0" w:rsidRPr="004B729A" w14:paraId="4E5B7904" w14:textId="77777777" w:rsidTr="00DD2D29">
        <w:tc>
          <w:tcPr>
            <w:tcW w:w="9196" w:type="dxa"/>
          </w:tcPr>
          <w:p w14:paraId="6FE5CC90" w14:textId="166E2EC5" w:rsidR="00DB6BB0" w:rsidRPr="004B729A" w:rsidRDefault="004340F2" w:rsidP="009B52A1">
            <w:pPr>
              <w:autoSpaceDE w:val="0"/>
              <w:autoSpaceDN w:val="0"/>
              <w:adjustRightInd w:val="0"/>
              <w:contextualSpacing/>
              <w:jc w:val="both"/>
              <w:rPr>
                <w:rFonts w:cstheme="minorHAnsi"/>
                <w:sz w:val="18"/>
                <w:szCs w:val="18"/>
              </w:rPr>
            </w:pPr>
            <w:r>
              <w:rPr>
                <w:rFonts w:cstheme="minorHAnsi"/>
                <w:sz w:val="18"/>
                <w:szCs w:val="18"/>
              </w:rPr>
              <w:lastRenderedPageBreak/>
              <w:t>Le total de la fraude sur virements initiés par voie électronique est = au total de la fraude sur virements initiés via un canal de paiement à distance + total de la fraude sur virements initiés via un canal de paiement non distant.</w:t>
            </w:r>
          </w:p>
        </w:tc>
      </w:tr>
      <w:tr w:rsidR="00DB6BB0" w:rsidRPr="004B729A" w14:paraId="509A698D" w14:textId="77777777" w:rsidTr="00DD2D29">
        <w:tc>
          <w:tcPr>
            <w:tcW w:w="9196" w:type="dxa"/>
          </w:tcPr>
          <w:p w14:paraId="263E5F87" w14:textId="6409D24D" w:rsidR="00DB6BB0" w:rsidRPr="004B729A" w:rsidRDefault="004340F2" w:rsidP="009B52A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est = au total de la fraude sur virements initiés par lot/fichier + total de la fraude sur virements initiés sur la base d’un paiement unique.</w:t>
            </w:r>
          </w:p>
        </w:tc>
      </w:tr>
      <w:tr w:rsidR="00DB6BB0" w:rsidRPr="004B729A" w14:paraId="70F70262" w14:textId="77777777" w:rsidTr="00DD2D29">
        <w:tc>
          <w:tcPr>
            <w:tcW w:w="9196" w:type="dxa"/>
          </w:tcPr>
          <w:p w14:paraId="4ED03557" w14:textId="5276B6EA" w:rsidR="00DB6BB0" w:rsidRPr="004B729A" w:rsidRDefault="0068109F" w:rsidP="009B52A1">
            <w:pPr>
              <w:autoSpaceDE w:val="0"/>
              <w:autoSpaceDN w:val="0"/>
              <w:adjustRightInd w:val="0"/>
              <w:contextualSpacing/>
              <w:jc w:val="both"/>
              <w:rPr>
                <w:rFonts w:cstheme="minorHAnsi"/>
                <w:sz w:val="18"/>
                <w:szCs w:val="18"/>
              </w:rPr>
            </w:pPr>
            <w:r>
              <w:rPr>
                <w:rFonts w:cstheme="minorHAnsi"/>
                <w:sz w:val="18"/>
                <w:szCs w:val="18"/>
              </w:rPr>
              <w:t>Le total de la fraude sur virements initiés sur la base d’un paiement unique est = au total de la fraude sur virements initiés depuis la banque en ligne + fraude sur virements initiés depuis GAB ou autre terminal + fraude sur virements initiés depuis une solution de paiement mobile.</w:t>
            </w:r>
          </w:p>
        </w:tc>
      </w:tr>
      <w:tr w:rsidR="00DB6BB0" w:rsidRPr="004B729A" w14:paraId="57E79D3F" w14:textId="77777777" w:rsidTr="00DD2D29">
        <w:tc>
          <w:tcPr>
            <w:tcW w:w="9196" w:type="dxa"/>
          </w:tcPr>
          <w:p w14:paraId="4F23557F" w14:textId="0ED020DF"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Le total de la fraude sur virements initiés pour le e-commerce est &lt; ou = au total de la fraude sur virements initiés depuis la banque en ligne.</w:t>
            </w:r>
          </w:p>
        </w:tc>
      </w:tr>
      <w:tr w:rsidR="00DB6BB0" w:rsidRPr="004B729A" w14:paraId="369B5D12" w14:textId="77777777" w:rsidTr="00DD2D29">
        <w:tc>
          <w:tcPr>
            <w:tcW w:w="9196" w:type="dxa"/>
          </w:tcPr>
          <w:p w14:paraId="6B8855AC" w14:textId="3CF85972"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Le total de la fraude sur virements initiés depuis une solution de paiement mobile P2P est &lt; ou = au total de la fraude sur virements initiés depuis une solution de paiement mobile.</w:t>
            </w:r>
          </w:p>
        </w:tc>
      </w:tr>
      <w:tr w:rsidR="00DB6BB0" w:rsidRPr="004B729A" w14:paraId="232257F0" w14:textId="77777777" w:rsidTr="00DD2D29">
        <w:tc>
          <w:tcPr>
            <w:tcW w:w="9196" w:type="dxa"/>
          </w:tcPr>
          <w:p w14:paraId="1F50CF8B" w14:textId="1BCCD01F" w:rsidR="00DB6BB0" w:rsidRPr="004B729A" w:rsidRDefault="0068109F" w:rsidP="00024ED4">
            <w:pPr>
              <w:autoSpaceDE w:val="0"/>
              <w:autoSpaceDN w:val="0"/>
              <w:adjustRightInd w:val="0"/>
              <w:contextualSpacing/>
              <w:jc w:val="both"/>
              <w:rPr>
                <w:rFonts w:cstheme="minorHAnsi"/>
                <w:sz w:val="18"/>
                <w:szCs w:val="18"/>
              </w:rPr>
            </w:pPr>
            <w:r>
              <w:rPr>
                <w:rFonts w:cstheme="minorHAnsi"/>
                <w:sz w:val="18"/>
                <w:szCs w:val="18"/>
              </w:rPr>
              <w:t xml:space="preserve">Le total de la fraude sur virements initiés par voie électronique </w:t>
            </w:r>
            <w:r w:rsidR="007F3506">
              <w:rPr>
                <w:rFonts w:cstheme="minorHAnsi"/>
                <w:sz w:val="18"/>
                <w:szCs w:val="18"/>
              </w:rPr>
              <w:t>via un canal de paiement à distance est = au total de la fraude sur virements ventilés par schéma de virement.</w:t>
            </w:r>
          </w:p>
        </w:tc>
      </w:tr>
      <w:tr w:rsidR="00DB6BB0" w:rsidRPr="004B729A" w14:paraId="6C555FE8" w14:textId="77777777" w:rsidTr="00DD2D29">
        <w:tc>
          <w:tcPr>
            <w:tcW w:w="9196" w:type="dxa"/>
          </w:tcPr>
          <w:p w14:paraId="35BD4699" w14:textId="6ADA9F95" w:rsidR="00DB6BB0" w:rsidRPr="004B729A" w:rsidRDefault="007F3506" w:rsidP="005D1932">
            <w:pPr>
              <w:autoSpaceDE w:val="0"/>
              <w:autoSpaceDN w:val="0"/>
              <w:adjustRightInd w:val="0"/>
              <w:contextualSpacing/>
              <w:jc w:val="both"/>
              <w:rPr>
                <w:rFonts w:cstheme="minorHAnsi"/>
                <w:sz w:val="18"/>
                <w:szCs w:val="18"/>
              </w:rPr>
            </w:pPr>
            <w:r>
              <w:rPr>
                <w:rFonts w:cstheme="minorHAnsi"/>
                <w:sz w:val="18"/>
                <w:szCs w:val="18"/>
              </w:rPr>
              <w:t>Le total de fraude sur virements initiés par voie électronique via un canal de paiement à distance et traités par le schéma SEPA CT est = à la somme de la fraude sur ces virements ventilés par niveau d’authentification (avec ou sans authentification forte). Cette règle s’applique à chaque schéma de virement.</w:t>
            </w:r>
          </w:p>
        </w:tc>
      </w:tr>
      <w:tr w:rsidR="007F3506" w:rsidRPr="004B729A" w14:paraId="35D2DAA7" w14:textId="77777777" w:rsidTr="00DD2D29">
        <w:tc>
          <w:tcPr>
            <w:tcW w:w="9196" w:type="dxa"/>
          </w:tcPr>
          <w:p w14:paraId="35AA5188" w14:textId="3AF435D6" w:rsidR="007F3506" w:rsidRPr="004B729A" w:rsidRDefault="007F3506" w:rsidP="007F3506">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à distance et traités par le schéma SEPA CT est = à la somme de cette fraude ventilée par type de fraude. Cette règle s’applique pour chaque niveau d’authentification forte (avec ou sans authentification forte) et chaque schéma de virement.</w:t>
            </w:r>
          </w:p>
        </w:tc>
      </w:tr>
      <w:tr w:rsidR="007F3506" w:rsidRPr="00DB6BB0" w14:paraId="0BC50A13" w14:textId="77777777" w:rsidTr="00DD2D29">
        <w:tc>
          <w:tcPr>
            <w:tcW w:w="9196" w:type="dxa"/>
          </w:tcPr>
          <w:p w14:paraId="4A7D5A9D" w14:textId="75A01736" w:rsidR="007F3506" w:rsidRPr="004B729A" w:rsidRDefault="007F3506" w:rsidP="0005380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à distance, traités par le schéma SEPA CT sans authentification forte est = à la somme de cette fraude ventilée par motif d’exemption. Cette règle s’applique à chaque schéma de virement.</w:t>
            </w:r>
          </w:p>
        </w:tc>
      </w:tr>
      <w:tr w:rsidR="001811EC" w:rsidRPr="00DB6BB0" w14:paraId="21FBA200" w14:textId="77777777" w:rsidTr="00DD2D29">
        <w:tc>
          <w:tcPr>
            <w:tcW w:w="9196" w:type="dxa"/>
          </w:tcPr>
          <w:p w14:paraId="52690542" w14:textId="06D1D62A"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non distant est = au total de la fraude sur virements ventilés par schéma de virement.</w:t>
            </w:r>
          </w:p>
        </w:tc>
      </w:tr>
      <w:tr w:rsidR="001811EC" w:rsidRPr="00DB6BB0" w14:paraId="5ACF3E91" w14:textId="77777777" w:rsidTr="00DD2D29">
        <w:tc>
          <w:tcPr>
            <w:tcW w:w="9196" w:type="dxa"/>
          </w:tcPr>
          <w:p w14:paraId="2552212B" w14:textId="22EB08C5"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fraude sur virements initiés par voie électronique via un canal de paiement non distant et traités par le schéma SEPA CT est = à la somme de la fraude sur ces virements ventilés par niveau d’authentification (avec ou sans authentification forte). Cette règle s’applique à chaque schéma de virement.</w:t>
            </w:r>
          </w:p>
        </w:tc>
      </w:tr>
      <w:tr w:rsidR="001811EC" w:rsidRPr="00DB6BB0" w14:paraId="7643A905" w14:textId="77777777" w:rsidTr="00DD2D29">
        <w:tc>
          <w:tcPr>
            <w:tcW w:w="9196" w:type="dxa"/>
          </w:tcPr>
          <w:p w14:paraId="11E41699" w14:textId="13C068E8" w:rsidR="001811EC" w:rsidRDefault="001811EC" w:rsidP="001811EC">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non distant et traités par le schéma SEPA CT est = à la somme de cette fraude ventilée par type de fraude. Cette règle s’applique pour chaque niveau d’authentification forte (avec ou sans authentification forte) et chaque schéma de virement.</w:t>
            </w:r>
          </w:p>
        </w:tc>
      </w:tr>
      <w:tr w:rsidR="001811EC" w:rsidRPr="00DB6BB0" w14:paraId="0019D456" w14:textId="77777777" w:rsidTr="00DD2D29">
        <w:tc>
          <w:tcPr>
            <w:tcW w:w="9196" w:type="dxa"/>
          </w:tcPr>
          <w:p w14:paraId="17B46F2D" w14:textId="0D04E6EE" w:rsidR="001811EC" w:rsidRDefault="001811EC" w:rsidP="00053801">
            <w:pPr>
              <w:autoSpaceDE w:val="0"/>
              <w:autoSpaceDN w:val="0"/>
              <w:adjustRightInd w:val="0"/>
              <w:contextualSpacing/>
              <w:jc w:val="both"/>
              <w:rPr>
                <w:rFonts w:cstheme="minorHAnsi"/>
                <w:sz w:val="18"/>
                <w:szCs w:val="18"/>
              </w:rPr>
            </w:pPr>
            <w:r>
              <w:rPr>
                <w:rFonts w:cstheme="minorHAnsi"/>
                <w:sz w:val="18"/>
                <w:szCs w:val="18"/>
              </w:rPr>
              <w:t>Le total de la fraude sur virements initiés par voie électronique via un canal de paiement non distant traités par le schéma SEPA CT sans authentification forte est = à la somme de cette fraude ventilée par motif d’exemption. Cette règle s’applique à chaque schéma de virement.</w:t>
            </w:r>
          </w:p>
        </w:tc>
      </w:tr>
    </w:tbl>
    <w:p w14:paraId="014E5382" w14:textId="77777777" w:rsidR="00744CAF" w:rsidRPr="00DB6BB0" w:rsidRDefault="00744CAF" w:rsidP="008B7E5F">
      <w:pPr>
        <w:spacing w:after="0" w:line="240" w:lineRule="auto"/>
        <w:rPr>
          <w:rFonts w:eastAsia="Times New Roman" w:cstheme="minorHAnsi"/>
          <w:bCs/>
          <w:i/>
          <w:sz w:val="20"/>
          <w:szCs w:val="20"/>
          <w:lang w:eastAsia="fr-FR"/>
        </w:rPr>
      </w:pPr>
    </w:p>
    <w:p w14:paraId="34E65F25" w14:textId="77777777" w:rsidR="00744CAF" w:rsidRPr="004B729A" w:rsidRDefault="00744CAF" w:rsidP="005154DD">
      <w:pPr>
        <w:pStyle w:val="Titre3"/>
      </w:pPr>
      <w:bookmarkStart w:id="25" w:name="_Toc86226669"/>
      <w:r w:rsidRPr="004B729A">
        <w:t xml:space="preserve">Commentaires sur la fraude </w:t>
      </w:r>
      <w:r w:rsidR="00607B83" w:rsidRPr="004B729A">
        <w:t>virement</w:t>
      </w:r>
      <w:bookmarkEnd w:id="25"/>
    </w:p>
    <w:p w14:paraId="04DCDBC6" w14:textId="77777777" w:rsidR="00744CAF" w:rsidRPr="004B729A" w:rsidRDefault="00744CAF" w:rsidP="008B7E5F">
      <w:pPr>
        <w:spacing w:after="0" w:line="240" w:lineRule="auto"/>
        <w:rPr>
          <w:rFonts w:eastAsia="Times New Roman" w:cstheme="minorHAnsi"/>
          <w:bCs/>
          <w:i/>
          <w:sz w:val="20"/>
          <w:szCs w:val="20"/>
          <w:lang w:eastAsia="fr-FR"/>
        </w:rPr>
      </w:pPr>
    </w:p>
    <w:p w14:paraId="27E7E4EE"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6463DD1" w14:textId="77777777" w:rsidR="00744CAF" w:rsidRPr="004B729A" w:rsidRDefault="00744CAF"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45"/>
        <w:gridCol w:w="3969"/>
      </w:tblGrid>
      <w:tr w:rsidR="00DB6BB0" w:rsidRPr="004B729A" w14:paraId="272761E4" w14:textId="77777777" w:rsidTr="00DD2D29">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245" w:type="dxa"/>
            <w:tcBorders>
              <w:bottom w:val="none" w:sz="0" w:space="0" w:color="auto"/>
            </w:tcBorders>
            <w:noWrap/>
          </w:tcPr>
          <w:p w14:paraId="4FBE315C" w14:textId="77777777" w:rsidR="00DB6BB0" w:rsidRPr="004B729A" w:rsidRDefault="00DB6BB0" w:rsidP="00744CAF">
            <w:pPr>
              <w:rPr>
                <w:rFonts w:ascii="Calibri" w:eastAsia="Times New Roman" w:hAnsi="Calibri" w:cs="Calibri"/>
                <w:i/>
                <w:sz w:val="20"/>
                <w:szCs w:val="20"/>
                <w:lang w:eastAsia="fr-FR"/>
              </w:rPr>
            </w:pPr>
          </w:p>
          <w:p w14:paraId="4E7881FB" w14:textId="77777777" w:rsidR="00DB6BB0" w:rsidRPr="004B729A" w:rsidRDefault="00DB6BB0" w:rsidP="00744CAF">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virement</w:t>
            </w:r>
          </w:p>
          <w:p w14:paraId="001F5D65" w14:textId="77777777" w:rsidR="00DB6BB0" w:rsidRPr="004B729A" w:rsidRDefault="00DB6BB0" w:rsidP="00744CAF">
            <w:pPr>
              <w:rPr>
                <w:rFonts w:ascii="Calibri" w:eastAsia="Times New Roman" w:hAnsi="Calibri" w:cs="Calibri"/>
                <w:i/>
                <w:sz w:val="18"/>
                <w:szCs w:val="18"/>
                <w:lang w:eastAsia="fr-FR"/>
              </w:rPr>
            </w:pPr>
          </w:p>
        </w:tc>
        <w:tc>
          <w:tcPr>
            <w:tcW w:w="3969" w:type="dxa"/>
            <w:tcBorders>
              <w:bottom w:val="none" w:sz="0" w:space="0" w:color="auto"/>
            </w:tcBorders>
          </w:tcPr>
          <w:p w14:paraId="75A3C772" w14:textId="29882851" w:rsidR="00DB6BB0" w:rsidRPr="004B729A" w:rsidRDefault="00DB6BB0" w:rsidP="00744CA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2CE33CE0" w14:textId="77777777" w:rsidR="00744CAF" w:rsidRPr="004B729A" w:rsidRDefault="00744CAF" w:rsidP="008B7E5F">
      <w:pPr>
        <w:spacing w:after="0" w:line="240" w:lineRule="auto"/>
        <w:rPr>
          <w:rFonts w:eastAsia="Times New Roman" w:cstheme="minorHAnsi"/>
          <w:bCs/>
          <w:i/>
          <w:sz w:val="20"/>
          <w:szCs w:val="20"/>
          <w:lang w:eastAsia="fr-FR"/>
        </w:rPr>
      </w:pPr>
    </w:p>
    <w:p w14:paraId="24A31712" w14:textId="77777777" w:rsidR="00744CAF" w:rsidRPr="004B729A" w:rsidRDefault="00744CAF" w:rsidP="008B7E5F">
      <w:pPr>
        <w:spacing w:after="0" w:line="240" w:lineRule="auto"/>
        <w:rPr>
          <w:rFonts w:eastAsia="Times New Roman" w:cstheme="minorHAnsi"/>
          <w:bCs/>
          <w:i/>
          <w:sz w:val="20"/>
          <w:szCs w:val="20"/>
          <w:lang w:eastAsia="fr-FR"/>
        </w:rPr>
      </w:pPr>
    </w:p>
    <w:p w14:paraId="1FB8E223" w14:textId="77777777" w:rsidR="00FC5B1B" w:rsidRPr="004B729A" w:rsidRDefault="00FC5B1B" w:rsidP="005154DD">
      <w:pPr>
        <w:pStyle w:val="Titre2"/>
      </w:pPr>
      <w:bookmarkStart w:id="26" w:name="_Toc86226670"/>
      <w:r w:rsidRPr="004B729A">
        <w:t>PRELEVEMENT</w:t>
      </w:r>
      <w:bookmarkEnd w:id="26"/>
    </w:p>
    <w:p w14:paraId="1FF2E0B1" w14:textId="77777777" w:rsidR="00FC5B1B" w:rsidRPr="004B729A" w:rsidRDefault="00FC5B1B" w:rsidP="008B7E5F">
      <w:pPr>
        <w:spacing w:after="0" w:line="240" w:lineRule="auto"/>
        <w:rPr>
          <w:rFonts w:eastAsia="Times New Roman" w:cstheme="minorHAnsi"/>
          <w:bCs/>
          <w:i/>
          <w:sz w:val="20"/>
          <w:szCs w:val="20"/>
          <w:lang w:eastAsia="fr-FR"/>
        </w:rPr>
      </w:pPr>
    </w:p>
    <w:p w14:paraId="43A29A4D" w14:textId="77777777" w:rsidR="00717B13" w:rsidRPr="004B729A" w:rsidRDefault="00717B13" w:rsidP="00686753">
      <w:pPr>
        <w:pStyle w:val="Titre3"/>
        <w:numPr>
          <w:ilvl w:val="2"/>
          <w:numId w:val="18"/>
        </w:numPr>
      </w:pPr>
      <w:bookmarkStart w:id="27" w:name="_Toc86226671"/>
      <w:r w:rsidRPr="004B729A">
        <w:t xml:space="preserve">Fraude sur </w:t>
      </w:r>
      <w:r w:rsidR="00FC5B1B" w:rsidRPr="004B729A">
        <w:t xml:space="preserve">les </w:t>
      </w:r>
      <w:r w:rsidRPr="004B729A">
        <w:t>prélèvement</w:t>
      </w:r>
      <w:r w:rsidR="00573F6A" w:rsidRPr="004B729A">
        <w:t>s</w:t>
      </w:r>
      <w:r w:rsidR="00FD17D5" w:rsidRPr="004B729A">
        <w:t xml:space="preserve"> </w:t>
      </w:r>
      <w:r w:rsidR="00FC5B1B" w:rsidRPr="004B729A">
        <w:t>émis par l’établissement</w:t>
      </w:r>
      <w:bookmarkEnd w:id="27"/>
      <w:r w:rsidR="00FC5B1B" w:rsidRPr="004B729A">
        <w:t xml:space="preserve"> </w:t>
      </w:r>
    </w:p>
    <w:p w14:paraId="5006580F"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1E6D1A5B" w14:textId="0EFC3585" w:rsidR="009C4D15" w:rsidRPr="004B729A" w:rsidRDefault="009C4D15" w:rsidP="009C4D15">
      <w:pPr>
        <w:spacing w:after="0" w:line="240" w:lineRule="auto"/>
        <w:jc w:val="both"/>
        <w:rPr>
          <w:rFonts w:cstheme="minorHAnsi"/>
        </w:rPr>
      </w:pPr>
      <w:r w:rsidRPr="004B729A">
        <w:rPr>
          <w:rFonts w:cstheme="minorHAnsi"/>
        </w:rPr>
        <w:t>Il s’agit de déclarer, en nombre et valeur, la fraude sur les prélèvements émis par l’établissement en tant que PSP du payé (ou du bénéficiaire)</w:t>
      </w:r>
      <w:r w:rsidR="0018531E" w:rsidRPr="004B729A">
        <w:rPr>
          <w:rFonts w:cstheme="minorHAnsi"/>
        </w:rPr>
        <w:t xml:space="preserve"> </w:t>
      </w:r>
      <w:r w:rsidRPr="004B729A">
        <w:rPr>
          <w:rFonts w:cstheme="minorHAnsi"/>
        </w:rPr>
        <w:t xml:space="preserve">avec une ventilation par </w:t>
      </w:r>
      <w:r w:rsidR="00D9077D">
        <w:rPr>
          <w:rFonts w:cstheme="minorHAnsi"/>
        </w:rPr>
        <w:t xml:space="preserve">canal d’autorisation, schéma de prélèvement, </w:t>
      </w:r>
      <w:r w:rsidRPr="004B729A">
        <w:rPr>
          <w:rFonts w:cstheme="minorHAnsi"/>
        </w:rPr>
        <w:t>typologie de fraude</w:t>
      </w:r>
      <w:r w:rsidR="0018531E" w:rsidRPr="004B729A">
        <w:rPr>
          <w:rFonts w:cstheme="minorHAnsi"/>
        </w:rPr>
        <w:t xml:space="preserve"> et</w:t>
      </w:r>
      <w:r w:rsidRPr="004B729A">
        <w:rPr>
          <w:rFonts w:cstheme="minorHAnsi"/>
        </w:rPr>
        <w:t xml:space="preserve"> zone géographique.</w:t>
      </w:r>
    </w:p>
    <w:p w14:paraId="5A98E5E8" w14:textId="77777777" w:rsidR="00DD75CA" w:rsidRPr="004B729A" w:rsidRDefault="00DD75CA" w:rsidP="009C4D15">
      <w:pPr>
        <w:spacing w:after="0" w:line="240" w:lineRule="auto"/>
        <w:jc w:val="both"/>
        <w:rPr>
          <w:rFonts w:cstheme="minorHAnsi"/>
        </w:rPr>
      </w:pPr>
    </w:p>
    <w:p w14:paraId="36B8CEBF" w14:textId="77777777" w:rsidR="00DD75CA" w:rsidRPr="004B729A" w:rsidRDefault="00DD75CA" w:rsidP="009C4D15">
      <w:pPr>
        <w:spacing w:after="0" w:line="240" w:lineRule="auto"/>
        <w:jc w:val="both"/>
        <w:rPr>
          <w:rFonts w:cstheme="minorHAnsi"/>
        </w:rPr>
      </w:pPr>
      <w:r w:rsidRPr="004B729A">
        <w:rPr>
          <w:rFonts w:cstheme="minorHAnsi"/>
          <w:u w:val="single"/>
        </w:rPr>
        <w:t>Remarques </w:t>
      </w:r>
      <w:r w:rsidRPr="004B729A">
        <w:rPr>
          <w:rFonts w:cstheme="minorHAnsi"/>
        </w:rPr>
        <w:t>:</w:t>
      </w:r>
    </w:p>
    <w:p w14:paraId="6AE04A94" w14:textId="77777777" w:rsidR="00DD75CA" w:rsidRPr="004B729A" w:rsidRDefault="00DD75CA" w:rsidP="009C4D15">
      <w:pPr>
        <w:spacing w:after="0" w:line="240" w:lineRule="auto"/>
        <w:jc w:val="both"/>
        <w:rPr>
          <w:rFonts w:cstheme="minorHAnsi"/>
        </w:rPr>
      </w:pPr>
    </w:p>
    <w:p w14:paraId="3999FDC3" w14:textId="77777777" w:rsidR="00DD75CA" w:rsidRPr="004B729A" w:rsidRDefault="00BF2BFE" w:rsidP="00686753">
      <w:pPr>
        <w:pStyle w:val="Paragraphedeliste"/>
        <w:numPr>
          <w:ilvl w:val="0"/>
          <w:numId w:val="2"/>
        </w:numPr>
        <w:spacing w:after="0" w:line="240" w:lineRule="auto"/>
        <w:jc w:val="both"/>
        <w:rPr>
          <w:rFonts w:cstheme="minorHAnsi"/>
        </w:rPr>
      </w:pPr>
      <w:r w:rsidRPr="004B729A">
        <w:rPr>
          <w:rFonts w:cstheme="minorHAnsi"/>
        </w:rPr>
        <w:t>Les</w:t>
      </w:r>
      <w:r w:rsidR="00DD75CA" w:rsidRPr="004B729A">
        <w:rPr>
          <w:rFonts w:cstheme="minorHAnsi"/>
        </w:rPr>
        <w:t xml:space="preserve"> prélèvements concernés sont les prélèvements SEPA (</w:t>
      </w:r>
      <w:r w:rsidR="00DD75CA" w:rsidRPr="004B729A">
        <w:rPr>
          <w:rFonts w:cstheme="minorHAnsi"/>
          <w:i/>
        </w:rPr>
        <w:t xml:space="preserve">SEPA </w:t>
      </w:r>
      <w:r w:rsidRPr="004B729A">
        <w:rPr>
          <w:rFonts w:cstheme="minorHAnsi"/>
          <w:i/>
        </w:rPr>
        <w:t>D</w:t>
      </w:r>
      <w:r w:rsidR="00DD75CA" w:rsidRPr="004B729A">
        <w:rPr>
          <w:rFonts w:cstheme="minorHAnsi"/>
          <w:i/>
        </w:rPr>
        <w:t xml:space="preserve">irect </w:t>
      </w:r>
      <w:r w:rsidRPr="004B729A">
        <w:rPr>
          <w:rFonts w:cstheme="minorHAnsi"/>
          <w:i/>
        </w:rPr>
        <w:t>D</w:t>
      </w:r>
      <w:r w:rsidR="00DD75CA" w:rsidRPr="004B729A">
        <w:rPr>
          <w:rFonts w:cstheme="minorHAnsi"/>
          <w:i/>
        </w:rPr>
        <w:t>ebit</w:t>
      </w:r>
      <w:r w:rsidR="00DD75CA" w:rsidRPr="004B729A">
        <w:rPr>
          <w:rFonts w:cstheme="minorHAnsi"/>
        </w:rPr>
        <w:t>) ;</w:t>
      </w:r>
    </w:p>
    <w:p w14:paraId="63A8EE31" w14:textId="6CBC6E78" w:rsidR="00AB4218" w:rsidRPr="004B729A" w:rsidRDefault="00BF2BFE" w:rsidP="00686753">
      <w:pPr>
        <w:pStyle w:val="Paragraphedeliste"/>
        <w:numPr>
          <w:ilvl w:val="0"/>
          <w:numId w:val="2"/>
        </w:numPr>
        <w:spacing w:after="0" w:line="240" w:lineRule="auto"/>
        <w:jc w:val="both"/>
        <w:rPr>
          <w:rFonts w:cstheme="minorHAnsi"/>
        </w:rPr>
      </w:pPr>
      <w:r w:rsidRPr="004B729A">
        <w:rPr>
          <w:rFonts w:cstheme="minorHAnsi"/>
        </w:rPr>
        <w:t>Sont exclues les opérations de débit en compte, dites « écritures en compte », pour lesquelles il n’existe pas d’autorisation de prélèvement ou de mandat SEPA</w:t>
      </w:r>
      <w:r w:rsidR="008A75D4" w:rsidRPr="004B729A">
        <w:rPr>
          <w:rFonts w:cstheme="minorHAnsi"/>
        </w:rPr>
        <w:t xml:space="preserve"> et </w:t>
      </w:r>
      <w:r w:rsidRPr="004B729A">
        <w:rPr>
          <w:rFonts w:cstheme="minorHAnsi"/>
        </w:rPr>
        <w:t>dont l’établissement teneur de compte est la contrepartie bénéficiaire (par exemple, prélèvement de commissions, frais divers, débit pour remboursement de prêt effectué directement par l’</w:t>
      </w:r>
      <w:r w:rsidR="00AB4218" w:rsidRPr="004B729A">
        <w:rPr>
          <w:rFonts w:cstheme="minorHAnsi"/>
        </w:rPr>
        <w:t>établissement teneur de compte) ;</w:t>
      </w:r>
    </w:p>
    <w:p w14:paraId="62C6AB29" w14:textId="77777777" w:rsidR="00AB4218" w:rsidRPr="004B729A" w:rsidRDefault="00AB4218" w:rsidP="00686753">
      <w:pPr>
        <w:pStyle w:val="Paragraphedeliste"/>
        <w:numPr>
          <w:ilvl w:val="0"/>
          <w:numId w:val="2"/>
        </w:numPr>
        <w:spacing w:after="0" w:line="240" w:lineRule="auto"/>
        <w:jc w:val="both"/>
        <w:rPr>
          <w:rFonts w:cstheme="minorHAnsi"/>
        </w:rPr>
      </w:pPr>
      <w:r w:rsidRPr="004B729A">
        <w:rPr>
          <w:rFonts w:cstheme="minorHAnsi"/>
        </w:rPr>
        <w:t xml:space="preserve">Pour faciliter la collecte automatisée de la fraude sur le prélèvement, les établissements peuvent exploiter les codes interbancaires de rejet prélèvement </w:t>
      </w:r>
      <w:r w:rsidR="00DC1886" w:rsidRPr="004B729A">
        <w:rPr>
          <w:rFonts w:cstheme="minorHAnsi"/>
        </w:rPr>
        <w:t>(Cf. 5.2. Annexe) ;</w:t>
      </w:r>
    </w:p>
    <w:p w14:paraId="753BABC4" w14:textId="48A0F9AD" w:rsidR="003D163B" w:rsidRPr="004B729A" w:rsidRDefault="00DC1886" w:rsidP="00686753">
      <w:pPr>
        <w:pStyle w:val="Paragraphedeliste"/>
        <w:numPr>
          <w:ilvl w:val="0"/>
          <w:numId w:val="2"/>
        </w:numPr>
        <w:spacing w:after="0" w:line="240" w:lineRule="auto"/>
        <w:jc w:val="both"/>
        <w:rPr>
          <w:rFonts w:cstheme="minorHAnsi"/>
        </w:rPr>
      </w:pPr>
      <w:r w:rsidRPr="004B729A">
        <w:rPr>
          <w:rFonts w:cstheme="minorHAnsi"/>
        </w:rPr>
        <w:t xml:space="preserve">Si l’établissement n’est pas en mesure de ventiler les prélèvements </w:t>
      </w:r>
      <w:r w:rsidR="00C013F9" w:rsidRPr="004B729A">
        <w:rPr>
          <w:rFonts w:cstheme="minorHAnsi"/>
        </w:rPr>
        <w:t xml:space="preserve">frauduleux </w:t>
      </w:r>
      <w:r w:rsidRPr="004B729A">
        <w:rPr>
          <w:rFonts w:cstheme="minorHAnsi"/>
        </w:rPr>
        <w:t xml:space="preserve">en fonction du format du mandat utilisé, </w:t>
      </w:r>
      <w:r w:rsidR="003D163B" w:rsidRPr="004B729A">
        <w:rPr>
          <w:rFonts w:cstheme="minorHAnsi"/>
        </w:rPr>
        <w:t>il doit fournir des données estimées en précisant, dans ce cas, la méthode d’estimation qu’il a utilisée en commentaires. À défaut, il convient de les déclarer en totalité dans la rubrique « dont prélèvements consentis par mandat papier » en le mentionnant dans la rubrique « Commentaires » ;</w:t>
      </w:r>
    </w:p>
    <w:p w14:paraId="51898896" w14:textId="633F3C91" w:rsidR="00B914CF" w:rsidRPr="004B729A" w:rsidRDefault="00B914CF" w:rsidP="00686753">
      <w:pPr>
        <w:pStyle w:val="Paragraphedeliste"/>
        <w:numPr>
          <w:ilvl w:val="0"/>
          <w:numId w:val="2"/>
        </w:numPr>
        <w:spacing w:after="0" w:line="240" w:lineRule="auto"/>
        <w:jc w:val="both"/>
        <w:rPr>
          <w:rFonts w:cstheme="minorHAnsi"/>
        </w:rPr>
      </w:pPr>
      <w:r w:rsidRPr="004B729A">
        <w:rPr>
          <w:rFonts w:cstheme="minorHAnsi"/>
        </w:rPr>
        <w:t>Les prélèvements initiés par un créancier fraudeur sans mandat ou avec mandat créé de toute pièce sont à déclarer dans la rubrique « dont consentement donné par mandat papier ».</w:t>
      </w:r>
    </w:p>
    <w:p w14:paraId="7F5AFC77" w14:textId="77777777" w:rsidR="00B914CF" w:rsidRPr="004B729A" w:rsidRDefault="00B914CF" w:rsidP="00B914CF">
      <w:pPr>
        <w:pStyle w:val="Paragraphedeliste"/>
        <w:spacing w:after="0" w:line="240" w:lineRule="auto"/>
        <w:ind w:left="644"/>
        <w:jc w:val="both"/>
        <w:rPr>
          <w:rFonts w:cstheme="minorHAnsi"/>
        </w:rPr>
      </w:pPr>
    </w:p>
    <w:p w14:paraId="6E355B55" w14:textId="6EE1A580" w:rsidR="009C4D15" w:rsidRPr="004B729A" w:rsidRDefault="009C4D15" w:rsidP="00AB4218">
      <w:pPr>
        <w:spacing w:after="0" w:line="240" w:lineRule="auto"/>
        <w:jc w:val="both"/>
        <w:rPr>
          <w:rFonts w:cstheme="minorHAnsi"/>
        </w:rPr>
      </w:pPr>
    </w:p>
    <w:p w14:paraId="0FFDB1EF"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129FE097"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9C4D15" w:rsidRPr="004B729A" w14:paraId="4E176378" w14:textId="77777777" w:rsidTr="00DD2D29">
        <w:trPr>
          <w:trHeight w:val="226"/>
        </w:trPr>
        <w:tc>
          <w:tcPr>
            <w:tcW w:w="2268" w:type="dxa"/>
            <w:tcMar>
              <w:top w:w="85" w:type="dxa"/>
              <w:left w:w="0" w:type="dxa"/>
              <w:bottom w:w="57" w:type="dxa"/>
              <w:right w:w="0" w:type="dxa"/>
            </w:tcMar>
            <w:hideMark/>
          </w:tcPr>
          <w:p w14:paraId="1A77AE44" w14:textId="77777777" w:rsidR="009C4D15" w:rsidRPr="004B729A" w:rsidRDefault="009C4D15"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w:t>
            </w:r>
          </w:p>
        </w:tc>
        <w:tc>
          <w:tcPr>
            <w:tcW w:w="6781" w:type="dxa"/>
            <w:tcMar>
              <w:top w:w="85" w:type="dxa"/>
              <w:left w:w="0" w:type="dxa"/>
              <w:bottom w:w="57" w:type="dxa"/>
              <w:right w:w="0" w:type="dxa"/>
            </w:tcMar>
            <w:hideMark/>
          </w:tcPr>
          <w:p w14:paraId="7C651D06" w14:textId="77777777" w:rsidR="009C4D15" w:rsidRPr="004B729A" w:rsidRDefault="009C4D15"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créancier émet des prélèvements vers des numéros de compte qu’il a obtenus illégalement et sans aucune autorisation ou réalité économique sous-jacente.</w:t>
            </w:r>
          </w:p>
        </w:tc>
      </w:tr>
      <w:tr w:rsidR="009C4D15" w:rsidRPr="004B729A" w14:paraId="0507286E" w14:textId="77777777" w:rsidTr="00DD2D29">
        <w:trPr>
          <w:trHeight w:val="226"/>
        </w:trPr>
        <w:tc>
          <w:tcPr>
            <w:tcW w:w="2268" w:type="dxa"/>
            <w:tcMar>
              <w:top w:w="57" w:type="dxa"/>
              <w:left w:w="0" w:type="dxa"/>
              <w:bottom w:w="85" w:type="dxa"/>
              <w:right w:w="0" w:type="dxa"/>
            </w:tcMar>
            <w:hideMark/>
          </w:tcPr>
          <w:p w14:paraId="724FC8D5" w14:textId="77777777" w:rsidR="009C4D15" w:rsidRPr="004B729A" w:rsidRDefault="009C4D15"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w:t>
            </w:r>
          </w:p>
        </w:tc>
        <w:tc>
          <w:tcPr>
            <w:tcW w:w="6781" w:type="dxa"/>
            <w:tcMar>
              <w:top w:w="57" w:type="dxa"/>
              <w:left w:w="0" w:type="dxa"/>
              <w:bottom w:w="85" w:type="dxa"/>
              <w:right w:w="0" w:type="dxa"/>
            </w:tcMar>
            <w:hideMark/>
          </w:tcPr>
          <w:p w14:paraId="79D89633" w14:textId="77777777" w:rsidR="009C4D15" w:rsidRPr="004B729A" w:rsidRDefault="009C4D15"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Le fraudeur débiteur usurpe l’identité et l’IBAN (international bank account number) d’un tiers pour la signature d’un mandat de prélèvement sur un compte qui n’est pas le sien.</w:t>
            </w:r>
          </w:p>
        </w:tc>
      </w:tr>
    </w:tbl>
    <w:p w14:paraId="7EA6A7D9"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p w14:paraId="5A823042"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Arbre de décision sur le type de fraude au prélèvement :</w:t>
      </w:r>
    </w:p>
    <w:p w14:paraId="4F823AB4" w14:textId="77777777" w:rsidR="009C4D15" w:rsidRPr="004B729A" w:rsidRDefault="009C4D15" w:rsidP="009C4D15">
      <w:pPr>
        <w:spacing w:after="0" w:line="240" w:lineRule="auto"/>
        <w:rPr>
          <w:rFonts w:eastAsia="Times New Roman" w:cstheme="minorHAnsi"/>
          <w:b/>
          <w:bCs/>
          <w:sz w:val="20"/>
          <w:szCs w:val="20"/>
          <w:lang w:eastAsia="fr-FR"/>
        </w:rPr>
      </w:pPr>
    </w:p>
    <w:p w14:paraId="5212E65A" w14:textId="1A3C3A73" w:rsidR="009C4D15" w:rsidRPr="004B729A" w:rsidRDefault="009C4D15" w:rsidP="009C4D15">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prélèvement.</w:t>
      </w:r>
    </w:p>
    <w:p w14:paraId="3A1BF82B"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tbl>
      <w:tblPr>
        <w:tblStyle w:val="Grilledutableau"/>
        <w:tblW w:w="9104" w:type="dxa"/>
        <w:tblInd w:w="0" w:type="dxa"/>
        <w:tblLook w:val="04A0" w:firstRow="1" w:lastRow="0" w:firstColumn="1" w:lastColumn="0" w:noHBand="0" w:noVBand="1"/>
      </w:tblPr>
      <w:tblGrid>
        <w:gridCol w:w="9276"/>
      </w:tblGrid>
      <w:tr w:rsidR="00300A76" w:rsidRPr="004B729A" w14:paraId="145217D1" w14:textId="77777777" w:rsidTr="00DD2D29">
        <w:trPr>
          <w:trHeight w:val="5297"/>
        </w:trPr>
        <w:tc>
          <w:tcPr>
            <w:tcW w:w="9104" w:type="dxa"/>
          </w:tcPr>
          <w:p w14:paraId="5161143C" w14:textId="4FF35B61" w:rsidR="00300A76" w:rsidRPr="004B729A" w:rsidRDefault="00300A76" w:rsidP="00FC5B1B">
            <w:pPr>
              <w:jc w:val="both"/>
              <w:rPr>
                <w:rFonts w:ascii="Calibri" w:eastAsia="Times New Roman" w:hAnsi="Calibri" w:cs="Calibri"/>
                <w:b/>
                <w:smallCaps/>
                <w:sz w:val="24"/>
                <w:szCs w:val="24"/>
                <w:lang w:eastAsia="fr-FR"/>
              </w:rPr>
            </w:pPr>
            <w:r w:rsidRPr="004B729A">
              <w:rPr>
                <w:rFonts w:ascii="Calibri" w:eastAsia="Times New Roman" w:hAnsi="Calibri" w:cs="Calibri"/>
                <w:b/>
                <w:smallCaps/>
                <w:noProof/>
                <w:sz w:val="24"/>
                <w:szCs w:val="24"/>
                <w:lang w:eastAsia="fr-FR"/>
              </w:rPr>
              <w:lastRenderedPageBreak/>
              <w:drawing>
                <wp:inline distT="0" distB="0" distL="0" distR="0" wp14:anchorId="46056CD5" wp14:editId="61B67DA8">
                  <wp:extent cx="5752531" cy="3429000"/>
                  <wp:effectExtent l="0" t="0" r="63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7707" cy="3432085"/>
                          </a:xfrm>
                          <a:prstGeom prst="rect">
                            <a:avLst/>
                          </a:prstGeom>
                        </pic:spPr>
                      </pic:pic>
                    </a:graphicData>
                  </a:graphic>
                </wp:inline>
              </w:drawing>
            </w:r>
          </w:p>
        </w:tc>
      </w:tr>
    </w:tbl>
    <w:p w14:paraId="5E0C4B8E" w14:textId="1612052C"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40496C39" w14:textId="77777777" w:rsidR="009C4D15" w:rsidRPr="004B729A" w:rsidRDefault="009C4D1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d’autorisation :</w:t>
      </w:r>
    </w:p>
    <w:p w14:paraId="5BC99D66" w14:textId="77777777" w:rsidR="009C4D15" w:rsidRPr="004B729A" w:rsidRDefault="009C4D15" w:rsidP="009C4D15">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9C4D15" w:rsidRPr="004B729A" w14:paraId="7F6995D1" w14:textId="77777777" w:rsidTr="00DD2D29">
        <w:trPr>
          <w:trHeight w:val="226"/>
        </w:trPr>
        <w:tc>
          <w:tcPr>
            <w:tcW w:w="2268" w:type="dxa"/>
            <w:tcMar>
              <w:top w:w="85" w:type="dxa"/>
              <w:left w:w="0" w:type="dxa"/>
              <w:bottom w:w="57" w:type="dxa"/>
              <w:right w:w="0" w:type="dxa"/>
            </w:tcMar>
            <w:hideMark/>
          </w:tcPr>
          <w:p w14:paraId="60A831F6" w14:textId="77777777" w:rsidR="009C4D15" w:rsidRPr="004B729A" w:rsidRDefault="00427081" w:rsidP="00427081">
            <w:pPr>
              <w:suppressAutoHyphens/>
              <w:autoSpaceDE w:val="0"/>
              <w:autoSpaceDN w:val="0"/>
              <w:adjustRightInd w:val="0"/>
              <w:spacing w:after="0" w:line="288" w:lineRule="auto"/>
              <w:ind w:left="57" w:right="57"/>
              <w:textAlignment w:val="center"/>
              <w:rPr>
                <w:rFonts w:cstheme="minorHAnsi"/>
              </w:rPr>
            </w:pPr>
            <w:r w:rsidRPr="004B729A">
              <w:rPr>
                <w:rFonts w:cstheme="minorHAnsi"/>
              </w:rPr>
              <w:t>Électronique</w:t>
            </w:r>
          </w:p>
        </w:tc>
        <w:tc>
          <w:tcPr>
            <w:tcW w:w="6781" w:type="dxa"/>
            <w:tcMar>
              <w:top w:w="85" w:type="dxa"/>
              <w:left w:w="0" w:type="dxa"/>
              <w:bottom w:w="57" w:type="dxa"/>
              <w:right w:w="0" w:type="dxa"/>
            </w:tcMar>
            <w:hideMark/>
          </w:tcPr>
          <w:p w14:paraId="2F919764" w14:textId="3E029534" w:rsidR="009C4D15" w:rsidRPr="004B729A" w:rsidRDefault="004B0532" w:rsidP="0049474B">
            <w:pPr>
              <w:suppressAutoHyphens/>
              <w:autoSpaceDE w:val="0"/>
              <w:autoSpaceDN w:val="0"/>
              <w:adjustRightInd w:val="0"/>
              <w:spacing w:after="0" w:line="288" w:lineRule="auto"/>
              <w:ind w:left="57" w:right="57"/>
              <w:jc w:val="both"/>
              <w:textAlignment w:val="center"/>
              <w:rPr>
                <w:rFonts w:cstheme="minorHAnsi"/>
              </w:rPr>
            </w:pPr>
            <w:r w:rsidRPr="004B0532">
              <w:rPr>
                <w:rFonts w:cstheme="minorHAnsi"/>
              </w:rPr>
              <w:t>Prélèvement émis sur la base d’un mandat collecté depuis un canal internet (site de banque en ligne, site ou application mobile du créancier) ou autres canaux télématiques</w:t>
            </w:r>
            <w:r>
              <w:rPr>
                <w:rFonts w:cstheme="minorHAnsi"/>
              </w:rPr>
              <w:t>.</w:t>
            </w:r>
          </w:p>
        </w:tc>
      </w:tr>
      <w:tr w:rsidR="00CF6FB0" w:rsidRPr="004B729A" w14:paraId="0B30B278" w14:textId="77777777" w:rsidTr="00DD2D29">
        <w:trPr>
          <w:trHeight w:val="226"/>
        </w:trPr>
        <w:tc>
          <w:tcPr>
            <w:tcW w:w="2268" w:type="dxa"/>
            <w:tcMar>
              <w:top w:w="57" w:type="dxa"/>
              <w:left w:w="0" w:type="dxa"/>
              <w:bottom w:w="85" w:type="dxa"/>
              <w:right w:w="0" w:type="dxa"/>
            </w:tcMar>
          </w:tcPr>
          <w:p w14:paraId="1026B8FD" w14:textId="43FD8EF4" w:rsidR="00CF6FB0" w:rsidRPr="004B729A" w:rsidRDefault="00CF6FB0" w:rsidP="00CF6FB0">
            <w:pPr>
              <w:suppressAutoHyphens/>
              <w:autoSpaceDE w:val="0"/>
              <w:autoSpaceDN w:val="0"/>
              <w:adjustRightInd w:val="0"/>
              <w:spacing w:after="0" w:line="288" w:lineRule="auto"/>
              <w:ind w:left="57" w:right="57"/>
              <w:textAlignment w:val="center"/>
              <w:rPr>
                <w:rFonts w:cstheme="minorHAnsi"/>
              </w:rPr>
            </w:pPr>
            <w:r w:rsidRPr="004B729A">
              <w:rPr>
                <w:rFonts w:cstheme="minorHAnsi"/>
              </w:rPr>
              <w:t>Internet</w:t>
            </w:r>
          </w:p>
        </w:tc>
        <w:tc>
          <w:tcPr>
            <w:tcW w:w="6781" w:type="dxa"/>
            <w:tcMar>
              <w:top w:w="57" w:type="dxa"/>
              <w:left w:w="0" w:type="dxa"/>
              <w:bottom w:w="85" w:type="dxa"/>
              <w:right w:w="0" w:type="dxa"/>
            </w:tcMar>
          </w:tcPr>
          <w:p w14:paraId="38936FB1" w14:textId="7161EF05" w:rsidR="00CF6FB0" w:rsidRPr="004B729A" w:rsidRDefault="00CF6FB0" w:rsidP="00CF6FB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émis depuis un canal internet (site de banque en ligne, site ou application mobile du créancier).</w:t>
            </w:r>
          </w:p>
        </w:tc>
      </w:tr>
      <w:tr w:rsidR="00CF6FB0" w:rsidRPr="004B729A" w14:paraId="277F8FC8" w14:textId="77777777" w:rsidTr="00DD2D29">
        <w:trPr>
          <w:trHeight w:val="226"/>
        </w:trPr>
        <w:tc>
          <w:tcPr>
            <w:tcW w:w="2268" w:type="dxa"/>
            <w:tcMar>
              <w:top w:w="57" w:type="dxa"/>
              <w:left w:w="0" w:type="dxa"/>
              <w:bottom w:w="85" w:type="dxa"/>
              <w:right w:w="0" w:type="dxa"/>
            </w:tcMar>
          </w:tcPr>
          <w:p w14:paraId="25D9D5C2" w14:textId="551B7E7D" w:rsidR="00CF6FB0" w:rsidRPr="004B729A" w:rsidRDefault="00CF6FB0" w:rsidP="00CF6FB0">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Télématique </w:t>
            </w:r>
          </w:p>
        </w:tc>
        <w:tc>
          <w:tcPr>
            <w:tcW w:w="6781" w:type="dxa"/>
            <w:tcMar>
              <w:top w:w="57" w:type="dxa"/>
              <w:left w:w="0" w:type="dxa"/>
              <w:bottom w:w="85" w:type="dxa"/>
              <w:right w:w="0" w:type="dxa"/>
            </w:tcMar>
          </w:tcPr>
          <w:p w14:paraId="30EA4C58" w14:textId="1AD05C00" w:rsidR="00CF6FB0" w:rsidRPr="004B729A" w:rsidRDefault="00CF6FB0" w:rsidP="00CF6FB0">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validé via d’autres canaux électroniques, hors site internet et application mobile de la banque ou du créancier.</w:t>
            </w:r>
          </w:p>
        </w:tc>
      </w:tr>
      <w:tr w:rsidR="00427081" w:rsidRPr="004B729A" w14:paraId="60B18212" w14:textId="77777777" w:rsidTr="00DD2D29">
        <w:trPr>
          <w:trHeight w:val="226"/>
        </w:trPr>
        <w:tc>
          <w:tcPr>
            <w:tcW w:w="2268" w:type="dxa"/>
            <w:tcMar>
              <w:top w:w="57" w:type="dxa"/>
              <w:left w:w="0" w:type="dxa"/>
              <w:bottom w:w="85" w:type="dxa"/>
              <w:right w:w="0" w:type="dxa"/>
            </w:tcMar>
          </w:tcPr>
          <w:p w14:paraId="26D4B0E9" w14:textId="77777777" w:rsidR="00427081" w:rsidRPr="004B729A" w:rsidRDefault="00427081" w:rsidP="009C4D15">
            <w:pPr>
              <w:suppressAutoHyphens/>
              <w:autoSpaceDE w:val="0"/>
              <w:autoSpaceDN w:val="0"/>
              <w:adjustRightInd w:val="0"/>
              <w:spacing w:after="0" w:line="288" w:lineRule="auto"/>
              <w:ind w:left="57" w:right="57"/>
              <w:textAlignment w:val="center"/>
              <w:rPr>
                <w:rFonts w:cstheme="minorHAnsi"/>
              </w:rPr>
            </w:pPr>
            <w:r w:rsidRPr="004B729A">
              <w:rPr>
                <w:rFonts w:cstheme="minorHAnsi"/>
              </w:rPr>
              <w:t>Papier</w:t>
            </w:r>
          </w:p>
        </w:tc>
        <w:tc>
          <w:tcPr>
            <w:tcW w:w="6781" w:type="dxa"/>
            <w:tcMar>
              <w:top w:w="57" w:type="dxa"/>
              <w:left w:w="0" w:type="dxa"/>
              <w:bottom w:w="85" w:type="dxa"/>
              <w:right w:w="0" w:type="dxa"/>
            </w:tcMar>
          </w:tcPr>
          <w:p w14:paraId="4893946A" w14:textId="77777777" w:rsidR="00427081" w:rsidRPr="004B729A" w:rsidRDefault="00427081" w:rsidP="009C4D15">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Mandat de prélèvement collecté par</w:t>
            </w:r>
            <w:r w:rsidR="00300FC1" w:rsidRPr="004B729A">
              <w:rPr>
                <w:rFonts w:cstheme="minorHAnsi"/>
              </w:rPr>
              <w:t xml:space="preserve"> un canal de type :</w:t>
            </w:r>
            <w:r w:rsidRPr="004B729A">
              <w:rPr>
                <w:rFonts w:cstheme="minorHAnsi"/>
              </w:rPr>
              <w:t xml:space="preserve"> courrier, formulaire, courriel, télécopie ou téléphone.</w:t>
            </w:r>
            <w:r w:rsidR="00FE0804" w:rsidRPr="004B729A">
              <w:rPr>
                <w:rFonts w:cstheme="minorHAnsi"/>
              </w:rPr>
              <w:t xml:space="preserve"> Ces canaux ont en commun de nécessiter la re-saisie des instructions de paiement du payeur.</w:t>
            </w:r>
          </w:p>
        </w:tc>
      </w:tr>
    </w:tbl>
    <w:p w14:paraId="14D7C508" w14:textId="77777777" w:rsidR="009C4D15" w:rsidRPr="004B729A" w:rsidRDefault="009C4D15" w:rsidP="00FC5B1B">
      <w:pPr>
        <w:spacing w:after="0" w:line="240" w:lineRule="auto"/>
        <w:jc w:val="both"/>
        <w:rPr>
          <w:rFonts w:ascii="Calibri" w:eastAsia="Times New Roman" w:hAnsi="Calibri" w:cs="Calibri"/>
          <w:b/>
          <w:smallCaps/>
          <w:sz w:val="24"/>
          <w:szCs w:val="24"/>
          <w:lang w:eastAsia="fr-FR"/>
        </w:rPr>
      </w:pPr>
    </w:p>
    <w:p w14:paraId="69F0F846" w14:textId="5AA63F5B" w:rsidR="002B6170" w:rsidRPr="004B729A" w:rsidRDefault="002B6170" w:rsidP="002B6170">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Pr>
          <w:rFonts w:ascii="Calibri" w:eastAsia="Times New Roman" w:hAnsi="Calibri" w:cs="Calibri"/>
          <w:b/>
          <w:smallCaps/>
          <w:color w:val="2E74B5" w:themeColor="accent1" w:themeShade="BF"/>
          <w:sz w:val="24"/>
          <w:szCs w:val="24"/>
          <w:lang w:eastAsia="fr-FR"/>
        </w:rPr>
        <w:t xml:space="preserve">Schéma </w:t>
      </w:r>
      <w:r w:rsidRPr="004B729A">
        <w:rPr>
          <w:rFonts w:ascii="Calibri" w:eastAsia="Times New Roman" w:hAnsi="Calibri" w:cs="Calibri"/>
          <w:b/>
          <w:smallCaps/>
          <w:color w:val="2E74B5" w:themeColor="accent1" w:themeShade="BF"/>
          <w:sz w:val="24"/>
          <w:szCs w:val="24"/>
          <w:lang w:eastAsia="fr-FR"/>
        </w:rPr>
        <w:t xml:space="preserve">de </w:t>
      </w:r>
      <w:r>
        <w:rPr>
          <w:rFonts w:ascii="Calibri" w:eastAsia="Times New Roman" w:hAnsi="Calibri" w:cs="Calibri"/>
          <w:b/>
          <w:smallCaps/>
          <w:color w:val="2E74B5" w:themeColor="accent1" w:themeShade="BF"/>
          <w:sz w:val="24"/>
          <w:szCs w:val="24"/>
          <w:lang w:eastAsia="fr-FR"/>
        </w:rPr>
        <w:t>prélèvement</w:t>
      </w:r>
      <w:r w:rsidRPr="004B729A">
        <w:rPr>
          <w:rFonts w:ascii="Calibri" w:eastAsia="Times New Roman" w:hAnsi="Calibri" w:cs="Calibri"/>
          <w:b/>
          <w:smallCaps/>
          <w:color w:val="2E74B5" w:themeColor="accent1" w:themeShade="BF"/>
          <w:sz w:val="24"/>
          <w:szCs w:val="24"/>
          <w:lang w:eastAsia="fr-FR"/>
        </w:rPr>
        <w:t xml:space="preserve"> :</w:t>
      </w:r>
    </w:p>
    <w:p w14:paraId="5C717842" w14:textId="77777777" w:rsidR="002B6170" w:rsidRDefault="002B6170" w:rsidP="002B6170">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5953"/>
      </w:tblGrid>
      <w:tr w:rsidR="0049474B" w:rsidRPr="004B729A" w14:paraId="40F6E848" w14:textId="77777777" w:rsidTr="00DD2D29">
        <w:trPr>
          <w:trHeight w:val="226"/>
        </w:trPr>
        <w:tc>
          <w:tcPr>
            <w:tcW w:w="3096" w:type="dxa"/>
            <w:tcBorders>
              <w:top w:val="single" w:sz="12" w:space="0" w:color="5B9BD5" w:themeColor="accent1"/>
              <w:bottom w:val="single" w:sz="12" w:space="0" w:color="5B9BD5" w:themeColor="accent1"/>
            </w:tcBorders>
            <w:tcMar>
              <w:top w:w="57" w:type="dxa"/>
              <w:left w:w="0" w:type="dxa"/>
              <w:bottom w:w="57" w:type="dxa"/>
              <w:right w:w="0" w:type="dxa"/>
            </w:tcMar>
          </w:tcPr>
          <w:p w14:paraId="081F6C39" w14:textId="6E193C5F" w:rsidR="0049474B" w:rsidRPr="004B729A" w:rsidRDefault="0049474B" w:rsidP="0049474B">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S</w:t>
            </w:r>
            <w:r>
              <w:rPr>
                <w:rFonts w:eastAsia="Times New Roman" w:cstheme="minorHAnsi"/>
                <w:bCs/>
                <w:lang w:eastAsia="fr-FR"/>
              </w:rPr>
              <w:t>DD Core</w:t>
            </w:r>
            <w:r w:rsidRPr="004B729A">
              <w:rPr>
                <w:rFonts w:eastAsia="Times New Roman" w:cstheme="minorHAnsi"/>
                <w:bCs/>
                <w:lang w:eastAsia="fr-FR"/>
              </w:rPr>
              <w:t xml:space="preserve">  </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57" w:type="dxa"/>
              <w:right w:w="0" w:type="dxa"/>
            </w:tcMar>
          </w:tcPr>
          <w:p w14:paraId="38877DEE" w14:textId="4741A8B8" w:rsidR="0049474B" w:rsidRPr="0049474B"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Prélèvements traités selon les règles du Direct Debit Payment scheme.</w:t>
            </w:r>
          </w:p>
        </w:tc>
      </w:tr>
      <w:tr w:rsidR="0049474B" w:rsidRPr="004B729A" w14:paraId="59E20884" w14:textId="77777777" w:rsidTr="00412DD7">
        <w:trPr>
          <w:trHeight w:val="226"/>
        </w:trPr>
        <w:tc>
          <w:tcPr>
            <w:tcW w:w="3096" w:type="dxa"/>
            <w:tcBorders>
              <w:top w:val="single" w:sz="12" w:space="0" w:color="5B9BD5" w:themeColor="accent1"/>
              <w:bottom w:val="single" w:sz="12" w:space="0" w:color="5B9BD5" w:themeColor="accent1"/>
            </w:tcBorders>
            <w:tcMar>
              <w:top w:w="57" w:type="dxa"/>
              <w:left w:w="0" w:type="dxa"/>
              <w:bottom w:w="57" w:type="dxa"/>
              <w:right w:w="0" w:type="dxa"/>
            </w:tcMar>
            <w:hideMark/>
          </w:tcPr>
          <w:p w14:paraId="5B39DD4F" w14:textId="4024673F" w:rsidR="0049474B" w:rsidRPr="004B729A" w:rsidRDefault="0049474B" w:rsidP="0049474B">
            <w:pPr>
              <w:suppressAutoHyphens/>
              <w:autoSpaceDE w:val="0"/>
              <w:autoSpaceDN w:val="0"/>
              <w:adjustRightInd w:val="0"/>
              <w:spacing w:after="0" w:line="288" w:lineRule="auto"/>
              <w:ind w:left="57" w:right="57"/>
              <w:textAlignment w:val="center"/>
              <w:rPr>
                <w:rFonts w:cstheme="minorHAnsi"/>
              </w:rPr>
            </w:pPr>
            <w:r w:rsidRPr="004B729A">
              <w:rPr>
                <w:rFonts w:eastAsia="Times New Roman" w:cstheme="minorHAnsi"/>
                <w:bCs/>
                <w:lang w:eastAsia="fr-FR"/>
              </w:rPr>
              <w:t>S</w:t>
            </w:r>
            <w:r>
              <w:rPr>
                <w:rFonts w:eastAsia="Times New Roman" w:cstheme="minorHAnsi"/>
                <w:bCs/>
                <w:lang w:eastAsia="fr-FR"/>
              </w:rPr>
              <w:t>DD B2B</w:t>
            </w:r>
            <w:r w:rsidRPr="004B729A">
              <w:rPr>
                <w:rFonts w:eastAsia="Times New Roman" w:cstheme="minorHAnsi"/>
                <w:bCs/>
                <w:lang w:eastAsia="fr-FR"/>
              </w:rPr>
              <w:t> </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57" w:type="dxa"/>
              <w:right w:w="0" w:type="dxa"/>
            </w:tcMar>
          </w:tcPr>
          <w:p w14:paraId="55EC00A8" w14:textId="3CF26613" w:rsidR="0049474B" w:rsidRPr="0049474B"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Prélèvements traités selon les règles du SEPA Direct Debit Business-to-Business.</w:t>
            </w:r>
          </w:p>
        </w:tc>
      </w:tr>
      <w:tr w:rsidR="0049474B" w:rsidRPr="004B729A" w14:paraId="721E676B" w14:textId="77777777" w:rsidTr="00412DD7">
        <w:trPr>
          <w:trHeight w:val="226"/>
        </w:trPr>
        <w:tc>
          <w:tcPr>
            <w:tcW w:w="3096" w:type="dxa"/>
            <w:tcBorders>
              <w:top w:val="single" w:sz="12" w:space="0" w:color="5B9BD5" w:themeColor="accent1"/>
              <w:bottom w:val="single" w:sz="12" w:space="0" w:color="5B9BD5" w:themeColor="accent1"/>
            </w:tcBorders>
            <w:tcMar>
              <w:top w:w="57" w:type="dxa"/>
              <w:left w:w="0" w:type="dxa"/>
              <w:bottom w:w="85" w:type="dxa"/>
              <w:right w:w="0" w:type="dxa"/>
            </w:tcMar>
          </w:tcPr>
          <w:p w14:paraId="37D225E0" w14:textId="77777777" w:rsidR="0049474B" w:rsidRPr="002B6170"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Pr>
                <w:rFonts w:eastAsia="Times New Roman" w:cstheme="minorHAnsi"/>
                <w:bCs/>
                <w:lang w:eastAsia="fr-FR"/>
              </w:rPr>
              <w:t>N</w:t>
            </w:r>
            <w:r w:rsidRPr="00925205">
              <w:rPr>
                <w:rFonts w:eastAsia="Times New Roman" w:cstheme="minorHAnsi"/>
                <w:bCs/>
                <w:lang w:eastAsia="fr-FR"/>
              </w:rPr>
              <w:t>on SEPA – non applicable</w:t>
            </w:r>
          </w:p>
        </w:tc>
        <w:tc>
          <w:tcPr>
            <w:tcW w:w="5953" w:type="dxa"/>
            <w:tcBorders>
              <w:top w:val="single" w:sz="12" w:space="0" w:color="5B9BD5" w:themeColor="accent1"/>
              <w:left w:val="single" w:sz="2" w:space="0" w:color="5B9BD5" w:themeColor="accent1"/>
              <w:bottom w:val="single" w:sz="12" w:space="0" w:color="5B9BD5" w:themeColor="accent1"/>
            </w:tcBorders>
            <w:tcMar>
              <w:top w:w="57" w:type="dxa"/>
              <w:left w:w="0" w:type="dxa"/>
              <w:bottom w:w="85" w:type="dxa"/>
              <w:right w:w="0" w:type="dxa"/>
            </w:tcMar>
          </w:tcPr>
          <w:p w14:paraId="1403D566" w14:textId="3A42A877" w:rsidR="0049474B" w:rsidRPr="004B729A" w:rsidRDefault="0049474B" w:rsidP="0049474B">
            <w:pPr>
              <w:suppressAutoHyphens/>
              <w:autoSpaceDE w:val="0"/>
              <w:autoSpaceDN w:val="0"/>
              <w:adjustRightInd w:val="0"/>
              <w:spacing w:after="0" w:line="288" w:lineRule="auto"/>
              <w:ind w:left="57" w:right="57"/>
              <w:textAlignment w:val="center"/>
              <w:rPr>
                <w:rFonts w:eastAsia="Times New Roman" w:cstheme="minorHAnsi"/>
                <w:bCs/>
                <w:lang w:eastAsia="fr-FR"/>
              </w:rPr>
            </w:pPr>
            <w:r w:rsidRPr="0049474B">
              <w:rPr>
                <w:rFonts w:eastAsia="Times New Roman" w:cstheme="minorHAnsi"/>
                <w:bCs/>
                <w:lang w:eastAsia="fr-FR"/>
              </w:rPr>
              <w:t>Prélèvements non traités selon les règles SEPA.</w:t>
            </w:r>
          </w:p>
        </w:tc>
      </w:tr>
    </w:tbl>
    <w:p w14:paraId="703165D9" w14:textId="1207B33C" w:rsidR="00087892" w:rsidRDefault="00087892" w:rsidP="00087892">
      <w:pPr>
        <w:tabs>
          <w:tab w:val="left" w:pos="3845"/>
        </w:tabs>
        <w:spacing w:after="0" w:line="240" w:lineRule="auto"/>
        <w:jc w:val="both"/>
        <w:rPr>
          <w:rFonts w:ascii="Calibri" w:eastAsia="Times New Roman" w:hAnsi="Calibri" w:cs="Calibri"/>
          <w:b/>
          <w:smallCaps/>
          <w:sz w:val="24"/>
          <w:szCs w:val="24"/>
          <w:lang w:eastAsia="fr-FR"/>
        </w:rPr>
      </w:pPr>
    </w:p>
    <w:p w14:paraId="4C73BAD2" w14:textId="77777777" w:rsidR="00FB14BC" w:rsidRPr="004B729A" w:rsidRDefault="00FB14BC" w:rsidP="00087892">
      <w:pPr>
        <w:tabs>
          <w:tab w:val="left" w:pos="3845"/>
        </w:tabs>
        <w:spacing w:after="0" w:line="240" w:lineRule="auto"/>
        <w:jc w:val="both"/>
        <w:rPr>
          <w:rFonts w:ascii="Calibri" w:eastAsia="Times New Roman" w:hAnsi="Calibri" w:cs="Calibri"/>
          <w:b/>
          <w:smallCaps/>
          <w:sz w:val="24"/>
          <w:szCs w:val="24"/>
          <w:lang w:eastAsia="fr-FR"/>
        </w:rPr>
      </w:pPr>
    </w:p>
    <w:p w14:paraId="6B19EFD0"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lastRenderedPageBreak/>
        <w:t>Données à déclarer :</w:t>
      </w:r>
    </w:p>
    <w:p w14:paraId="5D11EB0F" w14:textId="2A42FFDA" w:rsidR="00717B13" w:rsidRDefault="00717B13" w:rsidP="008B7E5F">
      <w:pPr>
        <w:spacing w:after="0" w:line="240" w:lineRule="auto"/>
        <w:rPr>
          <w:rFonts w:eastAsia="Times New Roman" w:cstheme="minorHAnsi"/>
          <w:b/>
          <w:bCs/>
          <w:sz w:val="20"/>
          <w:szCs w:val="20"/>
          <w:lang w:eastAsia="fr-FR"/>
        </w:rPr>
      </w:pPr>
    </w:p>
    <w:tbl>
      <w:tblPr>
        <w:tblStyle w:val="Tableausimple26"/>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3"/>
        <w:gridCol w:w="289"/>
        <w:gridCol w:w="4536"/>
        <w:gridCol w:w="1417"/>
        <w:gridCol w:w="1134"/>
        <w:gridCol w:w="1134"/>
      </w:tblGrid>
      <w:tr w:rsidR="00DF289C" w:rsidRPr="00DF289C" w14:paraId="1478035D" w14:textId="77777777" w:rsidTr="00DD2D2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8" w:space="0" w:color="5B9BD5" w:themeColor="accent1"/>
            </w:tcBorders>
            <w:noWrap/>
          </w:tcPr>
          <w:p w14:paraId="76FCAE5D" w14:textId="77777777" w:rsidR="00DF289C" w:rsidRPr="00DF289C" w:rsidRDefault="00DF289C" w:rsidP="00DF289C">
            <w:pPr>
              <w:rPr>
                <w:rFonts w:ascii="Calibri" w:hAnsi="Calibri" w:cs="Calibri"/>
                <w:b w:val="0"/>
                <w:bCs w:val="0"/>
                <w:i/>
                <w:sz w:val="18"/>
                <w:szCs w:val="18"/>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6BA2ED4" w14:textId="018B3684" w:rsidR="00DF289C" w:rsidRPr="00DF289C" w:rsidRDefault="00DF289C" w:rsidP="008D0631">
            <w:pPr>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 xml:space="preserve">Pays du PSP du </w:t>
            </w:r>
            <w:r w:rsidR="008D0631">
              <w:rPr>
                <w:rFonts w:cstheme="minorHAnsi"/>
                <w:sz w:val="14"/>
                <w:szCs w:val="18"/>
              </w:rPr>
              <w:t>payeur</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3FA35D66" w14:textId="17710661" w:rsidR="00DF289C" w:rsidRPr="00DF289C" w:rsidRDefault="00DF289C" w:rsidP="00DF28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F289C">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60E77AD" w14:textId="77777777" w:rsidR="00DF289C" w:rsidRPr="00DF289C" w:rsidRDefault="00DF289C" w:rsidP="00DF289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7942D87C" w14:textId="541209C7" w:rsidR="00DF289C" w:rsidRPr="00DF289C" w:rsidRDefault="00DF289C" w:rsidP="00DF289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18"/>
                <w:szCs w:val="18"/>
              </w:rPr>
            </w:pPr>
            <w:r w:rsidRPr="00DF289C">
              <w:rPr>
                <w:rFonts w:cstheme="minorHAnsi"/>
                <w:sz w:val="14"/>
                <w:szCs w:val="18"/>
              </w:rPr>
              <w:t>euros</w:t>
            </w:r>
          </w:p>
        </w:tc>
      </w:tr>
      <w:tr w:rsidR="00DF289C" w:rsidRPr="00DF289C" w14:paraId="4CBE6F46"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8" w:space="0" w:color="5B9BD5" w:themeColor="accent1"/>
            </w:tcBorders>
            <w:noWrap/>
            <w:hideMark/>
          </w:tcPr>
          <w:p w14:paraId="3D13C981" w14:textId="6EBC1E4E" w:rsidR="00DF289C" w:rsidRPr="00DF289C" w:rsidRDefault="00B477C4" w:rsidP="00B477C4">
            <w:pPr>
              <w:rPr>
                <w:rFonts w:ascii="Calibri" w:hAnsi="Calibri" w:cs="Calibri"/>
                <w:i/>
                <w:sz w:val="18"/>
                <w:szCs w:val="18"/>
              </w:rPr>
            </w:pPr>
            <w:r>
              <w:rPr>
                <w:rFonts w:ascii="Calibri" w:hAnsi="Calibri" w:cs="Calibri"/>
                <w:i/>
                <w:sz w:val="18"/>
                <w:szCs w:val="18"/>
              </w:rPr>
              <w:t>Fraude sur p</w:t>
            </w:r>
            <w:r w:rsidR="00DF289C" w:rsidRPr="00DF289C">
              <w:rPr>
                <w:rFonts w:ascii="Calibri" w:hAnsi="Calibri" w:cs="Calibri"/>
                <w:i/>
                <w:sz w:val="18"/>
                <w:szCs w:val="18"/>
              </w:rPr>
              <w:t>rélèvements émis par l’établissement</w:t>
            </w:r>
          </w:p>
        </w:tc>
        <w:tc>
          <w:tcPr>
            <w:tcW w:w="1417" w:type="dxa"/>
            <w:vMerge w:val="restart"/>
            <w:noWrap/>
          </w:tcPr>
          <w:p w14:paraId="457A5C77" w14:textId="66EF2B88" w:rsidR="00DF289C" w:rsidRPr="00DF289C" w:rsidRDefault="00DF289C" w:rsidP="00DF289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DF289C">
              <w:rPr>
                <w:rFonts w:cstheme="minorHAnsi"/>
                <w:sz w:val="14"/>
                <w:szCs w:val="18"/>
              </w:rPr>
              <w:t>Selon venti</w:t>
            </w:r>
            <w:r w:rsidR="0049474B">
              <w:rPr>
                <w:rFonts w:cstheme="minorHAnsi"/>
                <w:sz w:val="14"/>
                <w:szCs w:val="18"/>
              </w:rPr>
              <w:t>lation géographique en section 6.1</w:t>
            </w:r>
            <w:r w:rsidR="005E68E4">
              <w:rPr>
                <w:rFonts w:cstheme="minorHAnsi"/>
                <w:sz w:val="14"/>
                <w:szCs w:val="18"/>
              </w:rPr>
              <w:t xml:space="preserve"> (sauf pour </w:t>
            </w:r>
            <w:r w:rsidR="00BD5988">
              <w:rPr>
                <w:rFonts w:cstheme="minorHAnsi"/>
                <w:sz w:val="14"/>
                <w:szCs w:val="18"/>
              </w:rPr>
              <w:t xml:space="preserve">les indicateurs </w:t>
            </w:r>
            <w:r w:rsidR="005E68E4">
              <w:rPr>
                <w:rFonts w:cstheme="minorHAnsi"/>
                <w:sz w:val="14"/>
                <w:szCs w:val="18"/>
              </w:rPr>
              <w:t>« </w:t>
            </w:r>
            <w:r w:rsidR="00BD5988">
              <w:rPr>
                <w:rFonts w:cstheme="minorHAnsi"/>
                <w:sz w:val="14"/>
                <w:szCs w:val="18"/>
              </w:rPr>
              <w:t>consentement donné via internet » et « consentement donnée par canal télématique »)</w:t>
            </w:r>
          </w:p>
        </w:tc>
        <w:tc>
          <w:tcPr>
            <w:tcW w:w="1134" w:type="dxa"/>
          </w:tcPr>
          <w:p w14:paraId="023A1CF2"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134" w:type="dxa"/>
          </w:tcPr>
          <w:p w14:paraId="0A752FFB"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DF289C" w:rsidRPr="00DF289C" w14:paraId="0DA6BE20"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40BFBF04"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18" w:space="0" w:color="5B9BD5" w:themeColor="accent1"/>
            </w:tcBorders>
            <w:noWrap/>
            <w:hideMark/>
          </w:tcPr>
          <w:p w14:paraId="170FCAE8" w14:textId="77777777" w:rsidR="00DF289C" w:rsidRPr="00DF289C" w:rsidRDefault="00DF289C" w:rsidP="00DF289C">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initiés dans un fichier/lot</w:t>
            </w:r>
          </w:p>
        </w:tc>
        <w:tc>
          <w:tcPr>
            <w:tcW w:w="1417" w:type="dxa"/>
            <w:vMerge/>
            <w:noWrap/>
          </w:tcPr>
          <w:p w14:paraId="019F4D62"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768643E"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ADA8ED7"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DF289C" w:rsidRPr="00DF289C" w14:paraId="6B8F937E"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18" w:space="0" w:color="5B9BD5" w:themeColor="accent1"/>
            </w:tcBorders>
            <w:noWrap/>
            <w:hideMark/>
          </w:tcPr>
          <w:p w14:paraId="50D89A4E"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18" w:space="0" w:color="5B9BD5" w:themeColor="accent1"/>
            </w:tcBorders>
            <w:noWrap/>
            <w:hideMark/>
          </w:tcPr>
          <w:p w14:paraId="20A48385" w14:textId="77777777" w:rsidR="00DF289C" w:rsidRPr="00DF289C" w:rsidRDefault="00DF289C" w:rsidP="00DF289C">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initiés sur la base d'un paiement unique</w:t>
            </w:r>
          </w:p>
        </w:tc>
        <w:tc>
          <w:tcPr>
            <w:tcW w:w="1417" w:type="dxa"/>
            <w:vMerge/>
            <w:noWrap/>
          </w:tcPr>
          <w:p w14:paraId="242ECE7E"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32B4845A"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18" w:space="0" w:color="5B9BD5" w:themeColor="accent1"/>
            </w:tcBorders>
          </w:tcPr>
          <w:p w14:paraId="52463C99" w14:textId="77777777" w:rsidR="00DF289C" w:rsidRPr="00DF289C" w:rsidRDefault="00DF289C" w:rsidP="00DF289C">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DF289C" w:rsidRPr="00DF289C" w14:paraId="174F405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tcBorders>
            <w:noWrap/>
          </w:tcPr>
          <w:p w14:paraId="7E1A47C6" w14:textId="77777777" w:rsidR="00DF289C" w:rsidRPr="00DF289C" w:rsidRDefault="00DF289C" w:rsidP="00DF289C">
            <w:pPr>
              <w:rPr>
                <w:rFonts w:ascii="Calibri" w:hAnsi="Calibri" w:cs="Calibri"/>
                <w:i/>
                <w:sz w:val="18"/>
                <w:szCs w:val="18"/>
              </w:rPr>
            </w:pPr>
          </w:p>
        </w:tc>
        <w:tc>
          <w:tcPr>
            <w:tcW w:w="5108" w:type="dxa"/>
            <w:gridSpan w:val="3"/>
            <w:tcBorders>
              <w:top w:val="single" w:sz="18" w:space="0" w:color="5B9BD5" w:themeColor="accent1"/>
              <w:bottom w:val="single" w:sz="2" w:space="0" w:color="5B9BD5" w:themeColor="accent1"/>
            </w:tcBorders>
            <w:noWrap/>
            <w:hideMark/>
          </w:tcPr>
          <w:p w14:paraId="514072A3" w14:textId="77777777" w:rsidR="00DF289C" w:rsidRPr="00DF289C" w:rsidRDefault="00DF289C" w:rsidP="00DF289C">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consentis par mandat électronique</w:t>
            </w:r>
          </w:p>
        </w:tc>
        <w:tc>
          <w:tcPr>
            <w:tcW w:w="1417" w:type="dxa"/>
            <w:vMerge/>
            <w:noWrap/>
          </w:tcPr>
          <w:p w14:paraId="6D463EFF"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tcBorders>
          </w:tcPr>
          <w:p w14:paraId="3AEBBCFD"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tcBorders>
          </w:tcPr>
          <w:p w14:paraId="00BE1599" w14:textId="77777777" w:rsidR="00DF289C" w:rsidRPr="00DF289C" w:rsidRDefault="00DF289C" w:rsidP="00DF289C">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5B22CDF3" w14:textId="77777777" w:rsidTr="00692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64BA75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F5E7683"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56040" w14:textId="0B7837FA" w:rsidR="005E68E4" w:rsidRPr="005E68E4"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5E68E4">
              <w:rPr>
                <w:rFonts w:eastAsia="Times New Roman" w:cstheme="minorHAnsi"/>
                <w:bCs/>
                <w:i/>
                <w:sz w:val="18"/>
                <w:szCs w:val="18"/>
                <w:lang w:eastAsia="fr-FR"/>
              </w:rPr>
              <w:t>Dont consentement donné via internet</w:t>
            </w:r>
          </w:p>
        </w:tc>
        <w:tc>
          <w:tcPr>
            <w:tcW w:w="1417" w:type="dxa"/>
            <w:vMerge/>
            <w:noWrap/>
          </w:tcPr>
          <w:p w14:paraId="017A370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89D5E0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82D40F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41606A4"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6143CB4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0DA412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03563C" w14:textId="0F66BA85"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38FD5A" w14:textId="77777777" w:rsidR="008D0631" w:rsidRDefault="005E68E4" w:rsidP="005E68E4">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nationales</w:t>
            </w:r>
          </w:p>
          <w:p w14:paraId="50015CC3" w14:textId="7DD27E0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 </w:t>
            </w:r>
            <w:r w:rsidR="008D0631">
              <w:rPr>
                <w:rFonts w:eastAsia="Times New Roman" w:cstheme="minorHAnsi"/>
                <w:bCs/>
                <w:i/>
                <w:sz w:val="18"/>
                <w:szCs w:val="18"/>
                <w:lang w:eastAsia="fr-FR"/>
              </w:rPr>
              <w:t>(prélèvements émis vers un PSP du payeur situé en France)</w:t>
            </w:r>
          </w:p>
        </w:tc>
        <w:tc>
          <w:tcPr>
            <w:tcW w:w="1417" w:type="dxa"/>
            <w:vMerge/>
            <w:noWrap/>
          </w:tcPr>
          <w:p w14:paraId="5F50938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137D26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8F434F"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291AACF3" w14:textId="77777777" w:rsidTr="005E6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571582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84F21C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7EC9D" w14:textId="730E2BB2"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FD9CBF" w14:textId="77777777" w:rsidR="005E68E4" w:rsidRDefault="005E68E4" w:rsidP="005E68E4">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transfrontalières au sein de l'EEE </w:t>
            </w:r>
          </w:p>
          <w:p w14:paraId="0ED00B84" w14:textId="380F34E3" w:rsidR="008D0631" w:rsidRPr="00DF289C" w:rsidRDefault="008D0631"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eastAsia="Times New Roman" w:cstheme="minorHAnsi"/>
                <w:bCs/>
                <w:i/>
                <w:sz w:val="18"/>
                <w:szCs w:val="18"/>
                <w:lang w:eastAsia="fr-FR"/>
              </w:rPr>
              <w:t>(prélèvements émis vers un PSP du pays du payeur situé au sein de l’EEE hors France)</w:t>
            </w:r>
          </w:p>
        </w:tc>
        <w:tc>
          <w:tcPr>
            <w:tcW w:w="1417" w:type="dxa"/>
            <w:vMerge/>
            <w:noWrap/>
          </w:tcPr>
          <w:p w14:paraId="5E56853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8418D0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CB737F"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D4B3E60"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56D5D0A"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F971A4E"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17753F" w14:textId="01AF5264"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E7F324" w14:textId="77777777" w:rsidR="005E68E4" w:rsidRDefault="005E68E4" w:rsidP="005E68E4">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transactions transfrontalières hors EEE </w:t>
            </w:r>
          </w:p>
          <w:p w14:paraId="42D8FBBA" w14:textId="0FAD5C09" w:rsidR="008D0631" w:rsidRPr="00DF289C" w:rsidRDefault="008D0631" w:rsidP="008D0631">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eastAsia="Times New Roman" w:cstheme="minorHAnsi"/>
                <w:bCs/>
                <w:i/>
                <w:sz w:val="18"/>
                <w:szCs w:val="18"/>
                <w:lang w:eastAsia="fr-FR"/>
              </w:rPr>
              <w:t>(prélèvements émis vers un PSP du pays du payeur situé hors de l’EEE)</w:t>
            </w:r>
          </w:p>
        </w:tc>
        <w:tc>
          <w:tcPr>
            <w:tcW w:w="1417" w:type="dxa"/>
            <w:vMerge/>
            <w:noWrap/>
          </w:tcPr>
          <w:p w14:paraId="193DDCC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54C49D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ABA6F4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1CE143D5" w14:textId="77777777" w:rsidTr="006922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0C98E74"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F6AB33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8F102" w14:textId="40BCF8E8" w:rsidR="005E68E4" w:rsidRPr="00CF6FB0"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CF6FB0">
              <w:rPr>
                <w:rFonts w:eastAsia="Times New Roman" w:cstheme="minorHAnsi"/>
                <w:bCs/>
                <w:i/>
                <w:sz w:val="18"/>
                <w:szCs w:val="18"/>
                <w:lang w:eastAsia="fr-FR"/>
              </w:rPr>
              <w:t>Dont consentement donné par canal télématique  </w:t>
            </w:r>
          </w:p>
        </w:tc>
        <w:tc>
          <w:tcPr>
            <w:tcW w:w="1417" w:type="dxa"/>
            <w:vMerge/>
            <w:noWrap/>
          </w:tcPr>
          <w:p w14:paraId="63F2B8E2"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1ABAA2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1ABF4F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5FF743BE"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8F3FA4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2D53C9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420D25" w14:textId="6A5595DA"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82AC60" w14:textId="64432A9E"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nationales </w:t>
            </w:r>
          </w:p>
        </w:tc>
        <w:tc>
          <w:tcPr>
            <w:tcW w:w="1417" w:type="dxa"/>
            <w:vMerge/>
            <w:noWrap/>
          </w:tcPr>
          <w:p w14:paraId="451B9CD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F5CC643"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52ED03B"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4AD3690B" w14:textId="77777777" w:rsidTr="005E68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BEEC7D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275213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C96883" w14:textId="7062C7C0"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8888A8" w14:textId="7FC6DA51"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transfrontalières au sein de l'EEE </w:t>
            </w:r>
          </w:p>
        </w:tc>
        <w:tc>
          <w:tcPr>
            <w:tcW w:w="1417" w:type="dxa"/>
            <w:vMerge/>
            <w:noWrap/>
          </w:tcPr>
          <w:p w14:paraId="2AEF860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1F581B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27E857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0B0526E" w14:textId="77777777" w:rsidTr="005E68E4">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B71AF07"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3547CD4"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FC5ABC" w14:textId="1895FEBF"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45B054" w14:textId="0AB25D59"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4B729A">
              <w:rPr>
                <w:rFonts w:eastAsia="Times New Roman" w:cstheme="minorHAnsi"/>
                <w:bCs/>
                <w:i/>
                <w:sz w:val="18"/>
                <w:szCs w:val="18"/>
                <w:lang w:eastAsia="fr-FR"/>
              </w:rPr>
              <w:t>Dont transactions transfrontalières hors EEE </w:t>
            </w:r>
          </w:p>
        </w:tc>
        <w:tc>
          <w:tcPr>
            <w:tcW w:w="1417" w:type="dxa"/>
            <w:vMerge/>
            <w:noWrap/>
          </w:tcPr>
          <w:p w14:paraId="5B8A3BC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612493D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34888A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373C68C4"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663EE18"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2B205A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2904558"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CORE</w:t>
            </w:r>
          </w:p>
        </w:tc>
        <w:tc>
          <w:tcPr>
            <w:tcW w:w="1417" w:type="dxa"/>
            <w:vMerge/>
            <w:noWrap/>
          </w:tcPr>
          <w:p w14:paraId="5D60003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6F56332"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EEB62DC"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3C82D27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F84B9EF"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1DDCB9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AAAEC73"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4D7F118" w14:textId="13645805"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6B48D0A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6379739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553D79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7E5E69F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686275A"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3A0633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B0A0AD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B4DE0B8" w14:textId="5D79DDB5"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25B2E92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BA7762D"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26D839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6B3E2A25"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238BEEB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A50945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058264D"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B2B</w:t>
            </w:r>
          </w:p>
        </w:tc>
        <w:tc>
          <w:tcPr>
            <w:tcW w:w="1417" w:type="dxa"/>
            <w:vMerge/>
            <w:noWrap/>
          </w:tcPr>
          <w:p w14:paraId="50FE784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D58F81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9332C7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32B701A1"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62FC73D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9F58FF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D877E1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CA1F1A5" w14:textId="2A4D7AD3"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 xml:space="preserve">Dont Faux </w:t>
            </w:r>
          </w:p>
        </w:tc>
        <w:tc>
          <w:tcPr>
            <w:tcW w:w="1417" w:type="dxa"/>
            <w:vMerge/>
            <w:noWrap/>
          </w:tcPr>
          <w:p w14:paraId="5BC00FC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7229E7AF"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4CAA0CB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46A55741"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5C9DC4C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B92C6E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8E4959B"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4C3C6B" w14:textId="51C2CC8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6BB697E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6EF751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B6C592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D0B541D"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4" w:space="0" w:color="5B9BD5" w:themeColor="accent1"/>
              <w:right w:val="single" w:sz="2" w:space="0" w:color="5B9BD5" w:themeColor="accent1"/>
            </w:tcBorders>
            <w:noWrap/>
          </w:tcPr>
          <w:p w14:paraId="4AE3C7E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4" w:space="0" w:color="5B9BD5" w:themeColor="accent1"/>
              <w:right w:val="single" w:sz="2" w:space="0" w:color="5B9BD5" w:themeColor="accent1"/>
            </w:tcBorders>
            <w:noWrap/>
          </w:tcPr>
          <w:p w14:paraId="1F77AEB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4825" w:type="dxa"/>
            <w:gridSpan w:val="2"/>
            <w:tcBorders>
              <w:top w:val="single" w:sz="2" w:space="0" w:color="5B9BD5" w:themeColor="accent1"/>
              <w:left w:val="single" w:sz="2" w:space="0" w:color="5B9BD5" w:themeColor="accent1"/>
              <w:bottom w:val="single" w:sz="4" w:space="0" w:color="5B9BD5" w:themeColor="accent1"/>
              <w:right w:val="single" w:sz="2" w:space="0" w:color="5B9BD5" w:themeColor="accent1"/>
            </w:tcBorders>
          </w:tcPr>
          <w:p w14:paraId="4D76BA96"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un schéma non SEPA- non applicable</w:t>
            </w:r>
          </w:p>
        </w:tc>
        <w:tc>
          <w:tcPr>
            <w:tcW w:w="1417" w:type="dxa"/>
            <w:vMerge/>
            <w:tcBorders>
              <w:bottom w:val="single" w:sz="4" w:space="0" w:color="5B9BD5" w:themeColor="accent1"/>
            </w:tcBorders>
            <w:noWrap/>
          </w:tcPr>
          <w:p w14:paraId="73646E6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4" w:space="0" w:color="5B9BD5" w:themeColor="accent1"/>
              <w:right w:val="single" w:sz="2" w:space="0" w:color="5B9BD5" w:themeColor="accent1"/>
            </w:tcBorders>
          </w:tcPr>
          <w:p w14:paraId="6EEC11B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4" w:space="0" w:color="5B9BD5" w:themeColor="accent1"/>
            </w:tcBorders>
          </w:tcPr>
          <w:p w14:paraId="716FE75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2D6A55EA"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4" w:space="0" w:color="5B9BD5" w:themeColor="accent1"/>
              <w:right w:val="single" w:sz="4" w:space="0" w:color="5B9BD5" w:themeColor="accent1"/>
            </w:tcBorders>
            <w:noWrap/>
          </w:tcPr>
          <w:p w14:paraId="7B7F464C" w14:textId="77777777" w:rsidR="005E68E4" w:rsidRPr="00DF289C" w:rsidRDefault="005E68E4" w:rsidP="005E68E4">
            <w:pPr>
              <w:rPr>
                <w:rFonts w:ascii="Calibri" w:hAnsi="Calibri" w:cs="Calibri"/>
                <w:i/>
                <w:sz w:val="18"/>
                <w:szCs w:val="18"/>
              </w:rPr>
            </w:pPr>
          </w:p>
        </w:tc>
        <w:tc>
          <w:tcPr>
            <w:tcW w:w="2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5CB8C838"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F3375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7E5FADD" w14:textId="25FAAD01"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 xml:space="preserve">Dont Faux </w:t>
            </w:r>
          </w:p>
        </w:tc>
        <w:tc>
          <w:tcPr>
            <w:tcW w:w="1417"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noWrap/>
          </w:tcPr>
          <w:p w14:paraId="0CD5C70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42249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4" w:space="0" w:color="5B9BD5" w:themeColor="accent1"/>
            </w:tcBorders>
          </w:tcPr>
          <w:p w14:paraId="0482EA7C"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475DC1E7"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18" w:space="0" w:color="5B9BD5" w:themeColor="accent1"/>
              <w:right w:val="single" w:sz="4" w:space="0" w:color="5B9BD5" w:themeColor="accent1"/>
            </w:tcBorders>
            <w:noWrap/>
          </w:tcPr>
          <w:p w14:paraId="44A42424" w14:textId="77777777" w:rsidR="005E68E4" w:rsidRPr="00DF289C" w:rsidRDefault="005E68E4" w:rsidP="005E68E4">
            <w:pPr>
              <w:rPr>
                <w:rFonts w:ascii="Calibri" w:hAnsi="Calibri" w:cs="Calibri"/>
                <w:i/>
                <w:sz w:val="18"/>
                <w:szCs w:val="18"/>
              </w:rPr>
            </w:pPr>
          </w:p>
        </w:tc>
        <w:tc>
          <w:tcPr>
            <w:tcW w:w="283"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680B4B7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p>
        </w:tc>
        <w:tc>
          <w:tcPr>
            <w:tcW w:w="289"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45C3FD9"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20A3336" w14:textId="1CCBC8CC"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tcBorders>
              <w:top w:val="single" w:sz="4" w:space="0" w:color="5B9BD5" w:themeColor="accent1"/>
              <w:left w:val="single" w:sz="4" w:space="0" w:color="5B9BD5" w:themeColor="accent1"/>
              <w:right w:val="single" w:sz="4" w:space="0" w:color="5B9BD5" w:themeColor="accent1"/>
            </w:tcBorders>
            <w:noWrap/>
          </w:tcPr>
          <w:p w14:paraId="4C5B6E1E"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6A9C440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left w:val="single" w:sz="4" w:space="0" w:color="5B9BD5" w:themeColor="accent1"/>
              <w:bottom w:val="single" w:sz="18" w:space="0" w:color="5B9BD5" w:themeColor="accent1"/>
            </w:tcBorders>
          </w:tcPr>
          <w:p w14:paraId="07EA6CD4"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75405CA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18" w:space="0" w:color="5B9BD5" w:themeColor="accent1"/>
              <w:bottom w:val="single" w:sz="2" w:space="0" w:color="5B9BD5" w:themeColor="accent1"/>
              <w:right w:val="single" w:sz="2" w:space="0" w:color="5B9BD5" w:themeColor="accent1"/>
            </w:tcBorders>
            <w:noWrap/>
          </w:tcPr>
          <w:p w14:paraId="66A6D671" w14:textId="77777777" w:rsidR="005E68E4" w:rsidRPr="00DF289C" w:rsidRDefault="005E68E4" w:rsidP="005E68E4">
            <w:pPr>
              <w:rPr>
                <w:rFonts w:ascii="Calibri" w:hAnsi="Calibri" w:cs="Calibri"/>
                <w:i/>
                <w:sz w:val="18"/>
                <w:szCs w:val="18"/>
              </w:rPr>
            </w:pPr>
          </w:p>
        </w:tc>
        <w:tc>
          <w:tcPr>
            <w:tcW w:w="5108" w:type="dxa"/>
            <w:gridSpan w:val="3"/>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hideMark/>
          </w:tcPr>
          <w:p w14:paraId="297D9B4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DF289C">
              <w:rPr>
                <w:rFonts w:ascii="Calibri" w:hAnsi="Calibri" w:cs="Calibri"/>
                <w:b/>
                <w:i/>
                <w:sz w:val="18"/>
                <w:szCs w:val="18"/>
              </w:rPr>
              <w:t>Dont prélèvements consentis par mandat papier</w:t>
            </w:r>
          </w:p>
        </w:tc>
        <w:tc>
          <w:tcPr>
            <w:tcW w:w="1417" w:type="dxa"/>
            <w:vMerge/>
            <w:noWrap/>
          </w:tcPr>
          <w:p w14:paraId="58E64C2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bottom w:val="single" w:sz="2" w:space="0" w:color="5B9BD5" w:themeColor="accent1"/>
              <w:right w:val="single" w:sz="2" w:space="0" w:color="5B9BD5" w:themeColor="accent1"/>
            </w:tcBorders>
          </w:tcPr>
          <w:p w14:paraId="1604353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8" w:space="0" w:color="5B9BD5" w:themeColor="accent1"/>
              <w:left w:val="single" w:sz="2" w:space="0" w:color="5B9BD5" w:themeColor="accent1"/>
              <w:bottom w:val="single" w:sz="2" w:space="0" w:color="5B9BD5" w:themeColor="accent1"/>
            </w:tcBorders>
          </w:tcPr>
          <w:p w14:paraId="3A79FF35"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0553DAC8"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12E9E8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4845545"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53C802B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CORE</w:t>
            </w:r>
          </w:p>
        </w:tc>
        <w:tc>
          <w:tcPr>
            <w:tcW w:w="1417" w:type="dxa"/>
            <w:vMerge/>
            <w:noWrap/>
          </w:tcPr>
          <w:p w14:paraId="4564EC3A"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4BC73BF8"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35547D3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43CA82A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7ED9948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C237380"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673796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712F6E6" w14:textId="0E54F9E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2D96CA1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0CD2D967"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FEAF520"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8A3FE1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6A7B86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B5AC76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49F73EF"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42F6B4C" w14:textId="6D02FDCF"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2A34036D"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287424A5"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0AAEA2B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3029CB28"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7CFCE88B"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D721E0D"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6DF78E72"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le schéma SDD B2B</w:t>
            </w:r>
          </w:p>
        </w:tc>
        <w:tc>
          <w:tcPr>
            <w:tcW w:w="1417" w:type="dxa"/>
            <w:vMerge/>
            <w:noWrap/>
          </w:tcPr>
          <w:p w14:paraId="7500B0A2"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68536A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2F8F868E"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025B7634"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1B2A1BA6"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973712B"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920C482"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CC94B80" w14:textId="3D560120"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vMerge/>
            <w:noWrap/>
          </w:tcPr>
          <w:p w14:paraId="71622EE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5EAE907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69E7F2D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5E8DBBF2"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3EB5B7E3"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C5C4765"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B2BD5E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BBA6540" w14:textId="2775F67A"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vMerge/>
            <w:noWrap/>
          </w:tcPr>
          <w:p w14:paraId="78CB09A9"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203E8831"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19FB7394"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290057F"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4E6381A4"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A714EB0"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825" w:type="dxa"/>
            <w:gridSpan w:val="2"/>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hideMark/>
          </w:tcPr>
          <w:p w14:paraId="47E4952C"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sidRPr="00DF289C">
              <w:rPr>
                <w:rFonts w:ascii="Calibri" w:hAnsi="Calibri" w:cs="Calibri"/>
                <w:i/>
                <w:sz w:val="18"/>
                <w:szCs w:val="18"/>
              </w:rPr>
              <w:t>Dont traités par un schéma non SEPA- non applicable</w:t>
            </w:r>
          </w:p>
        </w:tc>
        <w:tc>
          <w:tcPr>
            <w:tcW w:w="1417" w:type="dxa"/>
            <w:vMerge/>
            <w:tcBorders>
              <w:bottom w:val="none" w:sz="0" w:space="0" w:color="auto"/>
            </w:tcBorders>
            <w:noWrap/>
          </w:tcPr>
          <w:p w14:paraId="32B62340"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1073111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296353BB"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DF289C" w14:paraId="0F0BECE5"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2" w:space="0" w:color="5B9BD5" w:themeColor="accent1"/>
              <w:right w:val="single" w:sz="2" w:space="0" w:color="5B9BD5" w:themeColor="accent1"/>
            </w:tcBorders>
            <w:noWrap/>
          </w:tcPr>
          <w:p w14:paraId="0307A170"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6C8FAF6"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C41314A" w14:textId="77777777"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7508ED3" w14:textId="344C3AF2" w:rsidR="005E68E4" w:rsidRPr="00DF289C"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Faux</w:t>
            </w:r>
          </w:p>
        </w:tc>
        <w:tc>
          <w:tcPr>
            <w:tcW w:w="1417" w:type="dxa"/>
            <w:noWrap/>
          </w:tcPr>
          <w:p w14:paraId="6884353A"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2" w:space="0" w:color="5B9BD5" w:themeColor="accent1"/>
              <w:right w:val="single" w:sz="2" w:space="0" w:color="5B9BD5" w:themeColor="accent1"/>
            </w:tcBorders>
          </w:tcPr>
          <w:p w14:paraId="32FAE69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2" w:space="0" w:color="5B9BD5" w:themeColor="accent1"/>
            </w:tcBorders>
          </w:tcPr>
          <w:p w14:paraId="5E6CCD46" w14:textId="77777777" w:rsidR="005E68E4" w:rsidRPr="00DF289C" w:rsidRDefault="005E68E4" w:rsidP="005E68E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E68E4" w:rsidRPr="00DF289C" w14:paraId="672AC34A"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2" w:space="0" w:color="5B9BD5" w:themeColor="accent1"/>
              <w:bottom w:val="single" w:sz="18" w:space="0" w:color="5B9BD5" w:themeColor="accent1"/>
              <w:right w:val="single" w:sz="2" w:space="0" w:color="5B9BD5" w:themeColor="accent1"/>
            </w:tcBorders>
            <w:noWrap/>
          </w:tcPr>
          <w:p w14:paraId="7E6E8709" w14:textId="77777777" w:rsidR="005E68E4" w:rsidRPr="00DF289C" w:rsidRDefault="005E68E4" w:rsidP="005E68E4">
            <w:pPr>
              <w:rPr>
                <w:rFonts w:ascii="Calibri" w:hAnsi="Calibri" w:cs="Calibri"/>
                <w:i/>
                <w:sz w:val="18"/>
                <w:szCs w:val="18"/>
              </w:rPr>
            </w:pPr>
          </w:p>
        </w:tc>
        <w:tc>
          <w:tcPr>
            <w:tcW w:w="283"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713F6658"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289"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noWrap/>
          </w:tcPr>
          <w:p w14:paraId="28462466" w14:textId="77777777"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36" w:type="dxa"/>
            <w:tcBorders>
              <w:top w:val="single" w:sz="2" w:space="0" w:color="5B9BD5" w:themeColor="accent1"/>
              <w:left w:val="single" w:sz="2" w:space="0" w:color="5B9BD5" w:themeColor="accent1"/>
              <w:bottom w:val="single" w:sz="18" w:space="0" w:color="5B9BD5" w:themeColor="accent1"/>
              <w:right w:val="single" w:sz="2" w:space="0" w:color="5B9BD5" w:themeColor="accent1"/>
            </w:tcBorders>
          </w:tcPr>
          <w:p w14:paraId="25EF1C39" w14:textId="6B7E2DBA" w:rsidR="005E68E4" w:rsidRPr="00DF289C"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r>
              <w:rPr>
                <w:rFonts w:ascii="Calibri" w:hAnsi="Calibri" w:cs="Calibri"/>
                <w:i/>
                <w:sz w:val="18"/>
                <w:szCs w:val="18"/>
              </w:rPr>
              <w:t>Dont Détournement</w:t>
            </w:r>
          </w:p>
        </w:tc>
        <w:tc>
          <w:tcPr>
            <w:tcW w:w="1417" w:type="dxa"/>
            <w:tcBorders>
              <w:bottom w:val="single" w:sz="18" w:space="0" w:color="5B9BD5" w:themeColor="accent1"/>
            </w:tcBorders>
            <w:noWrap/>
          </w:tcPr>
          <w:p w14:paraId="611A6EE7"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tcPr>
          <w:p w14:paraId="4E1D7699"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5B5BADE3" w14:textId="77777777" w:rsidR="005E68E4" w:rsidRPr="00DF289C" w:rsidRDefault="005E68E4" w:rsidP="005E68E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E68E4" w:rsidRPr="00F23F5E" w14:paraId="64326E66"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2" w:space="0" w:color="5B9BD5" w:themeColor="accent1"/>
              <w:bottom w:val="single" w:sz="18" w:space="0" w:color="5B9BD5" w:themeColor="accent1"/>
              <w:right w:val="single" w:sz="2" w:space="0" w:color="5B9BD5" w:themeColor="accent1"/>
            </w:tcBorders>
            <w:noWrap/>
          </w:tcPr>
          <w:p w14:paraId="556C41BD" w14:textId="453BE8AB" w:rsidR="005E68E4" w:rsidRDefault="005E68E4" w:rsidP="005E68E4">
            <w:pPr>
              <w:rPr>
                <w:rFonts w:ascii="Calibri" w:hAnsi="Calibri" w:cs="Calibri"/>
                <w:i/>
                <w:sz w:val="18"/>
                <w:szCs w:val="18"/>
              </w:rPr>
            </w:pPr>
            <w:r>
              <w:rPr>
                <w:rFonts w:eastAsia="Times New Roman" w:cstheme="minorHAnsi"/>
                <w:bCs w:val="0"/>
                <w:i/>
                <w:sz w:val="18"/>
                <w:szCs w:val="18"/>
                <w:lang w:eastAsia="fr-FR"/>
              </w:rPr>
              <w:t>P</w:t>
            </w:r>
            <w:r w:rsidRPr="004B729A">
              <w:rPr>
                <w:rFonts w:eastAsia="Times New Roman" w:cstheme="minorHAnsi"/>
                <w:bCs w:val="0"/>
                <w:i/>
                <w:sz w:val="18"/>
                <w:szCs w:val="18"/>
                <w:lang w:eastAsia="fr-FR"/>
              </w:rPr>
              <w:t>ertes financières supportées par l’établissement</w:t>
            </w:r>
            <w:r w:rsidRPr="004B729A">
              <w:rPr>
                <w:rFonts w:eastAsia="Times New Roman" w:cstheme="minorHAnsi"/>
                <w:i/>
                <w:sz w:val="18"/>
                <w:szCs w:val="18"/>
                <w:lang w:eastAsia="fr-FR"/>
              </w:rPr>
              <w:t> déclarant</w:t>
            </w:r>
            <w:r w:rsidRPr="004B729A">
              <w:rPr>
                <w:rFonts w:eastAsia="Times New Roman" w:cstheme="minorHAnsi"/>
                <w:bCs w:val="0"/>
                <w:i/>
                <w:sz w:val="18"/>
                <w:szCs w:val="18"/>
                <w:lang w:eastAsia="fr-FR"/>
              </w:rPr>
              <w:t>   </w:t>
            </w:r>
          </w:p>
        </w:tc>
        <w:tc>
          <w:tcPr>
            <w:tcW w:w="1417" w:type="dxa"/>
            <w:tcBorders>
              <w:top w:val="single" w:sz="18" w:space="0" w:color="5B9BD5" w:themeColor="accent1"/>
              <w:bottom w:val="single" w:sz="18" w:space="0" w:color="5B9BD5" w:themeColor="accent1"/>
            </w:tcBorders>
            <w:shd w:val="clear" w:color="auto" w:fill="A6A6A6" w:themeFill="background1" w:themeFillShade="A6"/>
            <w:noWrap/>
          </w:tcPr>
          <w:p w14:paraId="3522DC75"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15704475"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0EFEE8B7"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r w:rsidR="005E68E4" w:rsidRPr="00F23F5E" w14:paraId="6FD6BC15" w14:textId="77777777" w:rsidTr="00DD2D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12" w:space="0" w:color="5B9BD5" w:themeColor="accent1"/>
              <w:bottom w:val="single" w:sz="18" w:space="0" w:color="5B9BD5" w:themeColor="accent1"/>
              <w:right w:val="single" w:sz="2" w:space="0" w:color="5B9BD5" w:themeColor="accent1"/>
            </w:tcBorders>
            <w:noWrap/>
          </w:tcPr>
          <w:p w14:paraId="1E571ADB" w14:textId="3F8A2028" w:rsidR="005E68E4" w:rsidRDefault="005E68E4" w:rsidP="005E68E4">
            <w:pPr>
              <w:rPr>
                <w:rFonts w:ascii="Calibri" w:hAnsi="Calibri" w:cs="Calibri"/>
                <w:i/>
                <w:sz w:val="18"/>
                <w:szCs w:val="18"/>
              </w:rPr>
            </w:pPr>
            <w:r w:rsidRPr="004B729A">
              <w:rPr>
                <w:rFonts w:eastAsia="Times New Roman" w:cstheme="minorHAnsi"/>
                <w:bCs w:val="0"/>
                <w:i/>
                <w:sz w:val="18"/>
                <w:szCs w:val="18"/>
                <w:lang w:eastAsia="fr-FR"/>
              </w:rPr>
              <w:t>Pertes financières supportées par le créancier  </w:t>
            </w:r>
          </w:p>
        </w:tc>
        <w:tc>
          <w:tcPr>
            <w:tcW w:w="1417" w:type="dxa"/>
            <w:tcBorders>
              <w:bottom w:val="single" w:sz="18" w:space="0" w:color="5B9BD5" w:themeColor="accent1"/>
            </w:tcBorders>
            <w:shd w:val="clear" w:color="auto" w:fill="A6A6A6" w:themeFill="background1" w:themeFillShade="A6"/>
            <w:noWrap/>
          </w:tcPr>
          <w:p w14:paraId="0EAE04D3"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44FBCE25"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0B2043D3" w14:textId="77777777" w:rsidR="005E68E4" w:rsidRPr="00F23F5E" w:rsidRDefault="005E68E4" w:rsidP="005E68E4">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r>
      <w:tr w:rsidR="005E68E4" w:rsidRPr="00F23F5E" w14:paraId="4A74A5CB" w14:textId="77777777" w:rsidTr="00DD2D29">
        <w:trPr>
          <w:trHeight w:val="300"/>
        </w:trPr>
        <w:tc>
          <w:tcPr>
            <w:cnfStyle w:val="001000000000" w:firstRow="0" w:lastRow="0" w:firstColumn="1" w:lastColumn="0" w:oddVBand="0" w:evenVBand="0" w:oddHBand="0" w:evenHBand="0" w:firstRowFirstColumn="0" w:firstRowLastColumn="0" w:lastRowFirstColumn="0" w:lastRowLastColumn="0"/>
            <w:tcW w:w="5387" w:type="dxa"/>
            <w:gridSpan w:val="4"/>
            <w:tcBorders>
              <w:top w:val="single" w:sz="2" w:space="0" w:color="5B9BD5" w:themeColor="accent1"/>
              <w:bottom w:val="single" w:sz="18" w:space="0" w:color="5B9BD5" w:themeColor="accent1"/>
              <w:right w:val="single" w:sz="2" w:space="0" w:color="5B9BD5" w:themeColor="accent1"/>
            </w:tcBorders>
            <w:noWrap/>
          </w:tcPr>
          <w:p w14:paraId="2D1402B7" w14:textId="290FCC25" w:rsidR="005E68E4" w:rsidRDefault="005E68E4" w:rsidP="005E68E4">
            <w:pPr>
              <w:rPr>
                <w:rFonts w:ascii="Calibri" w:hAnsi="Calibri" w:cs="Calibri"/>
                <w:i/>
                <w:sz w:val="18"/>
                <w:szCs w:val="18"/>
              </w:rPr>
            </w:pPr>
            <w:r w:rsidRPr="004B729A">
              <w:rPr>
                <w:rFonts w:eastAsia="Times New Roman" w:cstheme="minorHAnsi"/>
                <w:bCs w:val="0"/>
                <w:i/>
                <w:sz w:val="18"/>
                <w:szCs w:val="18"/>
                <w:lang w:eastAsia="fr-FR"/>
              </w:rPr>
              <w:t>Pertes financières supportées par d’autres acteurs   </w:t>
            </w:r>
          </w:p>
        </w:tc>
        <w:tc>
          <w:tcPr>
            <w:tcW w:w="1417" w:type="dxa"/>
            <w:tcBorders>
              <w:bottom w:val="single" w:sz="18" w:space="0" w:color="5B9BD5" w:themeColor="accent1"/>
            </w:tcBorders>
            <w:shd w:val="clear" w:color="auto" w:fill="A6A6A6" w:themeFill="background1" w:themeFillShade="A6"/>
            <w:noWrap/>
          </w:tcPr>
          <w:p w14:paraId="73B9038A"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1BC9B5E7"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1134" w:type="dxa"/>
            <w:tcBorders>
              <w:top w:val="single" w:sz="2" w:space="0" w:color="5B9BD5" w:themeColor="accent1"/>
              <w:left w:val="single" w:sz="2" w:space="0" w:color="5B9BD5" w:themeColor="accent1"/>
              <w:bottom w:val="single" w:sz="18" w:space="0" w:color="5B9BD5" w:themeColor="accent1"/>
            </w:tcBorders>
          </w:tcPr>
          <w:p w14:paraId="245420A2" w14:textId="77777777" w:rsidR="005E68E4" w:rsidRPr="00F23F5E" w:rsidRDefault="005E68E4" w:rsidP="005E68E4">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r>
    </w:tbl>
    <w:p w14:paraId="7F455609" w14:textId="058E84F3" w:rsidR="00717B13" w:rsidRPr="004B729A" w:rsidRDefault="00717B13" w:rsidP="008B7E5F">
      <w:pPr>
        <w:spacing w:after="0" w:line="240" w:lineRule="auto"/>
        <w:rPr>
          <w:rFonts w:eastAsia="Times New Roman" w:cstheme="minorHAnsi"/>
          <w:bCs/>
          <w:i/>
          <w:sz w:val="20"/>
          <w:szCs w:val="20"/>
          <w:lang w:eastAsia="fr-FR"/>
        </w:rPr>
      </w:pPr>
    </w:p>
    <w:p w14:paraId="478F0CBC" w14:textId="1993DDFC" w:rsidR="00034D7A" w:rsidRPr="004B729A" w:rsidRDefault="00034D7A" w:rsidP="008B7E5F">
      <w:pPr>
        <w:spacing w:after="0" w:line="240" w:lineRule="auto"/>
        <w:rPr>
          <w:rFonts w:eastAsia="Times New Roman" w:cstheme="minorHAnsi"/>
          <w:bCs/>
          <w:i/>
          <w:sz w:val="20"/>
          <w:szCs w:val="20"/>
          <w:lang w:eastAsia="fr-FR"/>
        </w:rPr>
      </w:pPr>
    </w:p>
    <w:p w14:paraId="2202A363"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5A42DA37"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51BA543C"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743E5CFB"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A36C87" w:rsidRPr="004B729A" w14:paraId="35BF3DDF" w14:textId="77777777" w:rsidTr="002A4DB0">
        <w:tc>
          <w:tcPr>
            <w:tcW w:w="9054" w:type="dxa"/>
          </w:tcPr>
          <w:p w14:paraId="4B69D28D" w14:textId="71406CF4"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A36C87" w:rsidRPr="004B729A" w14:paraId="4C3798AE" w14:textId="77777777" w:rsidTr="002A4DB0">
        <w:tc>
          <w:tcPr>
            <w:tcW w:w="9054" w:type="dxa"/>
          </w:tcPr>
          <w:p w14:paraId="3E4A875C" w14:textId="4FA0D3D0" w:rsidR="00A36C87" w:rsidRPr="004B729A" w:rsidRDefault="00A36C87" w:rsidP="00A36C87">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F23F5E" w:rsidRPr="004B729A" w14:paraId="39B3016F" w14:textId="77777777" w:rsidTr="002A4DB0">
        <w:tc>
          <w:tcPr>
            <w:tcW w:w="9054" w:type="dxa"/>
          </w:tcPr>
          <w:p w14:paraId="17820B90" w14:textId="22FDC097" w:rsidR="00F23F5E" w:rsidRPr="004B729A" w:rsidRDefault="00F23F5E" w:rsidP="00C06FA1">
            <w:pPr>
              <w:autoSpaceDE w:val="0"/>
              <w:autoSpaceDN w:val="0"/>
              <w:adjustRightInd w:val="0"/>
              <w:contextualSpacing/>
              <w:jc w:val="both"/>
              <w:rPr>
                <w:rFonts w:cstheme="minorHAnsi"/>
                <w:sz w:val="18"/>
                <w:szCs w:val="18"/>
              </w:rPr>
            </w:pPr>
            <w:r w:rsidRPr="004B729A">
              <w:rPr>
                <w:rFonts w:cstheme="minorHAnsi"/>
                <w:sz w:val="18"/>
                <w:szCs w:val="18"/>
              </w:rPr>
              <w:t>L</w:t>
            </w:r>
            <w:r w:rsidR="00C06FA1">
              <w:rPr>
                <w:rFonts w:cstheme="minorHAnsi"/>
                <w:sz w:val="18"/>
                <w:szCs w:val="18"/>
              </w:rPr>
              <w:t>e total de l</w:t>
            </w:r>
            <w:r w:rsidRPr="004B729A">
              <w:rPr>
                <w:rFonts w:cstheme="minorHAnsi"/>
                <w:sz w:val="18"/>
                <w:szCs w:val="18"/>
              </w:rPr>
              <w:t xml:space="preserve">a fraude sur prélèvements émis est </w:t>
            </w:r>
            <w:r w:rsidR="00C06FA1">
              <w:rPr>
                <w:rFonts w:cstheme="minorHAnsi"/>
                <w:sz w:val="18"/>
                <w:szCs w:val="18"/>
              </w:rPr>
              <w:t>= au total de la fraude sur prélèvement initiés dans un fichier/lot + total de la fraude sur prélèvement initiés sur la base d’un paiement unique</w:t>
            </w:r>
            <w:r w:rsidRPr="004B729A">
              <w:rPr>
                <w:rFonts w:cstheme="minorHAnsi"/>
                <w:sz w:val="18"/>
                <w:szCs w:val="18"/>
              </w:rPr>
              <w:t>.</w:t>
            </w:r>
          </w:p>
        </w:tc>
      </w:tr>
      <w:tr w:rsidR="00F23F5E" w:rsidRPr="004B729A" w14:paraId="340FC1BA" w14:textId="77777777" w:rsidTr="002A4DB0">
        <w:tc>
          <w:tcPr>
            <w:tcW w:w="9054" w:type="dxa"/>
          </w:tcPr>
          <w:p w14:paraId="234AD891" w14:textId="1EA3B7FD" w:rsidR="00F23F5E" w:rsidRPr="004B729A" w:rsidRDefault="00F23F5E" w:rsidP="00C06FA1">
            <w:pPr>
              <w:autoSpaceDE w:val="0"/>
              <w:autoSpaceDN w:val="0"/>
              <w:adjustRightInd w:val="0"/>
              <w:contextualSpacing/>
              <w:jc w:val="both"/>
              <w:rPr>
                <w:rFonts w:cstheme="minorHAnsi"/>
                <w:sz w:val="18"/>
                <w:szCs w:val="18"/>
              </w:rPr>
            </w:pPr>
            <w:r w:rsidRPr="004B729A">
              <w:rPr>
                <w:rFonts w:cstheme="minorHAnsi"/>
                <w:sz w:val="18"/>
                <w:szCs w:val="18"/>
              </w:rPr>
              <w:t>L</w:t>
            </w:r>
            <w:r w:rsidR="00C06FA1">
              <w:rPr>
                <w:rFonts w:cstheme="minorHAnsi"/>
                <w:sz w:val="18"/>
                <w:szCs w:val="18"/>
              </w:rPr>
              <w:t>e total de la fraude sur prélèvements émis est = au total de l</w:t>
            </w:r>
            <w:r w:rsidRPr="004B729A">
              <w:rPr>
                <w:rFonts w:cstheme="minorHAnsi"/>
                <w:sz w:val="18"/>
                <w:szCs w:val="18"/>
              </w:rPr>
              <w:t xml:space="preserve">a fraude sur prélèvements </w:t>
            </w:r>
            <w:r w:rsidR="00C06FA1">
              <w:rPr>
                <w:rFonts w:cstheme="minorHAnsi"/>
                <w:sz w:val="18"/>
                <w:szCs w:val="18"/>
              </w:rPr>
              <w:t>consentis par mandat électronique + total de la fraude sur prélèvement consentis par mandat papier</w:t>
            </w:r>
            <w:r w:rsidRPr="004B729A">
              <w:rPr>
                <w:rFonts w:cstheme="minorHAnsi"/>
                <w:sz w:val="18"/>
                <w:szCs w:val="18"/>
              </w:rPr>
              <w:t>.</w:t>
            </w:r>
          </w:p>
        </w:tc>
      </w:tr>
      <w:tr w:rsidR="00F23F5E" w:rsidRPr="004B729A" w14:paraId="027BC1A4" w14:textId="77777777" w:rsidTr="002A4DB0">
        <w:tc>
          <w:tcPr>
            <w:tcW w:w="9054" w:type="dxa"/>
          </w:tcPr>
          <w:p w14:paraId="5B87C7CC" w14:textId="71BDE38B" w:rsidR="00F23F5E"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fraude sur prélèvements consentis par mandat électronique est = au total de la fraude sur ces prélèvements ventilés par schéma de prélèvement.</w:t>
            </w:r>
          </w:p>
        </w:tc>
      </w:tr>
      <w:tr w:rsidR="00F23F5E" w:rsidRPr="004B729A" w14:paraId="1D7DE3C0" w14:textId="77777777" w:rsidTr="002A4DB0">
        <w:tc>
          <w:tcPr>
            <w:tcW w:w="9054" w:type="dxa"/>
          </w:tcPr>
          <w:p w14:paraId="60C05C1D" w14:textId="2862F2DC" w:rsidR="00F23F5E"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la fraude sur prélèvements consentis par mandat électronique traités par le schéma SDD Core est = au total de la fraude sur ces prélèvements ventilés par type de fraude. Cette règle s’applique à chaque schéma de prélèvement.</w:t>
            </w:r>
          </w:p>
        </w:tc>
      </w:tr>
      <w:tr w:rsidR="00C06FA1" w:rsidRPr="00F23F5E" w14:paraId="0734286D" w14:textId="77777777" w:rsidTr="002A4DB0">
        <w:tc>
          <w:tcPr>
            <w:tcW w:w="9054" w:type="dxa"/>
          </w:tcPr>
          <w:p w14:paraId="31DBED3C" w14:textId="408E9291" w:rsidR="00C06FA1"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fraude sur prélèvements consentis par mandat papier est = au total de la fraude sur ces prélèvements ventilés par schéma de prélèvement.</w:t>
            </w:r>
          </w:p>
        </w:tc>
      </w:tr>
      <w:tr w:rsidR="00C06FA1" w:rsidRPr="00F23F5E" w14:paraId="6D99A6D0" w14:textId="77777777" w:rsidTr="002A4DB0">
        <w:tc>
          <w:tcPr>
            <w:tcW w:w="9054" w:type="dxa"/>
          </w:tcPr>
          <w:p w14:paraId="2E7585C5" w14:textId="0BC48B29" w:rsidR="00C06FA1" w:rsidRPr="004B729A" w:rsidRDefault="00C06FA1" w:rsidP="00C06FA1">
            <w:pPr>
              <w:autoSpaceDE w:val="0"/>
              <w:autoSpaceDN w:val="0"/>
              <w:adjustRightInd w:val="0"/>
              <w:contextualSpacing/>
              <w:jc w:val="both"/>
              <w:rPr>
                <w:rFonts w:cstheme="minorHAnsi"/>
                <w:sz w:val="18"/>
                <w:szCs w:val="18"/>
              </w:rPr>
            </w:pPr>
            <w:r>
              <w:rPr>
                <w:rFonts w:cstheme="minorHAnsi"/>
                <w:sz w:val="18"/>
                <w:szCs w:val="18"/>
              </w:rPr>
              <w:t>Le total de la fraude sur prélèvements consentis par mandat papier traités par le schéma SDD Core est = au total de la fraude sur ces prélèvements ventilés par type de fraude. Cette règle s’applique à chaque schéma de prélèvement.</w:t>
            </w:r>
          </w:p>
        </w:tc>
      </w:tr>
    </w:tbl>
    <w:p w14:paraId="767C8C71" w14:textId="77777777" w:rsidR="005028D2" w:rsidRPr="00F23F5E" w:rsidRDefault="005028D2" w:rsidP="005028D2">
      <w:pPr>
        <w:spacing w:after="0" w:line="240" w:lineRule="auto"/>
        <w:jc w:val="both"/>
        <w:rPr>
          <w:rFonts w:ascii="Calibri" w:eastAsia="Times New Roman" w:hAnsi="Calibri" w:cs="Calibri"/>
          <w:b/>
          <w:smallCaps/>
          <w:sz w:val="24"/>
          <w:szCs w:val="24"/>
          <w:lang w:eastAsia="fr-FR"/>
        </w:rPr>
      </w:pPr>
    </w:p>
    <w:p w14:paraId="2324CD0E" w14:textId="77777777" w:rsidR="005028D2" w:rsidRPr="004B729A" w:rsidRDefault="005028D2" w:rsidP="005154DD">
      <w:pPr>
        <w:pStyle w:val="Titre3"/>
      </w:pPr>
      <w:bookmarkStart w:id="28" w:name="_Toc86226672"/>
      <w:r w:rsidRPr="004B729A">
        <w:t xml:space="preserve">Commentaires sur la fraude </w:t>
      </w:r>
      <w:r w:rsidR="00607B83" w:rsidRPr="004B729A">
        <w:t>prélèvement</w:t>
      </w:r>
      <w:bookmarkEnd w:id="28"/>
    </w:p>
    <w:p w14:paraId="55DB4B41" w14:textId="77777777" w:rsidR="002344B8" w:rsidRPr="004B729A" w:rsidRDefault="002344B8" w:rsidP="008B7E5F">
      <w:pPr>
        <w:spacing w:after="0" w:line="240" w:lineRule="auto"/>
        <w:rPr>
          <w:rFonts w:eastAsia="Times New Roman" w:cstheme="minorHAnsi"/>
          <w:bCs/>
          <w:i/>
          <w:sz w:val="20"/>
          <w:szCs w:val="20"/>
          <w:lang w:eastAsia="fr-FR"/>
        </w:rPr>
      </w:pPr>
    </w:p>
    <w:p w14:paraId="58E2ED28"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4B0EAA1" w14:textId="77777777" w:rsidR="004059DD" w:rsidRPr="004B729A" w:rsidRDefault="004059DD" w:rsidP="008B7E5F">
      <w:pPr>
        <w:spacing w:after="0" w:line="240" w:lineRule="auto"/>
        <w:rPr>
          <w:rFonts w:eastAsia="Times New Roman" w:cstheme="minorHAnsi"/>
          <w:bCs/>
          <w:i/>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45"/>
        <w:gridCol w:w="3827"/>
      </w:tblGrid>
      <w:tr w:rsidR="00F23F5E" w:rsidRPr="004B729A" w14:paraId="29ED801F" w14:textId="77777777" w:rsidTr="002A4D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5" w:type="dxa"/>
            <w:tcBorders>
              <w:bottom w:val="none" w:sz="0" w:space="0" w:color="auto"/>
            </w:tcBorders>
            <w:noWrap/>
          </w:tcPr>
          <w:p w14:paraId="6225E6D2" w14:textId="77777777" w:rsidR="00F23F5E" w:rsidRPr="004B729A" w:rsidRDefault="00F23F5E" w:rsidP="005028D2">
            <w:pPr>
              <w:rPr>
                <w:rFonts w:ascii="Calibri" w:eastAsia="Times New Roman" w:hAnsi="Calibri" w:cs="Calibri"/>
                <w:i/>
                <w:sz w:val="18"/>
                <w:szCs w:val="18"/>
                <w:lang w:eastAsia="fr-FR"/>
              </w:rPr>
            </w:pPr>
          </w:p>
          <w:p w14:paraId="6314F94D" w14:textId="77777777" w:rsidR="00F23F5E" w:rsidRPr="004B729A" w:rsidRDefault="00F23F5E" w:rsidP="009D6F03">
            <w:pPr>
              <w:autoSpaceDE w:val="0"/>
              <w:autoSpaceDN w:val="0"/>
              <w:adjustRightInd w:val="0"/>
              <w:ind w:left="360"/>
              <w:jc w:val="both"/>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prélèvement</w:t>
            </w:r>
          </w:p>
          <w:p w14:paraId="36ACF835" w14:textId="77777777" w:rsidR="00F23F5E" w:rsidRPr="004B729A" w:rsidRDefault="00F23F5E" w:rsidP="005028D2">
            <w:pPr>
              <w:rPr>
                <w:rFonts w:ascii="Calibri" w:eastAsia="Times New Roman" w:hAnsi="Calibri" w:cs="Calibri"/>
                <w:i/>
                <w:sz w:val="18"/>
                <w:szCs w:val="18"/>
                <w:lang w:eastAsia="fr-FR"/>
              </w:rPr>
            </w:pPr>
          </w:p>
        </w:tc>
        <w:tc>
          <w:tcPr>
            <w:tcW w:w="3827" w:type="dxa"/>
            <w:tcBorders>
              <w:bottom w:val="none" w:sz="0" w:space="0" w:color="auto"/>
            </w:tcBorders>
          </w:tcPr>
          <w:p w14:paraId="4A473C9F" w14:textId="19F502FF" w:rsidR="00F23F5E" w:rsidRPr="004B729A" w:rsidRDefault="00F23F5E" w:rsidP="005028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1758EF5E" w14:textId="77777777" w:rsidR="005028D2" w:rsidRPr="004B729A" w:rsidRDefault="005028D2" w:rsidP="008B7E5F">
      <w:pPr>
        <w:spacing w:after="0" w:line="240" w:lineRule="auto"/>
        <w:rPr>
          <w:rFonts w:eastAsia="Times New Roman" w:cstheme="minorHAnsi"/>
          <w:bCs/>
          <w:i/>
          <w:sz w:val="20"/>
          <w:szCs w:val="20"/>
          <w:lang w:eastAsia="fr-FR"/>
        </w:rPr>
      </w:pPr>
    </w:p>
    <w:p w14:paraId="49E3B546" w14:textId="77777777" w:rsidR="005028D2" w:rsidRPr="004B729A" w:rsidRDefault="005028D2" w:rsidP="008B7E5F">
      <w:pPr>
        <w:spacing w:after="0" w:line="240" w:lineRule="auto"/>
        <w:rPr>
          <w:rFonts w:eastAsia="Times New Roman" w:cstheme="minorHAnsi"/>
          <w:bCs/>
          <w:i/>
          <w:sz w:val="20"/>
          <w:szCs w:val="20"/>
          <w:lang w:eastAsia="fr-FR"/>
        </w:rPr>
      </w:pPr>
    </w:p>
    <w:p w14:paraId="3FAE2D40" w14:textId="77777777" w:rsidR="005028D2" w:rsidRPr="004B729A" w:rsidRDefault="005028D2" w:rsidP="005154DD">
      <w:pPr>
        <w:pStyle w:val="Titre2"/>
      </w:pPr>
      <w:bookmarkStart w:id="29" w:name="_Toc86226673"/>
      <w:r w:rsidRPr="004B729A">
        <w:t>CHEQUE</w:t>
      </w:r>
      <w:bookmarkEnd w:id="29"/>
    </w:p>
    <w:p w14:paraId="180ABC88" w14:textId="77777777" w:rsidR="00300FC1" w:rsidRPr="004B729A" w:rsidRDefault="00300FC1" w:rsidP="006E663E">
      <w:pPr>
        <w:spacing w:after="0" w:line="240" w:lineRule="auto"/>
        <w:jc w:val="both"/>
        <w:rPr>
          <w:rFonts w:ascii="Calibri" w:eastAsia="Times New Roman" w:hAnsi="Calibri" w:cs="Calibri"/>
          <w:b/>
          <w:smallCaps/>
          <w:sz w:val="24"/>
          <w:szCs w:val="24"/>
          <w:lang w:eastAsia="fr-FR"/>
        </w:rPr>
      </w:pPr>
    </w:p>
    <w:p w14:paraId="6EEF5D6F" w14:textId="77777777" w:rsidR="006E663E" w:rsidRPr="004B729A" w:rsidRDefault="006E663E" w:rsidP="00686753">
      <w:pPr>
        <w:pStyle w:val="Titre3"/>
        <w:numPr>
          <w:ilvl w:val="2"/>
          <w:numId w:val="19"/>
        </w:numPr>
      </w:pPr>
      <w:bookmarkStart w:id="30" w:name="_Toc86226674"/>
      <w:r w:rsidRPr="004B729A">
        <w:t xml:space="preserve">Fraude sur les chèques reçus à l’encaissement </w:t>
      </w:r>
      <w:r w:rsidR="001441AB" w:rsidRPr="004B729A">
        <w:t>par l’é</w:t>
      </w:r>
      <w:r w:rsidRPr="004B729A">
        <w:t>tablissement</w:t>
      </w:r>
      <w:bookmarkEnd w:id="30"/>
    </w:p>
    <w:p w14:paraId="6FE055B8" w14:textId="77777777" w:rsidR="00092A2D" w:rsidRPr="004B729A" w:rsidRDefault="00092A2D" w:rsidP="006E663E">
      <w:pPr>
        <w:spacing w:after="0" w:line="240" w:lineRule="auto"/>
        <w:jc w:val="both"/>
        <w:rPr>
          <w:rFonts w:ascii="Calibri" w:eastAsia="Times New Roman" w:hAnsi="Calibri" w:cs="Calibri"/>
          <w:b/>
          <w:smallCaps/>
          <w:sz w:val="24"/>
          <w:szCs w:val="24"/>
          <w:lang w:eastAsia="fr-FR"/>
        </w:rPr>
      </w:pPr>
    </w:p>
    <w:p w14:paraId="0C45715A" w14:textId="77777777" w:rsidR="00092A2D" w:rsidRPr="004B729A" w:rsidRDefault="00092A2D" w:rsidP="00092A2D">
      <w:pPr>
        <w:spacing w:after="0" w:line="240" w:lineRule="auto"/>
        <w:jc w:val="both"/>
        <w:rPr>
          <w:rFonts w:cstheme="minorHAnsi"/>
        </w:rPr>
      </w:pPr>
      <w:r w:rsidRPr="004B729A">
        <w:rPr>
          <w:rFonts w:cstheme="minorHAnsi"/>
        </w:rPr>
        <w:t>Il s’agit de déclarer, en nombre et valeur, la fraude sur les chèques reçus à l’encaissement par l’établissement en tant que PSP du payé (ou du remettant) avec une ventilation par typologie de fraude.</w:t>
      </w:r>
    </w:p>
    <w:p w14:paraId="5F1A46C3" w14:textId="77777777" w:rsidR="00BF2BFE" w:rsidRPr="004B729A" w:rsidRDefault="00BF2BFE" w:rsidP="00092A2D">
      <w:pPr>
        <w:spacing w:after="0" w:line="240" w:lineRule="auto"/>
        <w:jc w:val="both"/>
        <w:rPr>
          <w:rFonts w:cstheme="minorHAnsi"/>
        </w:rPr>
      </w:pPr>
    </w:p>
    <w:p w14:paraId="0E19821B" w14:textId="77777777" w:rsidR="00BF2BFE" w:rsidRPr="004B729A" w:rsidRDefault="00BF2BFE" w:rsidP="00092A2D">
      <w:pPr>
        <w:spacing w:after="0" w:line="240" w:lineRule="auto"/>
        <w:jc w:val="both"/>
        <w:rPr>
          <w:rFonts w:cstheme="minorHAnsi"/>
          <w:i/>
          <w:u w:val="single"/>
        </w:rPr>
      </w:pPr>
      <w:r w:rsidRPr="004B729A">
        <w:rPr>
          <w:rFonts w:cstheme="minorHAnsi"/>
          <w:u w:val="single"/>
        </w:rPr>
        <w:t>Remarques</w:t>
      </w:r>
      <w:r w:rsidRPr="004B729A">
        <w:rPr>
          <w:rFonts w:cstheme="minorHAnsi"/>
          <w:i/>
          <w:u w:val="single"/>
        </w:rPr>
        <w:t> :</w:t>
      </w:r>
    </w:p>
    <w:p w14:paraId="03A1026E" w14:textId="77777777" w:rsidR="00BF2BFE" w:rsidRPr="004B729A" w:rsidRDefault="00BF2BFE" w:rsidP="00092A2D">
      <w:pPr>
        <w:spacing w:after="0" w:line="240" w:lineRule="auto"/>
        <w:jc w:val="both"/>
        <w:rPr>
          <w:rFonts w:cstheme="minorHAnsi"/>
          <w:i/>
        </w:rPr>
      </w:pPr>
    </w:p>
    <w:p w14:paraId="52E6E76A" w14:textId="77777777" w:rsidR="00D876C9" w:rsidRPr="004B729A" w:rsidRDefault="004D296B" w:rsidP="00D876C9">
      <w:pPr>
        <w:spacing w:after="0" w:line="240" w:lineRule="auto"/>
        <w:jc w:val="both"/>
        <w:rPr>
          <w:rFonts w:cstheme="minorHAnsi"/>
          <w:b/>
        </w:rPr>
      </w:pPr>
      <w:r w:rsidRPr="004B729A">
        <w:rPr>
          <w:rFonts w:cstheme="minorHAnsi"/>
        </w:rPr>
        <w:t>Sont i</w:t>
      </w:r>
      <w:r w:rsidR="00D876C9" w:rsidRPr="004B729A">
        <w:rPr>
          <w:rFonts w:cstheme="minorHAnsi"/>
        </w:rPr>
        <w:t>nclu</w:t>
      </w:r>
      <w:r w:rsidRPr="004B729A">
        <w:rPr>
          <w:rFonts w:cstheme="minorHAnsi"/>
        </w:rPr>
        <w:t>s</w:t>
      </w:r>
      <w:r w:rsidR="00D876C9" w:rsidRPr="004B729A">
        <w:rPr>
          <w:rFonts w:cstheme="minorHAnsi"/>
        </w:rPr>
        <w:t> :</w:t>
      </w:r>
    </w:p>
    <w:p w14:paraId="7F48A2D9" w14:textId="4C3330B3" w:rsidR="00D876C9" w:rsidRPr="004B729A" w:rsidRDefault="00D876C9" w:rsidP="00686753">
      <w:pPr>
        <w:pStyle w:val="Paragraphedeliste"/>
        <w:numPr>
          <w:ilvl w:val="0"/>
          <w:numId w:val="2"/>
        </w:numPr>
        <w:spacing w:after="0" w:line="240" w:lineRule="auto"/>
        <w:jc w:val="both"/>
        <w:rPr>
          <w:rFonts w:cstheme="minorHAnsi"/>
          <w:b/>
        </w:rPr>
      </w:pPr>
      <w:r w:rsidRPr="004B729A">
        <w:rPr>
          <w:rFonts w:cstheme="minorHAnsi"/>
        </w:rPr>
        <w:t>Les</w:t>
      </w:r>
      <w:r w:rsidR="00775335">
        <w:rPr>
          <w:rFonts w:cstheme="minorHAnsi"/>
        </w:rPr>
        <w:t xml:space="preserve"> chèques </w:t>
      </w:r>
      <w:r w:rsidR="00BF2BFE" w:rsidRPr="004B729A">
        <w:rPr>
          <w:rFonts w:cstheme="minorHAnsi"/>
        </w:rPr>
        <w:t>en euros ou en devises</w:t>
      </w:r>
      <w:r w:rsidRPr="004B729A">
        <w:rPr>
          <w:rFonts w:cstheme="minorHAnsi"/>
        </w:rPr>
        <w:t> ;</w:t>
      </w:r>
    </w:p>
    <w:p w14:paraId="209C5AC4" w14:textId="61CCE6C5" w:rsidR="00D876C9" w:rsidRPr="004B729A" w:rsidRDefault="00D876C9" w:rsidP="00686753">
      <w:pPr>
        <w:pStyle w:val="Paragraphedeliste"/>
        <w:numPr>
          <w:ilvl w:val="0"/>
          <w:numId w:val="2"/>
        </w:numPr>
        <w:spacing w:after="0" w:line="240" w:lineRule="auto"/>
        <w:jc w:val="both"/>
        <w:rPr>
          <w:rFonts w:cstheme="minorHAnsi"/>
          <w:b/>
        </w:rPr>
      </w:pPr>
      <w:r w:rsidRPr="004B729A">
        <w:rPr>
          <w:rFonts w:cstheme="minorHAnsi"/>
        </w:rPr>
        <w:t>Tous les types ou formes de chèques (chèque bancaire</w:t>
      </w:r>
      <w:r w:rsidR="00FE7A26" w:rsidRPr="004B729A">
        <w:rPr>
          <w:rFonts w:cstheme="minorHAnsi"/>
        </w:rPr>
        <w:t xml:space="preserve"> issu d’un carnet de chèque</w:t>
      </w:r>
      <w:r w:rsidRPr="004B729A">
        <w:rPr>
          <w:rFonts w:cstheme="minorHAnsi"/>
        </w:rPr>
        <w:t xml:space="preserve">, chèque de banque, lettre chèque). </w:t>
      </w:r>
    </w:p>
    <w:p w14:paraId="2952D577" w14:textId="77777777" w:rsidR="00092A2D" w:rsidRPr="004B729A" w:rsidRDefault="00092A2D" w:rsidP="006E663E">
      <w:pPr>
        <w:spacing w:after="0" w:line="240" w:lineRule="auto"/>
        <w:jc w:val="both"/>
        <w:rPr>
          <w:rFonts w:ascii="Calibri" w:eastAsia="Times New Roman" w:hAnsi="Calibri" w:cs="Calibri"/>
          <w:b/>
          <w:smallCaps/>
          <w:sz w:val="24"/>
          <w:szCs w:val="24"/>
          <w:lang w:eastAsia="fr-FR"/>
        </w:rPr>
      </w:pPr>
    </w:p>
    <w:p w14:paraId="69D3FBE9" w14:textId="77777777" w:rsidR="00D876C9" w:rsidRPr="004B729A" w:rsidRDefault="004D296B" w:rsidP="00D876C9">
      <w:pPr>
        <w:spacing w:after="0" w:line="240" w:lineRule="auto"/>
        <w:contextualSpacing/>
        <w:jc w:val="both"/>
        <w:rPr>
          <w:rFonts w:cstheme="minorHAnsi"/>
        </w:rPr>
      </w:pPr>
      <w:r w:rsidRPr="004B729A">
        <w:rPr>
          <w:rFonts w:cstheme="minorHAnsi"/>
        </w:rPr>
        <w:t>Sont e</w:t>
      </w:r>
      <w:r w:rsidR="00D876C9" w:rsidRPr="004B729A">
        <w:rPr>
          <w:rFonts w:cstheme="minorHAnsi"/>
        </w:rPr>
        <w:t>xclu</w:t>
      </w:r>
      <w:r w:rsidRPr="004B729A">
        <w:rPr>
          <w:rFonts w:cstheme="minorHAnsi"/>
        </w:rPr>
        <w:t>s</w:t>
      </w:r>
      <w:r w:rsidR="00D876C9" w:rsidRPr="004B729A">
        <w:rPr>
          <w:rFonts w:cstheme="minorHAnsi"/>
        </w:rPr>
        <w:t xml:space="preserve"> : </w:t>
      </w:r>
    </w:p>
    <w:p w14:paraId="04741701" w14:textId="77777777" w:rsidR="00D876C9" w:rsidRPr="004B729A" w:rsidRDefault="00D876C9" w:rsidP="00686753">
      <w:pPr>
        <w:numPr>
          <w:ilvl w:val="0"/>
          <w:numId w:val="3"/>
        </w:numPr>
        <w:ind w:left="924" w:hanging="357"/>
        <w:contextualSpacing/>
        <w:jc w:val="both"/>
        <w:rPr>
          <w:rFonts w:cstheme="minorHAnsi"/>
        </w:rPr>
      </w:pPr>
      <w:r w:rsidRPr="004B729A">
        <w:rPr>
          <w:rFonts w:cstheme="minorHAnsi"/>
        </w:rPr>
        <w:t>Les chèques tirés par l’établissement lui-même sur des comptes tenus par d’autres établissements, ni non plus les chèques qu’il reçoit à son ordre sur ces mêmes comptes (dans ce cas, l’établissement agit en tant que client et ses opérations sont comptabilisées par son teneur de compte) ;</w:t>
      </w:r>
    </w:p>
    <w:p w14:paraId="74A3306A" w14:textId="77777777" w:rsidR="00D876C9" w:rsidRPr="004B729A" w:rsidRDefault="00D876C9" w:rsidP="00686753">
      <w:pPr>
        <w:numPr>
          <w:ilvl w:val="0"/>
          <w:numId w:val="3"/>
        </w:numPr>
        <w:spacing w:after="0" w:line="240" w:lineRule="auto"/>
        <w:ind w:left="924" w:hanging="357"/>
        <w:contextualSpacing/>
        <w:jc w:val="both"/>
        <w:rPr>
          <w:rFonts w:cstheme="minorHAnsi"/>
        </w:rPr>
      </w:pPr>
      <w:r w:rsidRPr="004B729A">
        <w:rPr>
          <w:rFonts w:cstheme="minorHAnsi"/>
        </w:rPr>
        <w:t>Les chèques de voyage.</w:t>
      </w:r>
    </w:p>
    <w:p w14:paraId="33855569" w14:textId="77777777" w:rsidR="00D876C9" w:rsidRPr="004B729A" w:rsidRDefault="00D876C9" w:rsidP="006E663E">
      <w:pPr>
        <w:spacing w:after="0" w:line="240" w:lineRule="auto"/>
        <w:jc w:val="both"/>
        <w:rPr>
          <w:rFonts w:ascii="Calibri" w:eastAsia="Times New Roman" w:hAnsi="Calibri" w:cs="Calibri"/>
          <w:b/>
          <w:smallCaps/>
          <w:sz w:val="24"/>
          <w:szCs w:val="24"/>
          <w:lang w:eastAsia="fr-FR"/>
        </w:rPr>
      </w:pPr>
    </w:p>
    <w:p w14:paraId="1D2A5D36" w14:textId="242ACC85" w:rsidR="004D296B" w:rsidRDefault="004D296B" w:rsidP="006E663E">
      <w:pPr>
        <w:spacing w:after="0" w:line="240" w:lineRule="auto"/>
        <w:contextualSpacing/>
        <w:jc w:val="both"/>
        <w:rPr>
          <w:rFonts w:cstheme="minorHAnsi"/>
        </w:rPr>
      </w:pPr>
      <w:r w:rsidRPr="004B729A">
        <w:rPr>
          <w:rFonts w:cstheme="minorHAnsi"/>
        </w:rPr>
        <w:lastRenderedPageBreak/>
        <w:t>Pour faciliter la collecte automatisée de la fraude sur le chèque, les établissements peuvent exploiter les codes interbancaires de rejet chèque</w:t>
      </w:r>
      <w:r w:rsidR="00FC00CA">
        <w:rPr>
          <w:rFonts w:cstheme="minorHAnsi"/>
        </w:rPr>
        <w:t>, qui doivent nécessairement être retraités</w:t>
      </w:r>
      <w:r w:rsidRPr="004B729A">
        <w:rPr>
          <w:rFonts w:cstheme="minorHAnsi"/>
        </w:rPr>
        <w:t xml:space="preserve"> en suivant les </w:t>
      </w:r>
      <w:r w:rsidR="002225E6" w:rsidRPr="004B729A">
        <w:rPr>
          <w:rFonts w:cstheme="minorHAnsi"/>
        </w:rPr>
        <w:t>points d’attention fournis en annexe du présent guide.</w:t>
      </w:r>
    </w:p>
    <w:p w14:paraId="7D79E3BD" w14:textId="07D16EB3" w:rsidR="00611525" w:rsidRDefault="00611525" w:rsidP="006E663E">
      <w:pPr>
        <w:spacing w:after="0" w:line="240" w:lineRule="auto"/>
        <w:contextualSpacing/>
        <w:jc w:val="both"/>
        <w:rPr>
          <w:rFonts w:cstheme="minorHAnsi"/>
        </w:rPr>
      </w:pPr>
    </w:p>
    <w:p w14:paraId="7103B800" w14:textId="73157665" w:rsidR="00F13BDD" w:rsidRDefault="00611525" w:rsidP="00F13BDD">
      <w:pPr>
        <w:pStyle w:val="NormalWeb"/>
        <w:spacing w:before="0" w:beforeAutospacing="0" w:after="0" w:afterAutospacing="0"/>
        <w:jc w:val="both"/>
        <w:rPr>
          <w:rFonts w:asciiTheme="minorHAnsi" w:eastAsiaTheme="minorHAnsi" w:hAnsiTheme="minorHAnsi" w:cstheme="minorHAnsi"/>
          <w:sz w:val="22"/>
          <w:szCs w:val="22"/>
          <w:lang w:eastAsia="en-US"/>
        </w:rPr>
      </w:pPr>
      <w:r w:rsidRPr="00F13BDD">
        <w:rPr>
          <w:rFonts w:asciiTheme="minorHAnsi" w:eastAsiaTheme="minorHAnsi" w:hAnsiTheme="minorHAnsi" w:cstheme="minorHAnsi"/>
          <w:sz w:val="22"/>
          <w:szCs w:val="22"/>
          <w:lang w:eastAsia="en-US"/>
        </w:rPr>
        <w:t>Il est demandé de déclarer</w:t>
      </w:r>
      <w:r w:rsidR="004906DC">
        <w:rPr>
          <w:rFonts w:asciiTheme="minorHAnsi" w:eastAsiaTheme="minorHAnsi" w:hAnsiTheme="minorHAnsi" w:cstheme="minorHAnsi"/>
          <w:sz w:val="22"/>
          <w:szCs w:val="22"/>
          <w:lang w:eastAsia="en-US"/>
        </w:rPr>
        <w:t xml:space="preserve"> également</w:t>
      </w:r>
      <w:r w:rsidRPr="00F13BDD">
        <w:rPr>
          <w:rFonts w:asciiTheme="minorHAnsi" w:eastAsiaTheme="minorHAnsi" w:hAnsiTheme="minorHAnsi" w:cstheme="minorHAnsi"/>
          <w:sz w:val="22"/>
          <w:szCs w:val="22"/>
          <w:lang w:eastAsia="en-US"/>
        </w:rPr>
        <w:t xml:space="preserve"> </w:t>
      </w:r>
      <w:r w:rsidRPr="00774FE8">
        <w:rPr>
          <w:rFonts w:asciiTheme="minorHAnsi" w:eastAsiaTheme="minorHAnsi" w:hAnsiTheme="minorHAnsi" w:cstheme="minorHAnsi"/>
          <w:b/>
          <w:sz w:val="22"/>
          <w:szCs w:val="22"/>
          <w:lang w:eastAsia="en-US"/>
        </w:rPr>
        <w:t xml:space="preserve">la fraude déjouée par l’établissement après la présentation </w:t>
      </w:r>
      <w:r w:rsidR="00775335" w:rsidRPr="00774FE8">
        <w:rPr>
          <w:rFonts w:asciiTheme="minorHAnsi" w:eastAsiaTheme="minorHAnsi" w:hAnsiTheme="minorHAnsi" w:cstheme="minorHAnsi"/>
          <w:b/>
          <w:sz w:val="22"/>
          <w:szCs w:val="22"/>
          <w:lang w:eastAsia="en-US"/>
        </w:rPr>
        <w:t xml:space="preserve">du chèque </w:t>
      </w:r>
      <w:r w:rsidRPr="00774FE8">
        <w:rPr>
          <w:rFonts w:asciiTheme="minorHAnsi" w:eastAsiaTheme="minorHAnsi" w:hAnsiTheme="minorHAnsi" w:cstheme="minorHAnsi"/>
          <w:b/>
          <w:sz w:val="22"/>
          <w:szCs w:val="22"/>
          <w:lang w:eastAsia="en-US"/>
        </w:rPr>
        <w:t>au système d’échange</w:t>
      </w:r>
      <w:r w:rsidR="00F13BDD" w:rsidRPr="00F13BDD">
        <w:rPr>
          <w:rFonts w:asciiTheme="minorHAnsi" w:eastAsiaTheme="minorHAnsi" w:hAnsiTheme="minorHAnsi" w:cstheme="minorHAnsi"/>
          <w:sz w:val="22"/>
          <w:szCs w:val="22"/>
          <w:lang w:eastAsia="en-US"/>
        </w:rPr>
        <w:t xml:space="preserve"> c’est-à-dire </w:t>
      </w:r>
      <w:r w:rsidR="004906DC">
        <w:rPr>
          <w:rFonts w:asciiTheme="minorHAnsi" w:eastAsiaTheme="minorHAnsi" w:hAnsiTheme="minorHAnsi" w:cstheme="minorHAnsi"/>
          <w:sz w:val="22"/>
          <w:szCs w:val="22"/>
          <w:lang w:eastAsia="en-US"/>
        </w:rPr>
        <w:t>la fraude déjouée sur t</w:t>
      </w:r>
      <w:r w:rsidR="00F13BDD">
        <w:rPr>
          <w:rFonts w:asciiTheme="minorHAnsi" w:eastAsiaTheme="minorHAnsi" w:hAnsiTheme="minorHAnsi" w:cstheme="minorHAnsi"/>
          <w:sz w:val="22"/>
          <w:szCs w:val="22"/>
          <w:lang w:eastAsia="en-US"/>
        </w:rPr>
        <w:t xml:space="preserve">out </w:t>
      </w:r>
      <w:r w:rsidR="00F13BDD" w:rsidRPr="00F13BDD">
        <w:rPr>
          <w:rFonts w:asciiTheme="minorHAnsi" w:eastAsiaTheme="minorHAnsi" w:hAnsiTheme="minorHAnsi" w:cstheme="minorHAnsi"/>
          <w:sz w:val="22"/>
          <w:szCs w:val="22"/>
          <w:lang w:eastAsia="en-US"/>
        </w:rPr>
        <w:t xml:space="preserve">chèque remis à l’encaissement ayant été présenté au système de compensation et qui répond aux deux critères suivants : </w:t>
      </w:r>
    </w:p>
    <w:p w14:paraId="35BA6EEA" w14:textId="77777777" w:rsidR="00375EB4" w:rsidRPr="00F13BDD" w:rsidRDefault="00375EB4" w:rsidP="00F13BDD">
      <w:pPr>
        <w:pStyle w:val="NormalWeb"/>
        <w:spacing w:before="0" w:beforeAutospacing="0" w:after="0" w:afterAutospacing="0"/>
        <w:jc w:val="both"/>
        <w:rPr>
          <w:rFonts w:asciiTheme="minorHAnsi" w:eastAsiaTheme="minorHAnsi" w:hAnsiTheme="minorHAnsi" w:cstheme="minorHAnsi"/>
          <w:sz w:val="22"/>
          <w:szCs w:val="22"/>
          <w:lang w:eastAsia="en-US"/>
        </w:rPr>
      </w:pPr>
    </w:p>
    <w:p w14:paraId="36B6D4AE" w14:textId="77777777" w:rsidR="00F13BDD" w:rsidRPr="00F13BDD" w:rsidRDefault="00F13BDD" w:rsidP="00686753">
      <w:pPr>
        <w:numPr>
          <w:ilvl w:val="0"/>
          <w:numId w:val="26"/>
        </w:numPr>
        <w:spacing w:after="0" w:line="240" w:lineRule="auto"/>
        <w:ind w:left="1267"/>
        <w:contextualSpacing/>
        <w:jc w:val="both"/>
        <w:rPr>
          <w:rFonts w:cstheme="minorHAnsi"/>
        </w:rPr>
      </w:pPr>
      <w:r w:rsidRPr="00F13BDD">
        <w:rPr>
          <w:rFonts w:cstheme="minorHAnsi"/>
        </w:rPr>
        <w:t xml:space="preserve">Le chèque a été rejeté pour un motif de fraude </w:t>
      </w:r>
      <w:r w:rsidRPr="005D5029">
        <w:rPr>
          <w:rFonts w:cstheme="minorHAnsi"/>
          <w:u w:val="single"/>
        </w:rPr>
        <w:t>avant</w:t>
      </w:r>
      <w:r w:rsidRPr="00F13BDD">
        <w:rPr>
          <w:rFonts w:cstheme="minorHAnsi"/>
        </w:rPr>
        <w:t xml:space="preserve"> que les fonds ne soient utilisables par le remettant grâce à une </w:t>
      </w:r>
      <w:r w:rsidRPr="00375EB4">
        <w:rPr>
          <w:rFonts w:cstheme="minorHAnsi"/>
          <w:b/>
        </w:rPr>
        <w:t>temporisation</w:t>
      </w:r>
      <w:r w:rsidRPr="00F13BDD">
        <w:rPr>
          <w:rFonts w:cstheme="minorHAnsi"/>
        </w:rPr>
        <w:t xml:space="preserve"> ou un </w:t>
      </w:r>
      <w:r w:rsidRPr="00375EB4">
        <w:rPr>
          <w:rFonts w:cstheme="minorHAnsi"/>
          <w:b/>
        </w:rPr>
        <w:t>blocage</w:t>
      </w:r>
      <w:r w:rsidRPr="00F13BDD">
        <w:rPr>
          <w:rFonts w:cstheme="minorHAnsi"/>
        </w:rPr>
        <w:t xml:space="preserve"> de la mise à disposition des fonds sur le compte du client (exemple : utilisation d’un compte d’attente ou d’un compte technique). Dans ce dernier cas, cela comprend les rejets qui sont comptabilisés sur le compte du client remettant en même temps que les crédits. </w:t>
      </w:r>
    </w:p>
    <w:p w14:paraId="1F09FAA5" w14:textId="77777777" w:rsidR="00F13BDD" w:rsidRPr="00F13BDD" w:rsidRDefault="00F13BDD" w:rsidP="00686753">
      <w:pPr>
        <w:numPr>
          <w:ilvl w:val="0"/>
          <w:numId w:val="26"/>
        </w:numPr>
        <w:spacing w:after="0" w:line="240" w:lineRule="auto"/>
        <w:ind w:left="1267"/>
        <w:contextualSpacing/>
        <w:jc w:val="both"/>
        <w:rPr>
          <w:rFonts w:cstheme="minorHAnsi"/>
        </w:rPr>
      </w:pPr>
      <w:r w:rsidRPr="00F13BDD">
        <w:rPr>
          <w:rFonts w:cstheme="minorHAnsi"/>
        </w:rPr>
        <w:t xml:space="preserve">L’établissement bancaire dispose d’une </w:t>
      </w:r>
      <w:r w:rsidRPr="00375EB4">
        <w:rPr>
          <w:rFonts w:cstheme="minorHAnsi"/>
          <w:b/>
        </w:rPr>
        <w:t>assurance raisonnable</w:t>
      </w:r>
      <w:r w:rsidRPr="00F13BDD">
        <w:rPr>
          <w:rFonts w:cstheme="minorHAnsi"/>
        </w:rPr>
        <w:t xml:space="preserve">, étayée par des </w:t>
      </w:r>
      <w:r w:rsidRPr="00375EB4">
        <w:rPr>
          <w:rFonts w:cstheme="minorHAnsi"/>
          <w:b/>
        </w:rPr>
        <w:t>indicateurs formalisés</w:t>
      </w:r>
      <w:r w:rsidRPr="00F13BDD">
        <w:rPr>
          <w:rFonts w:cstheme="minorHAnsi"/>
        </w:rPr>
        <w:t xml:space="preserve">, que le chèque pouvait être lié à une </w:t>
      </w:r>
      <w:r w:rsidRPr="00375EB4">
        <w:rPr>
          <w:rFonts w:cstheme="minorHAnsi"/>
          <w:b/>
        </w:rPr>
        <w:t>remise frauduleuse</w:t>
      </w:r>
      <w:r w:rsidRPr="00F13BDD">
        <w:rPr>
          <w:rFonts w:cstheme="minorHAnsi"/>
        </w:rPr>
        <w:t>, c’est-à-dire une remise de chèque ayant pour objet de récupérer le bénéfice d’une fraude au chèque, y compris lorsque cette remise se fait au moyen d’un compte servant d’intermédiaire. </w:t>
      </w:r>
    </w:p>
    <w:p w14:paraId="5CE140D7" w14:textId="77777777" w:rsidR="00F13BDD" w:rsidRPr="00F13BDD" w:rsidRDefault="00F13BDD" w:rsidP="00F13BDD">
      <w:pPr>
        <w:spacing w:after="0" w:line="240" w:lineRule="auto"/>
        <w:jc w:val="both"/>
        <w:rPr>
          <w:rFonts w:cstheme="minorHAnsi"/>
        </w:rPr>
      </w:pPr>
    </w:p>
    <w:p w14:paraId="48815B16" w14:textId="1F26AD56" w:rsidR="00F13BDD" w:rsidRPr="00F13BDD" w:rsidRDefault="00F13BDD" w:rsidP="00F13BDD">
      <w:pPr>
        <w:spacing w:after="0" w:line="240" w:lineRule="auto"/>
        <w:jc w:val="both"/>
        <w:rPr>
          <w:rFonts w:cstheme="minorHAnsi"/>
        </w:rPr>
      </w:pPr>
      <w:r w:rsidRPr="00F13BDD">
        <w:rPr>
          <w:rFonts w:cstheme="minorHAnsi"/>
        </w:rPr>
        <w:t>Sur demande de la Banque de France, l’établissement bancaire présente la méthodologie suivie pour quantifier la fraude déjouée après présentation d</w:t>
      </w:r>
      <w:r w:rsidR="00774FE8">
        <w:rPr>
          <w:rFonts w:cstheme="minorHAnsi"/>
        </w:rPr>
        <w:t>u chèque au système d’échange. </w:t>
      </w:r>
    </w:p>
    <w:p w14:paraId="66D4BD75" w14:textId="03416ABB" w:rsidR="00611525" w:rsidRDefault="00611525" w:rsidP="00611525">
      <w:pPr>
        <w:spacing w:after="0" w:line="240" w:lineRule="auto"/>
        <w:contextualSpacing/>
        <w:jc w:val="both"/>
        <w:rPr>
          <w:rFonts w:cstheme="minorHAnsi"/>
        </w:rPr>
      </w:pPr>
    </w:p>
    <w:p w14:paraId="1969BA59" w14:textId="71F28221" w:rsidR="00092A2D" w:rsidRPr="004B729A" w:rsidRDefault="00092A2D" w:rsidP="00611525">
      <w:pPr>
        <w:spacing w:after="0" w:line="240" w:lineRule="auto"/>
        <w:contextualSpacing/>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081EA8D9" w14:textId="77777777" w:rsidR="00092A2D" w:rsidRPr="004B729A" w:rsidRDefault="00092A2D" w:rsidP="00092A2D">
      <w:pPr>
        <w:spacing w:after="0" w:line="240" w:lineRule="auto"/>
        <w:jc w:val="both"/>
        <w:rPr>
          <w:rFonts w:ascii="Calibri" w:eastAsia="Times New Roman" w:hAnsi="Calibri" w:cs="Calibri"/>
          <w:b/>
          <w:smallCaps/>
          <w:sz w:val="24"/>
          <w:szCs w:val="24"/>
          <w:lang w:eastAsia="fr-FR"/>
        </w:rPr>
      </w:pPr>
    </w:p>
    <w:tbl>
      <w:tblPr>
        <w:tblW w:w="9049"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2268"/>
        <w:gridCol w:w="6781"/>
      </w:tblGrid>
      <w:tr w:rsidR="00092A2D" w:rsidRPr="004B729A" w14:paraId="5CB42DE6" w14:textId="77777777" w:rsidTr="002A4DB0">
        <w:trPr>
          <w:trHeight w:val="226"/>
        </w:trPr>
        <w:tc>
          <w:tcPr>
            <w:tcW w:w="2268" w:type="dxa"/>
            <w:tcMar>
              <w:top w:w="85" w:type="dxa"/>
              <w:left w:w="0" w:type="dxa"/>
              <w:bottom w:w="57" w:type="dxa"/>
              <w:right w:w="0" w:type="dxa"/>
            </w:tcMar>
            <w:hideMark/>
          </w:tcPr>
          <w:p w14:paraId="1B404F5F" w14:textId="77777777" w:rsidR="00092A2D" w:rsidRPr="004B729A" w:rsidRDefault="00092A2D" w:rsidP="00092A2D">
            <w:pPr>
              <w:suppressAutoHyphens/>
              <w:autoSpaceDE w:val="0"/>
              <w:autoSpaceDN w:val="0"/>
              <w:adjustRightInd w:val="0"/>
              <w:spacing w:after="0" w:line="288" w:lineRule="auto"/>
              <w:ind w:left="57" w:right="57"/>
              <w:textAlignment w:val="center"/>
              <w:rPr>
                <w:rFonts w:cstheme="minorHAnsi"/>
              </w:rPr>
            </w:pPr>
            <w:r w:rsidRPr="004B729A">
              <w:rPr>
                <w:rFonts w:cstheme="minorHAnsi"/>
              </w:rPr>
              <w:t>Vol, perte</w:t>
            </w:r>
          </w:p>
        </w:tc>
        <w:tc>
          <w:tcPr>
            <w:tcW w:w="6781" w:type="dxa"/>
            <w:tcMar>
              <w:top w:w="85" w:type="dxa"/>
              <w:left w:w="0" w:type="dxa"/>
              <w:bottom w:w="57" w:type="dxa"/>
              <w:right w:w="0" w:type="dxa"/>
            </w:tcMar>
          </w:tcPr>
          <w:p w14:paraId="0D31AE61" w14:textId="61DFAFA1" w:rsidR="00092A2D" w:rsidRPr="004B729A"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w:t>
            </w:r>
            <w:r w:rsidR="00092A2D" w:rsidRPr="004B729A">
              <w:rPr>
                <w:rFonts w:cstheme="minorHAnsi"/>
              </w:rPr>
              <w:t>Utilisation par le fraudeur d’un chèque perdu ou volé à son titulaire légitime revêtu d’une fausse signature qui n’est ni celle du titulaire du com</w:t>
            </w:r>
            <w:r w:rsidR="001441AB" w:rsidRPr="004B729A">
              <w:rPr>
                <w:rFonts w:cstheme="minorHAnsi"/>
              </w:rPr>
              <w:t>pte, ni celle de son mandataire.</w:t>
            </w:r>
          </w:p>
          <w:p w14:paraId="45FB81ED" w14:textId="2A95FBE3" w:rsidR="00092A2D" w:rsidRPr="004B729A" w:rsidRDefault="001441AB" w:rsidP="005D5029">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w:t>
            </w:r>
            <w:r w:rsidR="00AE7BDC">
              <w:rPr>
                <w:rFonts w:cstheme="minorHAnsi"/>
              </w:rPr>
              <w:t xml:space="preserve"> </w:t>
            </w:r>
            <w:r w:rsidR="00092A2D" w:rsidRPr="004B729A">
              <w:rPr>
                <w:rFonts w:cstheme="minorHAnsi"/>
              </w:rPr>
              <w:t>Émission illégitime d’un chèque par un fraudeur utilisant une formule vierge</w:t>
            </w:r>
            <w:r w:rsidR="00B96F83">
              <w:rPr>
                <w:rFonts w:cstheme="minorHAnsi"/>
              </w:rPr>
              <w:t xml:space="preserve">. </w:t>
            </w:r>
          </w:p>
        </w:tc>
      </w:tr>
      <w:tr w:rsidR="00092A2D" w:rsidRPr="004B729A" w14:paraId="09AF5F03" w14:textId="77777777" w:rsidTr="002A4DB0">
        <w:trPr>
          <w:trHeight w:val="226"/>
        </w:trPr>
        <w:tc>
          <w:tcPr>
            <w:tcW w:w="2268" w:type="dxa"/>
            <w:tcMar>
              <w:top w:w="57" w:type="dxa"/>
              <w:left w:w="0" w:type="dxa"/>
              <w:bottom w:w="85" w:type="dxa"/>
              <w:right w:w="0" w:type="dxa"/>
            </w:tcMar>
            <w:hideMark/>
          </w:tcPr>
          <w:p w14:paraId="0751B15E" w14:textId="77777777" w:rsidR="00092A2D" w:rsidRPr="004B729A" w:rsidRDefault="00092A2D"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Contrefaçon </w:t>
            </w:r>
          </w:p>
        </w:tc>
        <w:tc>
          <w:tcPr>
            <w:tcW w:w="6781" w:type="dxa"/>
            <w:tcMar>
              <w:top w:w="57" w:type="dxa"/>
              <w:left w:w="0" w:type="dxa"/>
              <w:bottom w:w="85" w:type="dxa"/>
              <w:right w:w="0" w:type="dxa"/>
            </w:tcMar>
          </w:tcPr>
          <w:p w14:paraId="640E0A56" w14:textId="60D5ED01" w:rsidR="00092A2D" w:rsidRPr="004B729A"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w:t>
            </w:r>
            <w:r w:rsidR="00092A2D" w:rsidRPr="004B729A">
              <w:rPr>
                <w:rFonts w:cstheme="minorHAnsi"/>
              </w:rPr>
              <w:t>Faux chèque créé de toutes pièces par le fraudeur, émis sur une banque existante ou une fausse banque.</w:t>
            </w:r>
          </w:p>
        </w:tc>
      </w:tr>
      <w:tr w:rsidR="00092A2D" w:rsidRPr="004B729A" w14:paraId="5FE52ECE" w14:textId="77777777" w:rsidTr="002A4DB0">
        <w:trPr>
          <w:trHeight w:val="226"/>
        </w:trPr>
        <w:tc>
          <w:tcPr>
            <w:tcW w:w="2268" w:type="dxa"/>
            <w:tcMar>
              <w:top w:w="57" w:type="dxa"/>
              <w:left w:w="0" w:type="dxa"/>
              <w:bottom w:w="85" w:type="dxa"/>
              <w:right w:w="0" w:type="dxa"/>
            </w:tcMar>
          </w:tcPr>
          <w:p w14:paraId="27DC9A6F" w14:textId="77777777" w:rsidR="00092A2D" w:rsidRPr="004B729A" w:rsidRDefault="00092A2D"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6781" w:type="dxa"/>
            <w:tcMar>
              <w:top w:w="57" w:type="dxa"/>
              <w:left w:w="0" w:type="dxa"/>
              <w:bottom w:w="85" w:type="dxa"/>
              <w:right w:w="0" w:type="dxa"/>
            </w:tcMar>
          </w:tcPr>
          <w:p w14:paraId="551D4B78" w14:textId="5CC8962A" w:rsidR="00092A2D" w:rsidRPr="005250E2" w:rsidRDefault="00AE7BDC"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092A2D" w:rsidRPr="005250E2">
              <w:rPr>
                <w:rFonts w:cstheme="minorHAnsi"/>
              </w:rPr>
              <w:t>Chèque régulier intercepté par un fraudeur qui l</w:t>
            </w:r>
            <w:r w:rsidR="00E50F11" w:rsidRPr="005250E2">
              <w:rPr>
                <w:rFonts w:cstheme="minorHAnsi"/>
              </w:rPr>
              <w:t>e modifie</w:t>
            </w:r>
            <w:r w:rsidR="00092A2D" w:rsidRPr="005250E2">
              <w:rPr>
                <w:rFonts w:cstheme="minorHAnsi"/>
              </w:rPr>
              <w:t xml:space="preserve"> volontairement par</w:t>
            </w:r>
            <w:r w:rsidR="0031310A" w:rsidRPr="005250E2">
              <w:rPr>
                <w:rFonts w:cstheme="minorHAnsi"/>
              </w:rPr>
              <w:t xml:space="preserve"> des procédés mécaniques et/ou chimiques</w:t>
            </w:r>
            <w:r w:rsidR="00092A2D" w:rsidRPr="005250E2">
              <w:rPr>
                <w:rFonts w:cstheme="minorHAnsi"/>
              </w:rPr>
              <w:t xml:space="preserve"> </w:t>
            </w:r>
            <w:r w:rsidR="0031310A" w:rsidRPr="005250E2">
              <w:rPr>
                <w:rFonts w:cstheme="minorHAnsi"/>
              </w:rPr>
              <w:t xml:space="preserve">(par ex. </w:t>
            </w:r>
            <w:r w:rsidR="00092A2D" w:rsidRPr="005250E2">
              <w:rPr>
                <w:rFonts w:cstheme="minorHAnsi"/>
              </w:rPr>
              <w:t>grattage, gommage ou effacement</w:t>
            </w:r>
            <w:r w:rsidR="0031310A" w:rsidRPr="005250E2">
              <w:rPr>
                <w:rFonts w:cstheme="minorHAnsi"/>
              </w:rPr>
              <w:t>)</w:t>
            </w:r>
            <w:r w:rsidR="00E50F11" w:rsidRPr="005250E2">
              <w:rPr>
                <w:rFonts w:cstheme="minorHAnsi"/>
              </w:rPr>
              <w:t xml:space="preserve"> dans son montant ou dans son ordre.</w:t>
            </w:r>
          </w:p>
        </w:tc>
      </w:tr>
      <w:tr w:rsidR="00092A2D" w:rsidRPr="005250E2" w14:paraId="6CC5CCB9" w14:textId="77777777" w:rsidTr="002A4DB0">
        <w:trPr>
          <w:trHeight w:val="226"/>
        </w:trPr>
        <w:tc>
          <w:tcPr>
            <w:tcW w:w="2268" w:type="dxa"/>
            <w:tcMar>
              <w:top w:w="57" w:type="dxa"/>
              <w:left w:w="0" w:type="dxa"/>
              <w:bottom w:w="85" w:type="dxa"/>
              <w:right w:w="0" w:type="dxa"/>
            </w:tcMar>
          </w:tcPr>
          <w:p w14:paraId="76418A78" w14:textId="77777777" w:rsidR="00092A2D" w:rsidRPr="004B729A" w:rsidRDefault="00092A2D" w:rsidP="005D5029">
            <w:pPr>
              <w:suppressAutoHyphens/>
              <w:autoSpaceDE w:val="0"/>
              <w:autoSpaceDN w:val="0"/>
              <w:adjustRightInd w:val="0"/>
              <w:spacing w:after="0" w:line="288" w:lineRule="auto"/>
              <w:ind w:left="57" w:right="57"/>
              <w:jc w:val="both"/>
              <w:textAlignment w:val="center"/>
              <w:rPr>
                <w:rFonts w:cstheme="minorHAnsi"/>
              </w:rPr>
            </w:pPr>
            <w:r w:rsidRPr="004B729A">
              <w:rPr>
                <w:rFonts w:cstheme="minorHAnsi"/>
              </w:rPr>
              <w:t>Détournement, rejeu</w:t>
            </w:r>
          </w:p>
        </w:tc>
        <w:tc>
          <w:tcPr>
            <w:tcW w:w="6781" w:type="dxa"/>
            <w:tcMar>
              <w:top w:w="57" w:type="dxa"/>
              <w:left w:w="0" w:type="dxa"/>
              <w:bottom w:w="85" w:type="dxa"/>
              <w:right w:w="0" w:type="dxa"/>
            </w:tcMar>
          </w:tcPr>
          <w:p w14:paraId="4020A74E" w14:textId="7D6074FF" w:rsidR="007A76D7" w:rsidRPr="005250E2" w:rsidRDefault="007A76D7"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F41BEB" w:rsidRPr="005250E2">
              <w:rPr>
                <w:rFonts w:cstheme="minorHAnsi"/>
              </w:rPr>
              <w:t>Chèque régulièrement émis, perdu ou volé, intercepté dans le circuit d’acheminement vers le bénéficiaire et encaissé sur un compte différent de celui du bénéficiaire légitime. La formule est correcte, le nom du bénéficiaire est inchangé et la ligne magnétique située en bas du chèque est valide, tout comme la signature du client.</w:t>
            </w:r>
            <w:r>
              <w:rPr>
                <w:rFonts w:cstheme="minorHAnsi"/>
              </w:rPr>
              <w:t xml:space="preserve"> </w:t>
            </w:r>
          </w:p>
          <w:p w14:paraId="21693A7A" w14:textId="6297DEC5" w:rsidR="005250E2" w:rsidRDefault="007A76D7"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00AD4C5C" w:rsidRPr="005250E2">
              <w:rPr>
                <w:rFonts w:cstheme="minorHAnsi"/>
              </w:rPr>
              <w:t>Chèque perdu ou volé après compensation dans les systèmes de paiement et présenté à nouveau à l’encaissement.</w:t>
            </w:r>
          </w:p>
          <w:p w14:paraId="601DA813" w14:textId="219B211F" w:rsidR="005250E2" w:rsidRPr="005250E2" w:rsidRDefault="005250E2" w:rsidP="005D5029">
            <w:pPr>
              <w:suppressAutoHyphens/>
              <w:autoSpaceDE w:val="0"/>
              <w:autoSpaceDN w:val="0"/>
              <w:adjustRightInd w:val="0"/>
              <w:spacing w:after="0" w:line="288" w:lineRule="auto"/>
              <w:ind w:left="57" w:right="57"/>
              <w:jc w:val="both"/>
              <w:textAlignment w:val="center"/>
              <w:rPr>
                <w:rFonts w:cstheme="minorHAnsi"/>
              </w:rPr>
            </w:pPr>
            <w:r>
              <w:rPr>
                <w:rFonts w:cstheme="minorHAnsi"/>
              </w:rPr>
              <w:t xml:space="preserve"> - </w:t>
            </w:r>
            <w:r w:rsidRPr="005250E2">
              <w:rPr>
                <w:rFonts w:cstheme="minorHAnsi"/>
              </w:rPr>
              <w:t xml:space="preserve">Chèque émis par le titulaire légitime sous la contrainte ou la manipulation. </w:t>
            </w:r>
          </w:p>
        </w:tc>
      </w:tr>
    </w:tbl>
    <w:p w14:paraId="7B4BBDA7" w14:textId="77777777" w:rsidR="00092A2D" w:rsidRPr="005D5029" w:rsidRDefault="00092A2D" w:rsidP="00092A2D">
      <w:pPr>
        <w:spacing w:after="0" w:line="240" w:lineRule="auto"/>
        <w:jc w:val="both"/>
        <w:rPr>
          <w:rFonts w:cstheme="minorHAnsi"/>
        </w:rPr>
      </w:pPr>
    </w:p>
    <w:p w14:paraId="23B7B7F7" w14:textId="77777777" w:rsidR="00092A2D" w:rsidRPr="005D5029" w:rsidRDefault="00092A2D" w:rsidP="00686753">
      <w:pPr>
        <w:pStyle w:val="Paragraphedeliste"/>
        <w:numPr>
          <w:ilvl w:val="0"/>
          <w:numId w:val="2"/>
        </w:numPr>
        <w:spacing w:after="0" w:line="240" w:lineRule="auto"/>
        <w:jc w:val="both"/>
        <w:rPr>
          <w:rFonts w:cstheme="minorHAnsi"/>
        </w:rPr>
      </w:pPr>
      <w:r w:rsidRPr="005D5029">
        <w:rPr>
          <w:rFonts w:cstheme="minorHAnsi"/>
        </w:rPr>
        <w:t xml:space="preserve">Arbre de décision sur le type de fraude au </w:t>
      </w:r>
      <w:r w:rsidR="00AD4C5C" w:rsidRPr="005D5029">
        <w:rPr>
          <w:rFonts w:cstheme="minorHAnsi"/>
        </w:rPr>
        <w:t>chèque</w:t>
      </w:r>
      <w:r w:rsidRPr="005D5029">
        <w:rPr>
          <w:rFonts w:cstheme="minorHAnsi"/>
        </w:rPr>
        <w:t> :</w:t>
      </w:r>
    </w:p>
    <w:p w14:paraId="5A1941CA" w14:textId="77777777" w:rsidR="00AD4C5C" w:rsidRPr="005D5029" w:rsidRDefault="00AD4C5C" w:rsidP="00AD4C5C">
      <w:pPr>
        <w:pStyle w:val="Paragraphedeliste"/>
        <w:spacing w:after="0" w:line="240" w:lineRule="auto"/>
        <w:jc w:val="both"/>
        <w:rPr>
          <w:rFonts w:cstheme="minorHAnsi"/>
        </w:rPr>
      </w:pPr>
    </w:p>
    <w:p w14:paraId="15FDD207" w14:textId="3B979747" w:rsidR="00AD4C5C" w:rsidRPr="004B729A" w:rsidRDefault="00AD4C5C" w:rsidP="00B04E6E">
      <w:pPr>
        <w:jc w:val="both"/>
        <w:rPr>
          <w:rFonts w:cstheme="minorHAnsi"/>
        </w:rPr>
      </w:pPr>
      <w:r w:rsidRPr="004B729A">
        <w:rPr>
          <w:rFonts w:cstheme="minorHAnsi"/>
        </w:rPr>
        <w:t>Les établissements, qui le souhaitent, pourront se référer à l’arbre de décision ci-dessous en cas de doute sur la classification de certains cas de fraude relatifs au chèque.</w:t>
      </w:r>
    </w:p>
    <w:tbl>
      <w:tblPr>
        <w:tblStyle w:val="Grilledutableau"/>
        <w:tblW w:w="9212" w:type="dxa"/>
        <w:tblInd w:w="0" w:type="dxa"/>
        <w:tblLook w:val="04A0" w:firstRow="1" w:lastRow="0" w:firstColumn="1" w:lastColumn="0" w:noHBand="0" w:noVBand="1"/>
      </w:tblPr>
      <w:tblGrid>
        <w:gridCol w:w="9288"/>
      </w:tblGrid>
      <w:tr w:rsidR="00300A76" w:rsidRPr="004B729A" w14:paraId="59EE6D86" w14:textId="77777777" w:rsidTr="00300A76">
        <w:trPr>
          <w:trHeight w:val="5639"/>
        </w:trPr>
        <w:tc>
          <w:tcPr>
            <w:tcW w:w="9212" w:type="dxa"/>
          </w:tcPr>
          <w:p w14:paraId="67419498" w14:textId="72EB5CD5" w:rsidR="00300A76" w:rsidRPr="004B729A" w:rsidRDefault="002E0878" w:rsidP="00AD4C5C">
            <w:pPr>
              <w:jc w:val="both"/>
              <w:rPr>
                <w:rFonts w:ascii="Calibri" w:eastAsia="Times New Roman" w:hAnsi="Calibri" w:cs="Calibri"/>
                <w:b/>
                <w:smallCaps/>
                <w:color w:val="2E74B5" w:themeColor="accent1" w:themeShade="BF"/>
                <w:sz w:val="24"/>
                <w:szCs w:val="24"/>
                <w:lang w:eastAsia="fr-FR"/>
              </w:rPr>
            </w:pPr>
            <w:r w:rsidRPr="002E0878">
              <w:rPr>
                <w:rFonts w:ascii="Calibri" w:eastAsia="Times New Roman" w:hAnsi="Calibri" w:cs="Calibri"/>
                <w:b/>
                <w:smallCaps/>
                <w:noProof/>
                <w:color w:val="2E74B5" w:themeColor="accent1" w:themeShade="BF"/>
                <w:sz w:val="24"/>
                <w:szCs w:val="24"/>
                <w:lang w:eastAsia="fr-FR"/>
              </w:rPr>
              <w:drawing>
                <wp:inline distT="0" distB="0" distL="0" distR="0" wp14:anchorId="78C0932F" wp14:editId="0EDB5907">
                  <wp:extent cx="5760720" cy="369506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695065"/>
                          </a:xfrm>
                          <a:prstGeom prst="rect">
                            <a:avLst/>
                          </a:prstGeom>
                        </pic:spPr>
                      </pic:pic>
                    </a:graphicData>
                  </a:graphic>
                </wp:inline>
              </w:drawing>
            </w:r>
          </w:p>
        </w:tc>
      </w:tr>
    </w:tbl>
    <w:p w14:paraId="456F22BF" w14:textId="77777777" w:rsidR="00AD4C5C" w:rsidRPr="004B729A" w:rsidRDefault="00AD4C5C" w:rsidP="00AD4C5C">
      <w:pPr>
        <w:spacing w:after="0" w:line="240" w:lineRule="auto"/>
        <w:jc w:val="both"/>
        <w:rPr>
          <w:rFonts w:ascii="Calibri" w:eastAsia="Times New Roman" w:hAnsi="Calibri" w:cs="Calibri"/>
          <w:b/>
          <w:smallCaps/>
          <w:color w:val="2E74B5" w:themeColor="accent1" w:themeShade="BF"/>
          <w:sz w:val="24"/>
          <w:szCs w:val="24"/>
          <w:lang w:eastAsia="fr-FR"/>
        </w:rPr>
      </w:pPr>
    </w:p>
    <w:p w14:paraId="18BC26C3"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527C5B5" w14:textId="77777777" w:rsidR="00092A2D" w:rsidRPr="004B729A" w:rsidRDefault="00092A2D" w:rsidP="006E663E">
      <w:pPr>
        <w:spacing w:after="0" w:line="240" w:lineRule="auto"/>
        <w:rPr>
          <w:rFonts w:eastAsia="Times New Roman" w:cstheme="minorHAnsi"/>
          <w:b/>
          <w:bCs/>
          <w:sz w:val="20"/>
          <w:szCs w:val="20"/>
          <w:lang w:eastAsia="fr-FR"/>
        </w:rPr>
      </w:pPr>
    </w:p>
    <w:tbl>
      <w:tblPr>
        <w:tblStyle w:val="Tableausimple2"/>
        <w:tblW w:w="8876"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
        <w:gridCol w:w="410"/>
        <w:gridCol w:w="3005"/>
        <w:gridCol w:w="1666"/>
        <w:gridCol w:w="1666"/>
        <w:gridCol w:w="1818"/>
        <w:gridCol w:w="12"/>
      </w:tblGrid>
      <w:tr w:rsidR="009A4E3F" w:rsidRPr="004B729A" w14:paraId="238E8571" w14:textId="791AC248" w:rsidTr="00554D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4" w:type="dxa"/>
            <w:gridSpan w:val="3"/>
            <w:tcBorders>
              <w:top w:val="single" w:sz="18" w:space="0" w:color="5B9BD5" w:themeColor="accent1"/>
              <w:bottom w:val="single" w:sz="18" w:space="0" w:color="5B9BD5" w:themeColor="accent1"/>
            </w:tcBorders>
            <w:noWrap/>
          </w:tcPr>
          <w:p w14:paraId="001D8BC4" w14:textId="77777777" w:rsidR="009A4E3F" w:rsidRPr="004B729A" w:rsidRDefault="009A4E3F" w:rsidP="009A4E3F">
            <w:pPr>
              <w:rPr>
                <w:rFonts w:eastAsia="Times New Roman" w:cstheme="minorHAnsi"/>
                <w:bCs w:val="0"/>
                <w:i/>
                <w:sz w:val="18"/>
                <w:szCs w:val="18"/>
                <w:lang w:eastAsia="fr-FR"/>
              </w:rPr>
            </w:pPr>
          </w:p>
        </w:tc>
        <w:tc>
          <w:tcPr>
            <w:tcW w:w="166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uto"/>
          </w:tcPr>
          <w:p w14:paraId="0887A05E" w14:textId="769F858F" w:rsidR="009A4E3F" w:rsidRPr="00E814EC" w:rsidRDefault="00E814EC" w:rsidP="00E814E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fr-FR"/>
              </w:rPr>
            </w:pPr>
            <w:r w:rsidRPr="00E814EC">
              <w:rPr>
                <w:rFonts w:eastAsia="Times New Roman" w:cstheme="minorHAnsi"/>
                <w:bCs w:val="0"/>
                <w:sz w:val="18"/>
                <w:szCs w:val="18"/>
                <w:lang w:eastAsia="fr-FR"/>
              </w:rPr>
              <w:t>Pays du PSP du payeur</w:t>
            </w:r>
          </w:p>
        </w:tc>
        <w:tc>
          <w:tcPr>
            <w:tcW w:w="166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561FF889" w14:textId="7B5C9A40" w:rsidR="009A4E3F" w:rsidRPr="004B729A" w:rsidRDefault="009A4E3F" w:rsidP="009A4E3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Volume en unités</w:t>
            </w:r>
          </w:p>
        </w:tc>
        <w:tc>
          <w:tcPr>
            <w:tcW w:w="1830"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2A967EE4" w14:textId="77777777" w:rsidR="009A4E3F" w:rsidRPr="00DF289C" w:rsidRDefault="009A4E3F" w:rsidP="009A4E3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129C2EDB" w14:textId="6A8EAB32" w:rsidR="009A4E3F" w:rsidRPr="004B729A" w:rsidRDefault="009A4E3F" w:rsidP="009A4E3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euros</w:t>
            </w:r>
          </w:p>
        </w:tc>
      </w:tr>
      <w:tr w:rsidR="009A4E3F" w:rsidRPr="004B729A" w14:paraId="4BD9E1EA" w14:textId="0CBE5437" w:rsidTr="00554D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14" w:type="dxa"/>
            <w:gridSpan w:val="3"/>
            <w:tcBorders>
              <w:top w:val="single" w:sz="18" w:space="0" w:color="5B9BD5" w:themeColor="accent1"/>
              <w:bottom w:val="single" w:sz="6" w:space="0" w:color="5B9BD5" w:themeColor="accent1"/>
              <w:right w:val="single" w:sz="6" w:space="0" w:color="5B9BD5" w:themeColor="accent1"/>
            </w:tcBorders>
            <w:noWrap/>
            <w:hideMark/>
          </w:tcPr>
          <w:p w14:paraId="61D87370" w14:textId="11E72441"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chèque </w:t>
            </w:r>
            <w:r>
              <w:rPr>
                <w:rFonts w:eastAsia="Times New Roman" w:cstheme="minorHAnsi"/>
                <w:bCs w:val="0"/>
                <w:i/>
                <w:sz w:val="18"/>
                <w:szCs w:val="18"/>
                <w:lang w:eastAsia="fr-FR"/>
              </w:rPr>
              <w:t>– Établissement remettant</w:t>
            </w:r>
          </w:p>
        </w:tc>
        <w:tc>
          <w:tcPr>
            <w:tcW w:w="166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clear" w:color="auto" w:fill="auto"/>
          </w:tcPr>
          <w:p w14:paraId="47D182DA" w14:textId="71F237B1" w:rsidR="009A4E3F" w:rsidRPr="00E814EC" w:rsidRDefault="00E814EC" w:rsidP="006853E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r w:rsidRPr="00E814EC">
              <w:rPr>
                <w:rFonts w:eastAsia="Times New Roman" w:cstheme="minorHAnsi"/>
                <w:b/>
                <w:bCs/>
                <w:sz w:val="18"/>
                <w:szCs w:val="18"/>
                <w:lang w:eastAsia="fr-FR"/>
              </w:rPr>
              <w:t xml:space="preserve">Selon ventilation géographique en section </w:t>
            </w:r>
            <w:r w:rsidR="006853E3">
              <w:rPr>
                <w:rFonts w:eastAsia="Times New Roman" w:cstheme="minorHAnsi"/>
                <w:b/>
                <w:bCs/>
                <w:sz w:val="18"/>
                <w:szCs w:val="18"/>
                <w:lang w:eastAsia="fr-FR"/>
              </w:rPr>
              <w:t>6</w:t>
            </w:r>
            <w:r w:rsidRPr="00E814EC">
              <w:rPr>
                <w:rFonts w:eastAsia="Times New Roman" w:cstheme="minorHAnsi"/>
                <w:b/>
                <w:bCs/>
                <w:sz w:val="18"/>
                <w:szCs w:val="18"/>
                <w:lang w:eastAsia="fr-FR"/>
              </w:rPr>
              <w:t>.1</w:t>
            </w:r>
          </w:p>
        </w:tc>
        <w:tc>
          <w:tcPr>
            <w:tcW w:w="1666"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4B95C601" w14:textId="2FE0C3A5"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830" w:type="dxa"/>
            <w:gridSpan w:val="2"/>
            <w:tcBorders>
              <w:top w:val="single" w:sz="18" w:space="0" w:color="5B9BD5" w:themeColor="accent1"/>
              <w:left w:val="single" w:sz="6" w:space="0" w:color="5B9BD5" w:themeColor="accent1"/>
              <w:bottom w:val="single" w:sz="6" w:space="0" w:color="5B9BD5" w:themeColor="accent1"/>
            </w:tcBorders>
          </w:tcPr>
          <w:p w14:paraId="7CB16E7C"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r w:rsidR="009A4E3F" w:rsidRPr="004B729A" w14:paraId="5C989AB3" w14:textId="3DE88734" w:rsidTr="00554D69">
        <w:trPr>
          <w:trHeight w:val="300"/>
        </w:trPr>
        <w:tc>
          <w:tcPr>
            <w:cnfStyle w:val="001000000000" w:firstRow="0" w:lastRow="0" w:firstColumn="1" w:lastColumn="0" w:oddVBand="0" w:evenVBand="0" w:oddHBand="0" w:evenHBand="0" w:firstRowFirstColumn="0" w:firstRowLastColumn="0" w:lastRowFirstColumn="0" w:lastRowLastColumn="0"/>
            <w:tcW w:w="299" w:type="dxa"/>
            <w:noWrap/>
            <w:hideMark/>
          </w:tcPr>
          <w:p w14:paraId="00BCA7C7"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3415" w:type="dxa"/>
            <w:gridSpan w:val="2"/>
            <w:tcBorders>
              <w:top w:val="single" w:sz="6" w:space="0" w:color="5B9BD5" w:themeColor="accent1"/>
              <w:bottom w:val="single" w:sz="6" w:space="0" w:color="5B9BD5" w:themeColor="accent1"/>
              <w:right w:val="single" w:sz="6" w:space="0" w:color="5B9BD5" w:themeColor="accent1"/>
            </w:tcBorders>
            <w:noWrap/>
            <w:hideMark/>
          </w:tcPr>
          <w:p w14:paraId="607D21A2"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vol, perte »</w:t>
            </w: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3B80215D"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3D8CC61A" w14:textId="5CBE5713"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830" w:type="dxa"/>
            <w:gridSpan w:val="2"/>
            <w:tcBorders>
              <w:top w:val="single" w:sz="6" w:space="0" w:color="5B9BD5" w:themeColor="accent1"/>
              <w:left w:val="single" w:sz="6" w:space="0" w:color="5B9BD5" w:themeColor="accent1"/>
              <w:bottom w:val="single" w:sz="6" w:space="0" w:color="5B9BD5" w:themeColor="accent1"/>
            </w:tcBorders>
          </w:tcPr>
          <w:p w14:paraId="1C97AEF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9A4E3F" w:rsidRPr="004B729A" w14:paraId="63832CDD" w14:textId="0220ABE7" w:rsidTr="00554D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noWrap/>
            <w:hideMark/>
          </w:tcPr>
          <w:p w14:paraId="6573BB43"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3415" w:type="dxa"/>
            <w:gridSpan w:val="2"/>
            <w:tcBorders>
              <w:top w:val="single" w:sz="6" w:space="0" w:color="5B9BD5" w:themeColor="accent1"/>
              <w:bottom w:val="single" w:sz="6" w:space="0" w:color="5B9BD5" w:themeColor="accent1"/>
              <w:right w:val="single" w:sz="6" w:space="0" w:color="5B9BD5" w:themeColor="accent1"/>
            </w:tcBorders>
            <w:noWrap/>
            <w:hideMark/>
          </w:tcPr>
          <w:p w14:paraId="23E3EB4F"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contrefaçon »</w:t>
            </w: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79C6F3BD"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08182C8" w14:textId="0D1F59D9"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830" w:type="dxa"/>
            <w:gridSpan w:val="2"/>
            <w:tcBorders>
              <w:top w:val="single" w:sz="6" w:space="0" w:color="5B9BD5" w:themeColor="accent1"/>
              <w:left w:val="single" w:sz="6" w:space="0" w:color="5B9BD5" w:themeColor="accent1"/>
              <w:bottom w:val="single" w:sz="6" w:space="0" w:color="5B9BD5" w:themeColor="accent1"/>
            </w:tcBorders>
          </w:tcPr>
          <w:p w14:paraId="3A6F72CB"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9A4E3F" w:rsidRPr="004B729A" w14:paraId="24BEB23D" w14:textId="6093A03A" w:rsidTr="00554D69">
        <w:trPr>
          <w:trHeight w:val="270"/>
        </w:trPr>
        <w:tc>
          <w:tcPr>
            <w:cnfStyle w:val="001000000000" w:firstRow="0" w:lastRow="0" w:firstColumn="1" w:lastColumn="0" w:oddVBand="0" w:evenVBand="0" w:oddHBand="0" w:evenHBand="0" w:firstRowFirstColumn="0" w:firstRowLastColumn="0" w:lastRowFirstColumn="0" w:lastRowLastColumn="0"/>
            <w:tcW w:w="299" w:type="dxa"/>
            <w:noWrap/>
            <w:hideMark/>
          </w:tcPr>
          <w:p w14:paraId="3A5CFDF1"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3415" w:type="dxa"/>
            <w:gridSpan w:val="2"/>
            <w:tcBorders>
              <w:top w:val="single" w:sz="6" w:space="0" w:color="5B9BD5" w:themeColor="accent1"/>
              <w:bottom w:val="single" w:sz="6" w:space="0" w:color="5B9BD5" w:themeColor="accent1"/>
              <w:right w:val="single" w:sz="6" w:space="0" w:color="5B9BD5" w:themeColor="accent1"/>
            </w:tcBorders>
            <w:noWrap/>
            <w:hideMark/>
          </w:tcPr>
          <w:p w14:paraId="1C86D05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falsification »</w:t>
            </w: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7AF409AC"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F240AC9" w14:textId="06C67EDA"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830" w:type="dxa"/>
            <w:gridSpan w:val="2"/>
            <w:tcBorders>
              <w:top w:val="single" w:sz="6" w:space="0" w:color="5B9BD5" w:themeColor="accent1"/>
              <w:left w:val="single" w:sz="6" w:space="0" w:color="5B9BD5" w:themeColor="accent1"/>
              <w:bottom w:val="single" w:sz="6" w:space="0" w:color="5B9BD5" w:themeColor="accent1"/>
            </w:tcBorders>
          </w:tcPr>
          <w:p w14:paraId="1A76B0AE" w14:textId="77777777" w:rsidR="009A4E3F" w:rsidRPr="004B729A" w:rsidRDefault="009A4E3F"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9A4E3F" w:rsidRPr="004B729A" w14:paraId="3C5544DB" w14:textId="5664D45B" w:rsidTr="00554D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dxa"/>
            <w:tcBorders>
              <w:bottom w:val="single" w:sz="18" w:space="0" w:color="5B9BD5" w:themeColor="accent1"/>
            </w:tcBorders>
            <w:noWrap/>
            <w:hideMark/>
          </w:tcPr>
          <w:p w14:paraId="42C89352" w14:textId="77777777" w:rsidR="009A4E3F" w:rsidRPr="004B729A" w:rsidRDefault="009A4E3F"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 </w:t>
            </w:r>
          </w:p>
        </w:tc>
        <w:tc>
          <w:tcPr>
            <w:tcW w:w="3415" w:type="dxa"/>
            <w:gridSpan w:val="2"/>
            <w:tcBorders>
              <w:top w:val="single" w:sz="6" w:space="0" w:color="5B9BD5" w:themeColor="accent1"/>
              <w:bottom w:val="single" w:sz="18" w:space="0" w:color="5B9BD5" w:themeColor="accent1"/>
              <w:right w:val="single" w:sz="6" w:space="0" w:color="5B9BD5" w:themeColor="accent1"/>
            </w:tcBorders>
            <w:noWrap/>
            <w:hideMark/>
          </w:tcPr>
          <w:p w14:paraId="23C87D5E"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détournement, rejeu »</w:t>
            </w:r>
          </w:p>
        </w:tc>
        <w:tc>
          <w:tcPr>
            <w:tcW w:w="1666"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5D7E4B0D"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51120BA3" w14:textId="07FD1A56"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830" w:type="dxa"/>
            <w:gridSpan w:val="2"/>
            <w:tcBorders>
              <w:top w:val="single" w:sz="6" w:space="0" w:color="5B9BD5" w:themeColor="accent1"/>
              <w:left w:val="single" w:sz="6" w:space="0" w:color="5B9BD5" w:themeColor="accent1"/>
              <w:bottom w:val="single" w:sz="18" w:space="0" w:color="5B9BD5" w:themeColor="accent1"/>
            </w:tcBorders>
          </w:tcPr>
          <w:p w14:paraId="75339C65" w14:textId="77777777" w:rsidR="009A4E3F" w:rsidRPr="004B729A" w:rsidRDefault="009A4E3F"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774FE8" w:rsidRPr="004B729A" w14:paraId="1310ED45" w14:textId="77777777" w:rsidTr="00554D69">
        <w:trPr>
          <w:trHeight w:val="300"/>
        </w:trPr>
        <w:tc>
          <w:tcPr>
            <w:cnfStyle w:val="001000000000" w:firstRow="0" w:lastRow="0" w:firstColumn="1" w:lastColumn="0" w:oddVBand="0" w:evenVBand="0" w:oddHBand="0" w:evenHBand="0" w:firstRowFirstColumn="0" w:firstRowLastColumn="0" w:lastRowFirstColumn="0" w:lastRowLastColumn="0"/>
            <w:tcW w:w="299" w:type="dxa"/>
            <w:tcBorders>
              <w:top w:val="single" w:sz="18" w:space="0" w:color="5B9BD5" w:themeColor="accent1"/>
              <w:bottom w:val="single" w:sz="18" w:space="0" w:color="5B9BD5" w:themeColor="accent1"/>
            </w:tcBorders>
            <w:noWrap/>
          </w:tcPr>
          <w:p w14:paraId="227DF64C" w14:textId="77777777" w:rsidR="00774FE8" w:rsidRPr="004B729A" w:rsidRDefault="00774FE8" w:rsidP="009C4D15">
            <w:pPr>
              <w:rPr>
                <w:rFonts w:eastAsia="Times New Roman" w:cstheme="minorHAnsi"/>
                <w:bCs w:val="0"/>
                <w:i/>
                <w:sz w:val="18"/>
                <w:szCs w:val="18"/>
                <w:lang w:eastAsia="fr-FR"/>
              </w:rPr>
            </w:pPr>
          </w:p>
        </w:tc>
        <w:tc>
          <w:tcPr>
            <w:tcW w:w="3415" w:type="dxa"/>
            <w:gridSpan w:val="2"/>
            <w:tcBorders>
              <w:top w:val="single" w:sz="18" w:space="0" w:color="5B9BD5" w:themeColor="accent1"/>
              <w:bottom w:val="single" w:sz="18" w:space="0" w:color="5B9BD5" w:themeColor="accent1"/>
              <w:right w:val="single" w:sz="6" w:space="0" w:color="5B9BD5" w:themeColor="accent1"/>
            </w:tcBorders>
            <w:noWrap/>
          </w:tcPr>
          <w:p w14:paraId="555E8678" w14:textId="19AF19C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fraude déjouée après présentation au système d’échange</w:t>
            </w:r>
          </w:p>
        </w:tc>
        <w:tc>
          <w:tcPr>
            <w:tcW w:w="1666"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265980AA"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18" w:space="0" w:color="5B9BD5" w:themeColor="accent1"/>
              <w:left w:val="single" w:sz="6" w:space="0" w:color="5B9BD5" w:themeColor="accent1"/>
              <w:bottom w:val="single" w:sz="18" w:space="0" w:color="5B9BD5" w:themeColor="accent1"/>
              <w:right w:val="single" w:sz="6" w:space="0" w:color="5B9BD5" w:themeColor="accent1"/>
            </w:tcBorders>
          </w:tcPr>
          <w:p w14:paraId="52A9AFC8"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830" w:type="dxa"/>
            <w:gridSpan w:val="2"/>
            <w:tcBorders>
              <w:top w:val="single" w:sz="18" w:space="0" w:color="5B9BD5" w:themeColor="accent1"/>
              <w:left w:val="single" w:sz="6" w:space="0" w:color="5B9BD5" w:themeColor="accent1"/>
              <w:bottom w:val="single" w:sz="18" w:space="0" w:color="5B9BD5" w:themeColor="accent1"/>
            </w:tcBorders>
          </w:tcPr>
          <w:p w14:paraId="52C96412" w14:textId="77777777" w:rsidR="00774FE8" w:rsidRPr="004B729A" w:rsidRDefault="00774FE8"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554D69" w:rsidRPr="004B729A" w14:paraId="167FF0B5" w14:textId="77777777" w:rsidTr="00554D69">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99" w:type="dxa"/>
            <w:tcBorders>
              <w:top w:val="single" w:sz="18" w:space="0" w:color="5B9BD5" w:themeColor="accent1"/>
              <w:bottom w:val="single" w:sz="2" w:space="0" w:color="5B9BD5" w:themeColor="accent1"/>
            </w:tcBorders>
            <w:noWrap/>
          </w:tcPr>
          <w:p w14:paraId="1D3F7D11" w14:textId="77777777" w:rsidR="00554D69" w:rsidRPr="004B729A" w:rsidRDefault="00554D69" w:rsidP="00554D69">
            <w:pPr>
              <w:rPr>
                <w:rFonts w:eastAsia="Times New Roman" w:cstheme="minorHAnsi"/>
                <w:bCs w:val="0"/>
                <w:i/>
                <w:sz w:val="18"/>
                <w:szCs w:val="18"/>
                <w:lang w:eastAsia="fr-FR"/>
              </w:rPr>
            </w:pPr>
          </w:p>
        </w:tc>
        <w:tc>
          <w:tcPr>
            <w:tcW w:w="410" w:type="dxa"/>
            <w:tcBorders>
              <w:top w:val="single" w:sz="18" w:space="0" w:color="5B9BD5" w:themeColor="accent1"/>
              <w:bottom w:val="single" w:sz="2" w:space="0" w:color="5B9BD5" w:themeColor="accent1"/>
              <w:right w:val="single" w:sz="6" w:space="0" w:color="5B9BD5" w:themeColor="accent1"/>
            </w:tcBorders>
            <w:noWrap/>
          </w:tcPr>
          <w:p w14:paraId="212300E1"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3005" w:type="dxa"/>
            <w:tcBorders>
              <w:top w:val="single" w:sz="18" w:space="0" w:color="5B9BD5" w:themeColor="accent1"/>
              <w:bottom w:val="single" w:sz="2" w:space="0" w:color="5B9BD5" w:themeColor="accent1"/>
              <w:right w:val="single" w:sz="6" w:space="0" w:color="5B9BD5" w:themeColor="accent1"/>
            </w:tcBorders>
          </w:tcPr>
          <w:p w14:paraId="27ADC8DF" w14:textId="2E2AF3FE" w:rsidR="00554D69" w:rsidRPr="00F739A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highlight w:val="yellow"/>
                <w:lang w:eastAsia="fr-FR"/>
              </w:rPr>
            </w:pPr>
            <w:r w:rsidRPr="00F739A9">
              <w:rPr>
                <w:rFonts w:eastAsia="Times New Roman" w:cstheme="minorHAnsi"/>
                <w:bCs/>
                <w:i/>
                <w:sz w:val="18"/>
                <w:szCs w:val="18"/>
                <w:highlight w:val="yellow"/>
                <w:lang w:eastAsia="fr-FR"/>
              </w:rPr>
              <w:t>Dont type de fraude «  vol, perte »</w:t>
            </w:r>
          </w:p>
        </w:tc>
        <w:tc>
          <w:tcPr>
            <w:tcW w:w="1666" w:type="dxa"/>
            <w:tcBorders>
              <w:top w:val="single" w:sz="18" w:space="0" w:color="5B9BD5" w:themeColor="accent1"/>
              <w:left w:val="single" w:sz="6" w:space="0" w:color="5B9BD5" w:themeColor="accent1"/>
              <w:bottom w:val="single" w:sz="2" w:space="0" w:color="5B9BD5" w:themeColor="accent1"/>
              <w:right w:val="single" w:sz="6" w:space="0" w:color="5B9BD5" w:themeColor="accent1"/>
            </w:tcBorders>
            <w:shd w:val="clear" w:color="auto" w:fill="A6A6A6" w:themeFill="background1" w:themeFillShade="A6"/>
          </w:tcPr>
          <w:p w14:paraId="50FFE8BB"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1666" w:type="dxa"/>
            <w:tcBorders>
              <w:top w:val="single" w:sz="18" w:space="0" w:color="5B9BD5" w:themeColor="accent1"/>
              <w:left w:val="single" w:sz="6" w:space="0" w:color="5B9BD5" w:themeColor="accent1"/>
              <w:bottom w:val="single" w:sz="2" w:space="0" w:color="5B9BD5" w:themeColor="accent1"/>
              <w:right w:val="single" w:sz="6" w:space="0" w:color="5B9BD5" w:themeColor="accent1"/>
            </w:tcBorders>
          </w:tcPr>
          <w:p w14:paraId="04901FFC"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1818" w:type="dxa"/>
            <w:tcBorders>
              <w:top w:val="single" w:sz="18" w:space="0" w:color="5B9BD5" w:themeColor="accent1"/>
              <w:left w:val="single" w:sz="6" w:space="0" w:color="5B9BD5" w:themeColor="accent1"/>
              <w:bottom w:val="single" w:sz="2" w:space="0" w:color="5B9BD5" w:themeColor="accent1"/>
            </w:tcBorders>
          </w:tcPr>
          <w:p w14:paraId="2827B60E"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r>
      <w:tr w:rsidR="00554D69" w:rsidRPr="004B729A" w14:paraId="291762D9" w14:textId="77777777" w:rsidTr="00554D69">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99" w:type="dxa"/>
            <w:tcBorders>
              <w:top w:val="single" w:sz="2" w:space="0" w:color="5B9BD5" w:themeColor="accent1"/>
              <w:bottom w:val="single" w:sz="2" w:space="0" w:color="5B9BD5" w:themeColor="accent1"/>
            </w:tcBorders>
            <w:noWrap/>
          </w:tcPr>
          <w:p w14:paraId="3B8F7B9C" w14:textId="77777777" w:rsidR="00554D69" w:rsidRPr="004B729A" w:rsidRDefault="00554D69" w:rsidP="00554D69">
            <w:pPr>
              <w:rPr>
                <w:rFonts w:eastAsia="Times New Roman" w:cstheme="minorHAnsi"/>
                <w:bCs w:val="0"/>
                <w:i/>
                <w:sz w:val="18"/>
                <w:szCs w:val="18"/>
                <w:lang w:eastAsia="fr-FR"/>
              </w:rPr>
            </w:pPr>
          </w:p>
        </w:tc>
        <w:tc>
          <w:tcPr>
            <w:tcW w:w="410" w:type="dxa"/>
            <w:tcBorders>
              <w:top w:val="single" w:sz="2" w:space="0" w:color="5B9BD5" w:themeColor="accent1"/>
              <w:bottom w:val="single" w:sz="2" w:space="0" w:color="5B9BD5" w:themeColor="accent1"/>
              <w:right w:val="single" w:sz="6" w:space="0" w:color="5B9BD5" w:themeColor="accent1"/>
            </w:tcBorders>
            <w:noWrap/>
          </w:tcPr>
          <w:p w14:paraId="0A7B3FEE" w14:textId="77777777" w:rsid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3005" w:type="dxa"/>
            <w:tcBorders>
              <w:top w:val="single" w:sz="2" w:space="0" w:color="5B9BD5" w:themeColor="accent1"/>
              <w:bottom w:val="single" w:sz="2" w:space="0" w:color="5B9BD5" w:themeColor="accent1"/>
              <w:right w:val="single" w:sz="6" w:space="0" w:color="5B9BD5" w:themeColor="accent1"/>
            </w:tcBorders>
          </w:tcPr>
          <w:p w14:paraId="0A85EED6" w14:textId="40DF226D" w:rsidR="00554D69" w:rsidRPr="00F739A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highlight w:val="yellow"/>
                <w:lang w:eastAsia="fr-FR"/>
              </w:rPr>
            </w:pPr>
            <w:r w:rsidRPr="00F739A9">
              <w:rPr>
                <w:rFonts w:eastAsia="Times New Roman" w:cstheme="minorHAnsi"/>
                <w:bCs/>
                <w:i/>
                <w:sz w:val="18"/>
                <w:szCs w:val="18"/>
                <w:highlight w:val="yellow"/>
                <w:lang w:eastAsia="fr-FR"/>
              </w:rPr>
              <w:t>Dont type de fraude « contrefaçon »</w:t>
            </w:r>
          </w:p>
        </w:tc>
        <w:tc>
          <w:tcPr>
            <w:tcW w:w="1666" w:type="dxa"/>
            <w:tcBorders>
              <w:top w:val="single" w:sz="2" w:space="0" w:color="5B9BD5" w:themeColor="accent1"/>
              <w:left w:val="single" w:sz="6" w:space="0" w:color="5B9BD5" w:themeColor="accent1"/>
              <w:bottom w:val="single" w:sz="2" w:space="0" w:color="5B9BD5" w:themeColor="accent1"/>
              <w:right w:val="single" w:sz="6" w:space="0" w:color="5B9BD5" w:themeColor="accent1"/>
            </w:tcBorders>
            <w:shd w:val="clear" w:color="auto" w:fill="A6A6A6" w:themeFill="background1" w:themeFillShade="A6"/>
          </w:tcPr>
          <w:p w14:paraId="4F282F14" w14:textId="77777777" w:rsidR="00554D69" w:rsidRPr="004B729A"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2" w:space="0" w:color="5B9BD5" w:themeColor="accent1"/>
              <w:left w:val="single" w:sz="6" w:space="0" w:color="5B9BD5" w:themeColor="accent1"/>
              <w:bottom w:val="single" w:sz="2" w:space="0" w:color="5B9BD5" w:themeColor="accent1"/>
              <w:right w:val="single" w:sz="6" w:space="0" w:color="5B9BD5" w:themeColor="accent1"/>
            </w:tcBorders>
          </w:tcPr>
          <w:p w14:paraId="53A2F9F7" w14:textId="77777777" w:rsidR="00554D69" w:rsidRP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818" w:type="dxa"/>
            <w:tcBorders>
              <w:top w:val="single" w:sz="2" w:space="0" w:color="5B9BD5" w:themeColor="accent1"/>
              <w:left w:val="single" w:sz="6" w:space="0" w:color="5B9BD5" w:themeColor="accent1"/>
              <w:bottom w:val="single" w:sz="2" w:space="0" w:color="5B9BD5" w:themeColor="accent1"/>
            </w:tcBorders>
          </w:tcPr>
          <w:p w14:paraId="2E5C618E" w14:textId="77777777" w:rsidR="00554D69" w:rsidRP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r w:rsidR="00554D69" w:rsidRPr="004B729A" w14:paraId="6E4CE7A5" w14:textId="77777777" w:rsidTr="00554D69">
        <w:trPr>
          <w:gridAfter w:val="1"/>
          <w:cnfStyle w:val="000000100000" w:firstRow="0" w:lastRow="0" w:firstColumn="0" w:lastColumn="0" w:oddVBand="0" w:evenVBand="0" w:oddHBand="1" w:evenHBand="0" w:firstRowFirstColumn="0" w:firstRowLastColumn="0" w:lastRowFirstColumn="0" w:lastRowLastColumn="0"/>
          <w:wAfter w:w="12" w:type="dxa"/>
          <w:trHeight w:val="300"/>
        </w:trPr>
        <w:tc>
          <w:tcPr>
            <w:cnfStyle w:val="001000000000" w:firstRow="0" w:lastRow="0" w:firstColumn="1" w:lastColumn="0" w:oddVBand="0" w:evenVBand="0" w:oddHBand="0" w:evenHBand="0" w:firstRowFirstColumn="0" w:firstRowLastColumn="0" w:lastRowFirstColumn="0" w:lastRowLastColumn="0"/>
            <w:tcW w:w="299" w:type="dxa"/>
            <w:tcBorders>
              <w:top w:val="single" w:sz="2" w:space="0" w:color="5B9BD5" w:themeColor="accent1"/>
              <w:bottom w:val="single" w:sz="2" w:space="0" w:color="5B9BD5" w:themeColor="accent1"/>
            </w:tcBorders>
            <w:noWrap/>
          </w:tcPr>
          <w:p w14:paraId="24A09FF4" w14:textId="77777777" w:rsidR="00554D69" w:rsidRPr="004B729A" w:rsidRDefault="00554D69" w:rsidP="00554D69">
            <w:pPr>
              <w:rPr>
                <w:rFonts w:eastAsia="Times New Roman" w:cstheme="minorHAnsi"/>
                <w:bCs w:val="0"/>
                <w:i/>
                <w:sz w:val="18"/>
                <w:szCs w:val="18"/>
                <w:lang w:eastAsia="fr-FR"/>
              </w:rPr>
            </w:pPr>
          </w:p>
        </w:tc>
        <w:tc>
          <w:tcPr>
            <w:tcW w:w="410" w:type="dxa"/>
            <w:tcBorders>
              <w:top w:val="single" w:sz="2" w:space="0" w:color="5B9BD5" w:themeColor="accent1"/>
              <w:bottom w:val="single" w:sz="2" w:space="0" w:color="5B9BD5" w:themeColor="accent1"/>
              <w:right w:val="single" w:sz="6" w:space="0" w:color="5B9BD5" w:themeColor="accent1"/>
            </w:tcBorders>
            <w:noWrap/>
          </w:tcPr>
          <w:p w14:paraId="3C51BD35"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3005" w:type="dxa"/>
            <w:tcBorders>
              <w:top w:val="single" w:sz="2" w:space="0" w:color="5B9BD5" w:themeColor="accent1"/>
              <w:bottom w:val="single" w:sz="2" w:space="0" w:color="5B9BD5" w:themeColor="accent1"/>
              <w:right w:val="single" w:sz="6" w:space="0" w:color="5B9BD5" w:themeColor="accent1"/>
            </w:tcBorders>
          </w:tcPr>
          <w:p w14:paraId="41251295" w14:textId="4B38908E" w:rsidR="00554D69" w:rsidRPr="00F739A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highlight w:val="yellow"/>
                <w:lang w:eastAsia="fr-FR"/>
              </w:rPr>
            </w:pPr>
            <w:r w:rsidRPr="00F739A9">
              <w:rPr>
                <w:rFonts w:eastAsia="Times New Roman" w:cstheme="minorHAnsi"/>
                <w:bCs/>
                <w:i/>
                <w:sz w:val="18"/>
                <w:szCs w:val="18"/>
                <w:highlight w:val="yellow"/>
                <w:lang w:eastAsia="fr-FR"/>
              </w:rPr>
              <w:t>Dont type de fraude « falsification »</w:t>
            </w:r>
          </w:p>
        </w:tc>
        <w:tc>
          <w:tcPr>
            <w:tcW w:w="1666" w:type="dxa"/>
            <w:tcBorders>
              <w:top w:val="single" w:sz="2" w:space="0" w:color="5B9BD5" w:themeColor="accent1"/>
              <w:left w:val="single" w:sz="6" w:space="0" w:color="5B9BD5" w:themeColor="accent1"/>
              <w:bottom w:val="single" w:sz="2" w:space="0" w:color="5B9BD5" w:themeColor="accent1"/>
              <w:right w:val="single" w:sz="6" w:space="0" w:color="5B9BD5" w:themeColor="accent1"/>
            </w:tcBorders>
            <w:shd w:val="clear" w:color="auto" w:fill="A6A6A6" w:themeFill="background1" w:themeFillShade="A6"/>
          </w:tcPr>
          <w:p w14:paraId="4646A7C9"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1666" w:type="dxa"/>
            <w:tcBorders>
              <w:top w:val="single" w:sz="2" w:space="0" w:color="5B9BD5" w:themeColor="accent1"/>
              <w:left w:val="single" w:sz="6" w:space="0" w:color="5B9BD5" w:themeColor="accent1"/>
              <w:bottom w:val="single" w:sz="2" w:space="0" w:color="5B9BD5" w:themeColor="accent1"/>
              <w:right w:val="single" w:sz="6" w:space="0" w:color="5B9BD5" w:themeColor="accent1"/>
            </w:tcBorders>
          </w:tcPr>
          <w:p w14:paraId="1F9F92B4"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c>
          <w:tcPr>
            <w:tcW w:w="1818" w:type="dxa"/>
            <w:tcBorders>
              <w:top w:val="single" w:sz="2" w:space="0" w:color="5B9BD5" w:themeColor="accent1"/>
              <w:left w:val="single" w:sz="6" w:space="0" w:color="5B9BD5" w:themeColor="accent1"/>
              <w:bottom w:val="single" w:sz="2" w:space="0" w:color="5B9BD5" w:themeColor="accent1"/>
            </w:tcBorders>
          </w:tcPr>
          <w:p w14:paraId="47CBBE36" w14:textId="77777777" w:rsidR="00554D69" w:rsidRPr="00554D69" w:rsidRDefault="00554D69" w:rsidP="00554D69">
            <w:pPr>
              <w:cnfStyle w:val="000000100000" w:firstRow="0" w:lastRow="0" w:firstColumn="0" w:lastColumn="0" w:oddVBand="0" w:evenVBand="0" w:oddHBand="1" w:evenHBand="0" w:firstRowFirstColumn="0" w:firstRowLastColumn="0" w:lastRowFirstColumn="0" w:lastRowLastColumn="0"/>
              <w:rPr>
                <w:rFonts w:eastAsia="Times New Roman" w:cstheme="minorHAnsi"/>
                <w:b/>
                <w:i/>
                <w:sz w:val="18"/>
                <w:szCs w:val="18"/>
                <w:lang w:eastAsia="fr-FR"/>
              </w:rPr>
            </w:pPr>
          </w:p>
        </w:tc>
      </w:tr>
      <w:tr w:rsidR="00554D69" w:rsidRPr="004B729A" w14:paraId="4EDFD2C3" w14:textId="77777777" w:rsidTr="00554D69">
        <w:trPr>
          <w:gridAfter w:val="1"/>
          <w:wAfter w:w="12" w:type="dxa"/>
          <w:trHeight w:val="300"/>
        </w:trPr>
        <w:tc>
          <w:tcPr>
            <w:cnfStyle w:val="001000000000" w:firstRow="0" w:lastRow="0" w:firstColumn="1" w:lastColumn="0" w:oddVBand="0" w:evenVBand="0" w:oddHBand="0" w:evenHBand="0" w:firstRowFirstColumn="0" w:firstRowLastColumn="0" w:lastRowFirstColumn="0" w:lastRowLastColumn="0"/>
            <w:tcW w:w="299" w:type="dxa"/>
            <w:tcBorders>
              <w:top w:val="single" w:sz="2" w:space="0" w:color="5B9BD5" w:themeColor="accent1"/>
              <w:bottom w:val="single" w:sz="18" w:space="0" w:color="5B9BD5" w:themeColor="accent1"/>
            </w:tcBorders>
            <w:noWrap/>
          </w:tcPr>
          <w:p w14:paraId="777E7092" w14:textId="77777777" w:rsidR="00554D69" w:rsidRPr="004B729A" w:rsidRDefault="00554D69" w:rsidP="00554D69">
            <w:pPr>
              <w:rPr>
                <w:rFonts w:eastAsia="Times New Roman" w:cstheme="minorHAnsi"/>
                <w:bCs w:val="0"/>
                <w:i/>
                <w:sz w:val="18"/>
                <w:szCs w:val="18"/>
                <w:lang w:eastAsia="fr-FR"/>
              </w:rPr>
            </w:pPr>
          </w:p>
        </w:tc>
        <w:tc>
          <w:tcPr>
            <w:tcW w:w="410" w:type="dxa"/>
            <w:tcBorders>
              <w:top w:val="single" w:sz="2" w:space="0" w:color="5B9BD5" w:themeColor="accent1"/>
              <w:bottom w:val="single" w:sz="18" w:space="0" w:color="5B9BD5" w:themeColor="accent1"/>
              <w:right w:val="single" w:sz="6" w:space="0" w:color="5B9BD5" w:themeColor="accent1"/>
            </w:tcBorders>
            <w:noWrap/>
          </w:tcPr>
          <w:p w14:paraId="5D6F7CF3" w14:textId="77777777" w:rsid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3005" w:type="dxa"/>
            <w:tcBorders>
              <w:top w:val="single" w:sz="2" w:space="0" w:color="5B9BD5" w:themeColor="accent1"/>
              <w:bottom w:val="single" w:sz="18" w:space="0" w:color="5B9BD5" w:themeColor="accent1"/>
              <w:right w:val="single" w:sz="6" w:space="0" w:color="5B9BD5" w:themeColor="accent1"/>
            </w:tcBorders>
          </w:tcPr>
          <w:p w14:paraId="48B187F3" w14:textId="540E7313" w:rsidR="00554D69" w:rsidRPr="00F739A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highlight w:val="yellow"/>
                <w:lang w:eastAsia="fr-FR"/>
              </w:rPr>
            </w:pPr>
            <w:r w:rsidRPr="00F739A9">
              <w:rPr>
                <w:rFonts w:eastAsia="Times New Roman" w:cstheme="minorHAnsi"/>
                <w:bCs/>
                <w:i/>
                <w:sz w:val="18"/>
                <w:szCs w:val="18"/>
                <w:highlight w:val="yellow"/>
                <w:lang w:eastAsia="fr-FR"/>
              </w:rPr>
              <w:t>Dont type de fraude « détournement, rejeu »</w:t>
            </w:r>
          </w:p>
        </w:tc>
        <w:tc>
          <w:tcPr>
            <w:tcW w:w="1666" w:type="dxa"/>
            <w:tcBorders>
              <w:top w:val="single" w:sz="2"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5DB9594E" w14:textId="77777777" w:rsidR="00554D69" w:rsidRPr="004B729A"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666" w:type="dxa"/>
            <w:tcBorders>
              <w:top w:val="single" w:sz="2" w:space="0" w:color="5B9BD5" w:themeColor="accent1"/>
              <w:left w:val="single" w:sz="6" w:space="0" w:color="5B9BD5" w:themeColor="accent1"/>
              <w:bottom w:val="single" w:sz="18" w:space="0" w:color="5B9BD5" w:themeColor="accent1"/>
              <w:right w:val="single" w:sz="6" w:space="0" w:color="5B9BD5" w:themeColor="accent1"/>
            </w:tcBorders>
          </w:tcPr>
          <w:p w14:paraId="2AA3F1FC" w14:textId="77777777" w:rsidR="00554D69" w:rsidRP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818" w:type="dxa"/>
            <w:tcBorders>
              <w:top w:val="single" w:sz="2" w:space="0" w:color="5B9BD5" w:themeColor="accent1"/>
              <w:left w:val="single" w:sz="6" w:space="0" w:color="5B9BD5" w:themeColor="accent1"/>
              <w:bottom w:val="single" w:sz="18" w:space="0" w:color="5B9BD5" w:themeColor="accent1"/>
            </w:tcBorders>
          </w:tcPr>
          <w:p w14:paraId="6E87128E" w14:textId="77777777" w:rsidR="00554D69" w:rsidRPr="00554D69" w:rsidRDefault="00554D69" w:rsidP="00554D69">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bl>
    <w:p w14:paraId="2E3F5AD4" w14:textId="77777777" w:rsidR="006E663E" w:rsidRPr="004B729A" w:rsidRDefault="006E663E" w:rsidP="005028D2">
      <w:pPr>
        <w:autoSpaceDE w:val="0"/>
        <w:autoSpaceDN w:val="0"/>
        <w:adjustRightInd w:val="0"/>
        <w:spacing w:after="0" w:line="240" w:lineRule="auto"/>
        <w:jc w:val="both"/>
        <w:rPr>
          <w:rFonts w:cstheme="minorHAnsi"/>
          <w:b/>
          <w:smallCaps/>
          <w:sz w:val="28"/>
          <w:szCs w:val="28"/>
        </w:rPr>
      </w:pPr>
    </w:p>
    <w:p w14:paraId="4F8C459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535786A1"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5FD4AC39" w14:textId="6380BC8F"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w:t>
      </w:r>
      <w:r w:rsidR="0045634E" w:rsidRPr="004B729A">
        <w:rPr>
          <w:rFonts w:cstheme="minorHAnsi"/>
        </w:rPr>
        <w:t>a</w:t>
      </w:r>
      <w:r w:rsidRPr="004B729A">
        <w:rPr>
          <w:rFonts w:cstheme="minorHAnsi"/>
        </w:rPr>
        <w:t xml:space="preserve"> règle de contrôle suivante</w:t>
      </w:r>
      <w:r w:rsidR="0045634E" w:rsidRPr="004B729A">
        <w:rPr>
          <w:rFonts w:cstheme="minorHAnsi"/>
        </w:rPr>
        <w:t xml:space="preserve"> doi</w:t>
      </w:r>
      <w:r w:rsidRPr="004B729A">
        <w:rPr>
          <w:rFonts w:cstheme="minorHAnsi"/>
        </w:rPr>
        <w:t>t être appliquée.</w:t>
      </w:r>
    </w:p>
    <w:p w14:paraId="7CDFE976"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C06FA1" w:rsidRPr="009A4E3F" w14:paraId="59DA2655" w14:textId="77777777" w:rsidTr="00DD2D29">
        <w:trPr>
          <w:trHeight w:val="469"/>
        </w:trPr>
        <w:tc>
          <w:tcPr>
            <w:tcW w:w="9196" w:type="dxa"/>
          </w:tcPr>
          <w:p w14:paraId="350C3D24" w14:textId="70C2C0FE" w:rsidR="00C06FA1" w:rsidRPr="004B729A" w:rsidRDefault="00C06FA1" w:rsidP="00C86066">
            <w:pPr>
              <w:autoSpaceDE w:val="0"/>
              <w:autoSpaceDN w:val="0"/>
              <w:adjustRightInd w:val="0"/>
              <w:contextualSpacing/>
              <w:jc w:val="both"/>
              <w:rPr>
                <w:rFonts w:cstheme="minorHAnsi"/>
                <w:sz w:val="18"/>
                <w:szCs w:val="18"/>
              </w:rPr>
            </w:pPr>
            <w:r>
              <w:rPr>
                <w:rFonts w:cstheme="minorHAnsi"/>
                <w:sz w:val="18"/>
                <w:szCs w:val="18"/>
              </w:rPr>
              <w:lastRenderedPageBreak/>
              <w:t xml:space="preserve">Le total de </w:t>
            </w:r>
            <w:r w:rsidR="00C86066">
              <w:rPr>
                <w:rFonts w:cstheme="minorHAnsi"/>
                <w:sz w:val="18"/>
                <w:szCs w:val="18"/>
              </w:rPr>
              <w:t xml:space="preserve">la fraude sur chèque </w:t>
            </w:r>
            <w:r>
              <w:rPr>
                <w:rFonts w:cstheme="minorHAnsi"/>
                <w:sz w:val="18"/>
                <w:szCs w:val="18"/>
              </w:rPr>
              <w:t>est = à la somme des trois sous-ventilations géographiques associées (France, au sein de l’EEE et hors de l’EEE).</w:t>
            </w:r>
          </w:p>
        </w:tc>
      </w:tr>
      <w:tr w:rsidR="00C06FA1" w:rsidRPr="009A4E3F" w14:paraId="53CA1712" w14:textId="77777777" w:rsidTr="00DD2D29">
        <w:trPr>
          <w:trHeight w:val="306"/>
        </w:trPr>
        <w:tc>
          <w:tcPr>
            <w:tcW w:w="9196" w:type="dxa"/>
          </w:tcPr>
          <w:p w14:paraId="6F881CE9" w14:textId="052FAF05" w:rsidR="00C06FA1" w:rsidRPr="004B729A" w:rsidRDefault="00C06FA1" w:rsidP="00C86066">
            <w:pPr>
              <w:autoSpaceDE w:val="0"/>
              <w:autoSpaceDN w:val="0"/>
              <w:adjustRightInd w:val="0"/>
              <w:contextualSpacing/>
              <w:jc w:val="both"/>
              <w:rPr>
                <w:rFonts w:cstheme="minorHAnsi"/>
                <w:sz w:val="18"/>
                <w:szCs w:val="18"/>
              </w:rPr>
            </w:pPr>
            <w:r>
              <w:rPr>
                <w:rFonts w:cstheme="minorHAnsi"/>
                <w:sz w:val="18"/>
                <w:szCs w:val="18"/>
              </w:rPr>
              <w:t>Le total « au sein de l’EEE » d</w:t>
            </w:r>
            <w:r w:rsidR="00C86066">
              <w:rPr>
                <w:rFonts w:cstheme="minorHAnsi"/>
                <w:sz w:val="18"/>
                <w:szCs w:val="18"/>
              </w:rPr>
              <w:t>e la fraude sur chèque</w:t>
            </w:r>
            <w:r>
              <w:rPr>
                <w:rFonts w:cstheme="minorHAnsi"/>
                <w:sz w:val="18"/>
                <w:szCs w:val="18"/>
              </w:rPr>
              <w:t xml:space="preserve"> est = à la somme de la ventilation par pays de l’EEE. </w:t>
            </w:r>
          </w:p>
        </w:tc>
      </w:tr>
      <w:tr w:rsidR="00C06FA1" w:rsidRPr="009A4E3F" w14:paraId="521D2A34" w14:textId="77777777" w:rsidTr="00DD2D29">
        <w:trPr>
          <w:trHeight w:val="469"/>
        </w:trPr>
        <w:tc>
          <w:tcPr>
            <w:tcW w:w="9196" w:type="dxa"/>
          </w:tcPr>
          <w:p w14:paraId="1358D62D" w14:textId="4C0D0AF7" w:rsidR="00C06FA1" w:rsidRPr="004B729A" w:rsidRDefault="00C86066" w:rsidP="00C06FA1">
            <w:pPr>
              <w:autoSpaceDE w:val="0"/>
              <w:autoSpaceDN w:val="0"/>
              <w:adjustRightInd w:val="0"/>
              <w:contextualSpacing/>
              <w:jc w:val="both"/>
              <w:rPr>
                <w:rFonts w:cstheme="minorHAnsi"/>
                <w:sz w:val="18"/>
                <w:szCs w:val="18"/>
              </w:rPr>
            </w:pPr>
            <w:r>
              <w:rPr>
                <w:rFonts w:cstheme="minorHAnsi"/>
                <w:sz w:val="18"/>
                <w:szCs w:val="18"/>
              </w:rPr>
              <w:t>Le total de la fraude sur chèque est = à la somme de cette fraude ventilée par type de fraude (vol/perte, contrefaçon, falsification, détournement/rejeu).</w:t>
            </w:r>
          </w:p>
        </w:tc>
      </w:tr>
      <w:tr w:rsidR="00C06FA1" w:rsidRPr="009A4E3F" w14:paraId="3CDD0F5D" w14:textId="77777777" w:rsidTr="00DD2D29">
        <w:trPr>
          <w:trHeight w:val="469"/>
        </w:trPr>
        <w:tc>
          <w:tcPr>
            <w:tcW w:w="9196" w:type="dxa"/>
          </w:tcPr>
          <w:p w14:paraId="73CDE527" w14:textId="02D58AD3" w:rsidR="00C06FA1" w:rsidRPr="004B729A" w:rsidRDefault="00C86066" w:rsidP="00C06FA1">
            <w:pPr>
              <w:autoSpaceDE w:val="0"/>
              <w:autoSpaceDN w:val="0"/>
              <w:adjustRightInd w:val="0"/>
              <w:contextualSpacing/>
              <w:jc w:val="both"/>
              <w:rPr>
                <w:rFonts w:cstheme="minorHAnsi"/>
                <w:sz w:val="18"/>
                <w:szCs w:val="18"/>
              </w:rPr>
            </w:pPr>
            <w:r>
              <w:rPr>
                <w:rFonts w:cstheme="minorHAnsi"/>
                <w:sz w:val="18"/>
                <w:szCs w:val="18"/>
              </w:rPr>
              <w:t xml:space="preserve">Le total de la fraude sur chèque </w:t>
            </w:r>
            <w:r w:rsidRPr="00A73EBD">
              <w:rPr>
                <w:rFonts w:cstheme="minorHAnsi"/>
                <w:b/>
                <w:sz w:val="18"/>
                <w:szCs w:val="18"/>
              </w:rPr>
              <w:t xml:space="preserve">déjouée </w:t>
            </w:r>
            <w:r>
              <w:rPr>
                <w:rFonts w:cstheme="minorHAnsi"/>
                <w:sz w:val="18"/>
                <w:szCs w:val="18"/>
              </w:rPr>
              <w:t>est &lt; ou = au total de la fraude sur chèque.</w:t>
            </w:r>
          </w:p>
        </w:tc>
      </w:tr>
      <w:tr w:rsidR="00A73EBD" w:rsidRPr="009A4E3F" w14:paraId="1A74C108" w14:textId="77777777" w:rsidTr="00DD2D29">
        <w:trPr>
          <w:trHeight w:val="469"/>
        </w:trPr>
        <w:tc>
          <w:tcPr>
            <w:tcW w:w="9196" w:type="dxa"/>
          </w:tcPr>
          <w:p w14:paraId="6378557E" w14:textId="43C47E65" w:rsidR="00A73EBD" w:rsidRDefault="00A73EBD" w:rsidP="00A73EBD">
            <w:pPr>
              <w:autoSpaceDE w:val="0"/>
              <w:autoSpaceDN w:val="0"/>
              <w:adjustRightInd w:val="0"/>
              <w:contextualSpacing/>
              <w:jc w:val="both"/>
              <w:rPr>
                <w:rFonts w:cstheme="minorHAnsi"/>
                <w:sz w:val="18"/>
                <w:szCs w:val="18"/>
              </w:rPr>
            </w:pPr>
            <w:r>
              <w:rPr>
                <w:rFonts w:cstheme="minorHAnsi"/>
                <w:sz w:val="18"/>
                <w:szCs w:val="18"/>
              </w:rPr>
              <w:t xml:space="preserve">Le total de la fraude sur chèque </w:t>
            </w:r>
            <w:r w:rsidRPr="00A73EBD">
              <w:rPr>
                <w:rFonts w:cstheme="minorHAnsi"/>
                <w:b/>
                <w:sz w:val="18"/>
                <w:szCs w:val="18"/>
              </w:rPr>
              <w:t>déjouée</w:t>
            </w:r>
            <w:r>
              <w:rPr>
                <w:rFonts w:cstheme="minorHAnsi"/>
                <w:sz w:val="18"/>
                <w:szCs w:val="18"/>
              </w:rPr>
              <w:t xml:space="preserve"> est = au total de la fraude </w:t>
            </w:r>
            <w:r w:rsidRPr="00A73EBD">
              <w:rPr>
                <w:rFonts w:cstheme="minorHAnsi"/>
                <w:b/>
                <w:sz w:val="18"/>
                <w:szCs w:val="18"/>
              </w:rPr>
              <w:t>déjouée</w:t>
            </w:r>
            <w:r>
              <w:rPr>
                <w:rFonts w:cstheme="minorHAnsi"/>
                <w:sz w:val="18"/>
                <w:szCs w:val="18"/>
              </w:rPr>
              <w:t xml:space="preserve"> par type de fraude.</w:t>
            </w:r>
          </w:p>
        </w:tc>
      </w:tr>
      <w:tr w:rsidR="00A73EBD" w:rsidRPr="009A4E3F" w14:paraId="07BFE080" w14:textId="77777777" w:rsidTr="00DD2D29">
        <w:trPr>
          <w:trHeight w:val="469"/>
        </w:trPr>
        <w:tc>
          <w:tcPr>
            <w:tcW w:w="9196" w:type="dxa"/>
          </w:tcPr>
          <w:p w14:paraId="048F47BD" w14:textId="2635E004" w:rsidR="00A73EBD" w:rsidRDefault="00A73EBD" w:rsidP="00A73EBD">
            <w:pPr>
              <w:autoSpaceDE w:val="0"/>
              <w:autoSpaceDN w:val="0"/>
              <w:adjustRightInd w:val="0"/>
              <w:contextualSpacing/>
              <w:jc w:val="both"/>
              <w:rPr>
                <w:rFonts w:cstheme="minorHAnsi"/>
                <w:sz w:val="18"/>
                <w:szCs w:val="18"/>
              </w:rPr>
            </w:pPr>
            <w:r w:rsidRPr="00F739A9">
              <w:rPr>
                <w:rFonts w:cstheme="minorHAnsi"/>
                <w:sz w:val="18"/>
                <w:szCs w:val="18"/>
                <w:highlight w:val="yellow"/>
              </w:rPr>
              <w:t xml:space="preserve">La fraude </w:t>
            </w:r>
            <w:r w:rsidRPr="00F739A9">
              <w:rPr>
                <w:rFonts w:cstheme="minorHAnsi"/>
                <w:b/>
                <w:sz w:val="18"/>
                <w:szCs w:val="18"/>
                <w:highlight w:val="yellow"/>
              </w:rPr>
              <w:t>déjoué</w:t>
            </w:r>
            <w:r w:rsidRPr="00F739A9">
              <w:rPr>
                <w:rFonts w:cstheme="minorHAnsi"/>
                <w:sz w:val="18"/>
                <w:szCs w:val="18"/>
                <w:highlight w:val="yellow"/>
              </w:rPr>
              <w:t>e par type de fraude (pour chacun des types de fraude) est &lt; ou = à la fraude par type de fraude (pour chacun des types de fraude).</w:t>
            </w:r>
          </w:p>
        </w:tc>
      </w:tr>
    </w:tbl>
    <w:p w14:paraId="43769A60" w14:textId="3E7154BB" w:rsidR="000C6595" w:rsidRPr="009A4E3F" w:rsidRDefault="000C6595" w:rsidP="005028D2">
      <w:pPr>
        <w:autoSpaceDE w:val="0"/>
        <w:autoSpaceDN w:val="0"/>
        <w:adjustRightInd w:val="0"/>
        <w:spacing w:after="0" w:line="240" w:lineRule="auto"/>
        <w:jc w:val="both"/>
        <w:rPr>
          <w:rFonts w:cstheme="minorHAnsi"/>
          <w:b/>
          <w:smallCaps/>
          <w:sz w:val="28"/>
          <w:szCs w:val="28"/>
        </w:rPr>
      </w:pPr>
    </w:p>
    <w:p w14:paraId="34876077" w14:textId="4C3E6646" w:rsidR="00F23F5E" w:rsidRDefault="00F23F5E" w:rsidP="00686753">
      <w:pPr>
        <w:pStyle w:val="Titre3"/>
        <w:numPr>
          <w:ilvl w:val="2"/>
          <w:numId w:val="19"/>
        </w:numPr>
      </w:pPr>
      <w:bookmarkStart w:id="31" w:name="_Toc86226675"/>
      <w:r w:rsidRPr="004B729A">
        <w:t xml:space="preserve">Fraude sur les chèques </w:t>
      </w:r>
      <w:r w:rsidR="004C1C04">
        <w:t xml:space="preserve">tirés sur les comptes de </w:t>
      </w:r>
      <w:r w:rsidRPr="004B729A">
        <w:t>l’établissement</w:t>
      </w:r>
      <w:bookmarkEnd w:id="31"/>
    </w:p>
    <w:p w14:paraId="371A4D97" w14:textId="07CFFDF3" w:rsidR="00A0404B" w:rsidRDefault="004C1C04" w:rsidP="00016A64">
      <w:pPr>
        <w:jc w:val="both"/>
      </w:pPr>
      <w:r w:rsidRPr="004C1C04">
        <w:t xml:space="preserve">Il s’agit de déclarer, en nombre et valeur, la fraude sur les chèques </w:t>
      </w:r>
      <w:r>
        <w:t xml:space="preserve">tirés sur les comptes de </w:t>
      </w:r>
      <w:r w:rsidRPr="004C1C04">
        <w:t>l’établissement en tant que PSP du pay</w:t>
      </w:r>
      <w:r>
        <w:t>eur</w:t>
      </w:r>
      <w:r w:rsidR="0031310A">
        <w:t>/tireur</w:t>
      </w:r>
      <w:r w:rsidRPr="004C1C04">
        <w:t xml:space="preserve"> avec une ventilation par typologie de fraude.</w:t>
      </w:r>
      <w:r w:rsidR="00375EB4">
        <w:t xml:space="preserve"> </w:t>
      </w:r>
    </w:p>
    <w:p w14:paraId="2880F7C7" w14:textId="3162E01D" w:rsidR="00A0404B" w:rsidRPr="00A0404B" w:rsidRDefault="004906DC" w:rsidP="00016A64">
      <w:pPr>
        <w:jc w:val="both"/>
      </w:pPr>
      <w:r>
        <w:t>Par ailleurs, l</w:t>
      </w:r>
      <w:r w:rsidR="00375EB4">
        <w:t>es types de fraude « </w:t>
      </w:r>
      <w:r>
        <w:t>V</w:t>
      </w:r>
      <w:r w:rsidR="00375EB4">
        <w:t>ol, perte » et « Contrefaçon » font l’objet d’une sous-ventilation pour identifier les chèques rejetés pour opposition/déclaration au FNCI</w:t>
      </w:r>
      <w:r w:rsidR="00A0404B">
        <w:t xml:space="preserve"> c’est-à-dire les c</w:t>
      </w:r>
      <w:r w:rsidR="00A0404B" w:rsidRPr="00A0404B">
        <w:t>hèque</w:t>
      </w:r>
      <w:r w:rsidR="00A0404B">
        <w:t>s</w:t>
      </w:r>
      <w:r w:rsidR="00A0404B" w:rsidRPr="00A0404B">
        <w:t xml:space="preserve"> ayant été </w:t>
      </w:r>
      <w:r w:rsidR="00A0404B" w:rsidRPr="005D5029">
        <w:rPr>
          <w:u w:val="single"/>
        </w:rPr>
        <w:t>automatiquement</w:t>
      </w:r>
      <w:r w:rsidR="00A0404B" w:rsidRPr="00A0404B">
        <w:t xml:space="preserve"> rejeté</w:t>
      </w:r>
      <w:r w:rsidR="00A0404B">
        <w:t>s</w:t>
      </w:r>
      <w:r w:rsidR="00A0404B" w:rsidRPr="00A0404B">
        <w:t xml:space="preserve"> par l’établissement tiré, car inscrit</w:t>
      </w:r>
      <w:r w:rsidR="00A0404B">
        <w:t>s</w:t>
      </w:r>
      <w:r w:rsidR="00A0404B" w:rsidRPr="00A0404B">
        <w:t xml:space="preserve"> au Fichier national des chèques irréguliers (FNCI) en raison (i) d’une opposition pour chèques perdus ou volés ou (ii) d’une déclaration de faux chèque. Cela inclut également les chèques régulièrement mis en opposition par le titulaire du compte qui aurait par la suite fait l’objet d’une mesure d’interdiction bancaire ou clôturé son compte. </w:t>
      </w:r>
    </w:p>
    <w:p w14:paraId="1A1C4785" w14:textId="77777777" w:rsidR="00A0404B" w:rsidRPr="00A0404B" w:rsidRDefault="00A0404B" w:rsidP="00016A64">
      <w:pPr>
        <w:jc w:val="both"/>
      </w:pPr>
      <w:r w:rsidRPr="00A0404B">
        <w:t>Cela exclut :</w:t>
      </w:r>
    </w:p>
    <w:p w14:paraId="49F07A47" w14:textId="13829329" w:rsidR="00A0404B" w:rsidRPr="00A0404B" w:rsidRDefault="00A0404B" w:rsidP="004906DC">
      <w:pPr>
        <w:pStyle w:val="Paragraphedeliste"/>
        <w:numPr>
          <w:ilvl w:val="0"/>
          <w:numId w:val="2"/>
        </w:numPr>
        <w:jc w:val="both"/>
      </w:pPr>
      <w:r w:rsidRPr="00A0404B">
        <w:t>Les chèques ayant été rejetés pour fraude après contestation de l’opération par le titulaire du compte tiré et/ou après analyse de l’établissement tiré (par exemple analyse de la cop</w:t>
      </w:r>
      <w:r>
        <w:t>ie ou de l’original du chèque) ;</w:t>
      </w:r>
    </w:p>
    <w:p w14:paraId="298FE224" w14:textId="18E30D4D" w:rsidR="00A0404B" w:rsidRPr="00A0404B" w:rsidRDefault="00A0404B" w:rsidP="004906DC">
      <w:pPr>
        <w:pStyle w:val="Paragraphedeliste"/>
        <w:numPr>
          <w:ilvl w:val="0"/>
          <w:numId w:val="2"/>
        </w:numPr>
        <w:jc w:val="both"/>
      </w:pPr>
      <w:r w:rsidRPr="00A0404B">
        <w:t>Les chèques rejetés car inscrits au FNCI pour d’autres motifs (interdiction d’émettre des chèques, comptes clos). </w:t>
      </w:r>
    </w:p>
    <w:p w14:paraId="0FE34B95" w14:textId="77777777" w:rsidR="00A0404B" w:rsidRPr="00A0404B" w:rsidRDefault="00A0404B" w:rsidP="00016A64">
      <w:pPr>
        <w:jc w:val="both"/>
      </w:pPr>
    </w:p>
    <w:p w14:paraId="42FA61D4" w14:textId="77777777" w:rsidR="00A44697" w:rsidRPr="004B729A" w:rsidRDefault="00A44697"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1A87D6E9" w14:textId="77777777" w:rsidR="00A44697" w:rsidRPr="004B729A" w:rsidRDefault="00A44697" w:rsidP="00A44697">
      <w:pPr>
        <w:spacing w:after="0" w:line="240" w:lineRule="auto"/>
        <w:rPr>
          <w:rFonts w:eastAsia="Times New Roman" w:cstheme="minorHAnsi"/>
          <w:b/>
          <w:bCs/>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9"/>
        <w:gridCol w:w="288"/>
        <w:gridCol w:w="3828"/>
        <w:gridCol w:w="1275"/>
        <w:gridCol w:w="1701"/>
        <w:gridCol w:w="1701"/>
      </w:tblGrid>
      <w:tr w:rsidR="001C0392" w:rsidRPr="004B729A" w14:paraId="2726E671" w14:textId="77777777" w:rsidTr="006853E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3"/>
            <w:tcBorders>
              <w:top w:val="single" w:sz="18" w:space="0" w:color="5B9BD5" w:themeColor="accent1"/>
              <w:bottom w:val="single" w:sz="18" w:space="0" w:color="5B9BD5" w:themeColor="accent1"/>
            </w:tcBorders>
            <w:noWrap/>
          </w:tcPr>
          <w:p w14:paraId="684C7AC4" w14:textId="77777777" w:rsidR="00A44697" w:rsidRPr="004B729A" w:rsidRDefault="00A44697" w:rsidP="00EB78D2">
            <w:pPr>
              <w:rPr>
                <w:rFonts w:eastAsia="Times New Roman" w:cstheme="minorHAnsi"/>
                <w:bCs w:val="0"/>
                <w:i/>
                <w:sz w:val="18"/>
                <w:szCs w:val="18"/>
                <w:lang w:eastAsia="fr-FR"/>
              </w:rPr>
            </w:pPr>
          </w:p>
        </w:tc>
        <w:tc>
          <w:tcPr>
            <w:tcW w:w="1275"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6A6A6" w:themeFill="background1" w:themeFillShade="A6"/>
          </w:tcPr>
          <w:p w14:paraId="590E8E0A" w14:textId="77777777" w:rsidR="00A44697" w:rsidRPr="004B729A" w:rsidRDefault="00A44697" w:rsidP="00EB78D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70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1E6BF17F" w14:textId="77777777" w:rsidR="00A44697" w:rsidRPr="004B729A" w:rsidRDefault="00A44697" w:rsidP="006853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Volume en unités</w:t>
            </w:r>
          </w:p>
        </w:tc>
        <w:tc>
          <w:tcPr>
            <w:tcW w:w="1701"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E1C6323" w14:textId="77777777" w:rsidR="00A44697" w:rsidRPr="00DF289C" w:rsidRDefault="00A44697" w:rsidP="006853E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121412EE" w14:textId="77777777" w:rsidR="00A44697" w:rsidRPr="004B729A" w:rsidRDefault="00A44697" w:rsidP="006853E3">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DF289C">
              <w:rPr>
                <w:rFonts w:cstheme="minorHAnsi"/>
                <w:sz w:val="14"/>
                <w:szCs w:val="18"/>
              </w:rPr>
              <w:t>euros</w:t>
            </w:r>
          </w:p>
        </w:tc>
      </w:tr>
      <w:tr w:rsidR="00A44697" w:rsidRPr="004B729A" w14:paraId="1BD7B411"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gridSpan w:val="3"/>
            <w:tcBorders>
              <w:top w:val="single" w:sz="18" w:space="0" w:color="5B9BD5" w:themeColor="accent1"/>
              <w:bottom w:val="single" w:sz="6" w:space="0" w:color="5B9BD5" w:themeColor="accent1"/>
              <w:right w:val="single" w:sz="6" w:space="0" w:color="5B9BD5" w:themeColor="accent1"/>
            </w:tcBorders>
            <w:noWrap/>
            <w:hideMark/>
          </w:tcPr>
          <w:p w14:paraId="1A633673" w14:textId="253D5A7B" w:rsidR="00A44697" w:rsidRPr="004B729A" w:rsidRDefault="00A44697" w:rsidP="00A44697">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chèque </w:t>
            </w:r>
            <w:r>
              <w:rPr>
                <w:rFonts w:eastAsia="Times New Roman" w:cstheme="minorHAnsi"/>
                <w:bCs w:val="0"/>
                <w:i/>
                <w:sz w:val="18"/>
                <w:szCs w:val="18"/>
                <w:lang w:eastAsia="fr-FR"/>
              </w:rPr>
              <w:t>– Établissement tiré</w:t>
            </w:r>
          </w:p>
        </w:tc>
        <w:tc>
          <w:tcPr>
            <w:tcW w:w="1275"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6B2C927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18" w:space="0" w:color="5B9BD5" w:themeColor="accent1"/>
              <w:left w:val="single" w:sz="6" w:space="0" w:color="5B9BD5" w:themeColor="accent1"/>
              <w:bottom w:val="single" w:sz="6" w:space="0" w:color="5B9BD5" w:themeColor="accent1"/>
              <w:right w:val="single" w:sz="6" w:space="0" w:color="5B9BD5" w:themeColor="accent1"/>
            </w:tcBorders>
            <w:noWrap/>
          </w:tcPr>
          <w:p w14:paraId="27FCFF3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701" w:type="dxa"/>
            <w:tcBorders>
              <w:top w:val="single" w:sz="18" w:space="0" w:color="5B9BD5" w:themeColor="accent1"/>
              <w:left w:val="single" w:sz="6" w:space="0" w:color="5B9BD5" w:themeColor="accent1"/>
              <w:bottom w:val="single" w:sz="6" w:space="0" w:color="5B9BD5" w:themeColor="accent1"/>
            </w:tcBorders>
          </w:tcPr>
          <w:p w14:paraId="2FD86642"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r w:rsidR="00A44697" w:rsidRPr="004B729A" w14:paraId="4062CEC5" w14:textId="77777777" w:rsidTr="006853E3">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3D23AB98"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1C7AC1A2"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vol, perte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C632E6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73F81B5A"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103E482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113D3CD3"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tcPr>
          <w:p w14:paraId="2D9E734C" w14:textId="77777777" w:rsidR="00A44697" w:rsidRPr="004B729A" w:rsidRDefault="00A44697" w:rsidP="00EB78D2">
            <w:pPr>
              <w:rPr>
                <w:rFonts w:eastAsia="Times New Roman" w:cstheme="minorHAnsi"/>
                <w:bCs w:val="0"/>
                <w:i/>
                <w:sz w:val="18"/>
                <w:szCs w:val="18"/>
                <w:lang w:eastAsia="fr-FR"/>
              </w:rPr>
            </w:pPr>
          </w:p>
        </w:tc>
        <w:tc>
          <w:tcPr>
            <w:tcW w:w="28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1AE1887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382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32B9F371" w14:textId="35719FB6"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sur chèques déjà mis en opposition au FNCI</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2BCFECF"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47880CF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49670BD1"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A44697" w:rsidRPr="004B729A" w14:paraId="600A2F0D" w14:textId="77777777" w:rsidTr="006853E3">
        <w:trPr>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29A323CD"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72A126D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contrefaçon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B5C0F3A"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05C0E723"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546FCCA1"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3BF46BFE"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tcPr>
          <w:p w14:paraId="693D5779" w14:textId="77777777" w:rsidR="00A44697" w:rsidRPr="004B729A" w:rsidRDefault="00A44697" w:rsidP="00EB78D2">
            <w:pPr>
              <w:rPr>
                <w:rFonts w:eastAsia="Times New Roman" w:cstheme="minorHAnsi"/>
                <w:bCs w:val="0"/>
                <w:i/>
                <w:sz w:val="18"/>
                <w:szCs w:val="18"/>
                <w:lang w:eastAsia="fr-FR"/>
              </w:rPr>
            </w:pPr>
          </w:p>
        </w:tc>
        <w:tc>
          <w:tcPr>
            <w:tcW w:w="28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4363546"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3828"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151A69A" w14:textId="1466414B"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Pr>
                <w:rFonts w:eastAsia="Times New Roman" w:cstheme="minorHAnsi"/>
                <w:bCs/>
                <w:i/>
                <w:sz w:val="18"/>
                <w:szCs w:val="18"/>
                <w:lang w:eastAsia="fr-FR"/>
              </w:rPr>
              <w:t>Dont sur chèques déjà déclarés au FNCI</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6471667E"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tcPr>
          <w:p w14:paraId="6D75D60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5CA1883D"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r w:rsidR="00A44697" w:rsidRPr="004B729A" w14:paraId="2FC825EE" w14:textId="77777777" w:rsidTr="006853E3">
        <w:trPr>
          <w:trHeight w:val="27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6" w:space="0" w:color="5B9BD5" w:themeColor="accent1"/>
              <w:right w:val="single" w:sz="6" w:space="0" w:color="5B9BD5" w:themeColor="accent1"/>
            </w:tcBorders>
            <w:noWrap/>
            <w:hideMark/>
          </w:tcPr>
          <w:p w14:paraId="01BBFB84"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xml:space="preserve"> </w:t>
            </w:r>
          </w:p>
        </w:tc>
        <w:tc>
          <w:tcPr>
            <w:tcW w:w="4116" w:type="dxa"/>
            <w:gridSpan w:val="2"/>
            <w:tcBorders>
              <w:top w:val="single" w:sz="6" w:space="0" w:color="5B9BD5" w:themeColor="accent1"/>
              <w:left w:val="single" w:sz="6" w:space="0" w:color="5B9BD5" w:themeColor="accent1"/>
              <w:bottom w:val="single" w:sz="6" w:space="0" w:color="5B9BD5" w:themeColor="accent1"/>
              <w:right w:val="single" w:sz="6" w:space="0" w:color="5B9BD5" w:themeColor="accent1"/>
            </w:tcBorders>
            <w:noWrap/>
            <w:hideMark/>
          </w:tcPr>
          <w:p w14:paraId="23AC98BF"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falsification »</w:t>
            </w:r>
          </w:p>
        </w:tc>
        <w:tc>
          <w:tcPr>
            <w:tcW w:w="1275"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shd w:val="clear" w:color="auto" w:fill="A6A6A6" w:themeFill="background1" w:themeFillShade="A6"/>
          </w:tcPr>
          <w:p w14:paraId="2F6CAE28"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right w:val="single" w:sz="6" w:space="0" w:color="5B9BD5" w:themeColor="accent1"/>
            </w:tcBorders>
          </w:tcPr>
          <w:p w14:paraId="77620C0B"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6" w:space="0" w:color="5B9BD5" w:themeColor="accent1"/>
            </w:tcBorders>
          </w:tcPr>
          <w:p w14:paraId="07750832" w14:textId="77777777" w:rsidR="00A44697" w:rsidRPr="004B729A" w:rsidRDefault="00A44697" w:rsidP="00EB78D2">
            <w:pPr>
              <w:cnfStyle w:val="000000000000" w:firstRow="0" w:lastRow="0" w:firstColumn="0" w:lastColumn="0" w:oddVBand="0" w:evenVBand="0" w:oddHBand="0" w:evenHBand="0" w:firstRowFirstColumn="0" w:firstRowLastColumn="0" w:lastRowFirstColumn="0" w:lastRowLastColumn="0"/>
              <w:rPr>
                <w:rFonts w:eastAsia="Times New Roman" w:cstheme="minorHAnsi"/>
                <w:bCs/>
                <w:sz w:val="18"/>
                <w:szCs w:val="18"/>
                <w:lang w:eastAsia="fr-FR"/>
              </w:rPr>
            </w:pPr>
          </w:p>
        </w:tc>
      </w:tr>
      <w:tr w:rsidR="00A44697" w:rsidRPr="004B729A" w14:paraId="46B1E298" w14:textId="77777777" w:rsidTr="006853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6" w:space="0" w:color="5B9BD5" w:themeColor="accent1"/>
              <w:bottom w:val="single" w:sz="18" w:space="0" w:color="5B9BD5" w:themeColor="accent1"/>
              <w:right w:val="single" w:sz="6" w:space="0" w:color="5B9BD5" w:themeColor="accent1"/>
            </w:tcBorders>
            <w:noWrap/>
            <w:hideMark/>
          </w:tcPr>
          <w:p w14:paraId="2C63E50B" w14:textId="77777777" w:rsidR="00A44697" w:rsidRPr="004B729A" w:rsidRDefault="00A44697" w:rsidP="00EB78D2">
            <w:pPr>
              <w:rPr>
                <w:rFonts w:eastAsia="Times New Roman" w:cstheme="minorHAnsi"/>
                <w:bCs w:val="0"/>
                <w:i/>
                <w:sz w:val="18"/>
                <w:szCs w:val="18"/>
                <w:lang w:eastAsia="fr-FR"/>
              </w:rPr>
            </w:pPr>
            <w:r w:rsidRPr="004B729A">
              <w:rPr>
                <w:rFonts w:eastAsia="Times New Roman" w:cstheme="minorHAnsi"/>
                <w:bCs w:val="0"/>
                <w:i/>
                <w:sz w:val="18"/>
                <w:szCs w:val="18"/>
                <w:lang w:eastAsia="fr-FR"/>
              </w:rPr>
              <w:t> </w:t>
            </w:r>
          </w:p>
        </w:tc>
        <w:tc>
          <w:tcPr>
            <w:tcW w:w="4116" w:type="dxa"/>
            <w:gridSpan w:val="2"/>
            <w:tcBorders>
              <w:top w:val="single" w:sz="6" w:space="0" w:color="5B9BD5" w:themeColor="accent1"/>
              <w:left w:val="single" w:sz="6" w:space="0" w:color="5B9BD5" w:themeColor="accent1"/>
              <w:bottom w:val="single" w:sz="18" w:space="0" w:color="5B9BD5" w:themeColor="accent1"/>
              <w:right w:val="single" w:sz="6" w:space="0" w:color="5B9BD5" w:themeColor="accent1"/>
            </w:tcBorders>
            <w:noWrap/>
            <w:hideMark/>
          </w:tcPr>
          <w:p w14:paraId="0F5698B6"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B729A">
              <w:rPr>
                <w:rFonts w:eastAsia="Times New Roman" w:cstheme="minorHAnsi"/>
                <w:bCs/>
                <w:i/>
                <w:sz w:val="18"/>
                <w:szCs w:val="18"/>
                <w:lang w:eastAsia="fr-FR"/>
              </w:rPr>
              <w:t>Dont type de fraude « détournement, rejeu »</w:t>
            </w:r>
          </w:p>
        </w:tc>
        <w:tc>
          <w:tcPr>
            <w:tcW w:w="1275"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shd w:val="clear" w:color="auto" w:fill="A6A6A6" w:themeFill="background1" w:themeFillShade="A6"/>
          </w:tcPr>
          <w:p w14:paraId="082D3D10"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701" w:type="dxa"/>
            <w:tcBorders>
              <w:top w:val="single" w:sz="6" w:space="0" w:color="5B9BD5" w:themeColor="accent1"/>
              <w:left w:val="single" w:sz="6" w:space="0" w:color="5B9BD5" w:themeColor="accent1"/>
              <w:bottom w:val="single" w:sz="18" w:space="0" w:color="5B9BD5" w:themeColor="accent1"/>
              <w:right w:val="single" w:sz="6" w:space="0" w:color="5B9BD5" w:themeColor="accent1"/>
            </w:tcBorders>
          </w:tcPr>
          <w:p w14:paraId="4A8C321A"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c>
          <w:tcPr>
            <w:tcW w:w="1701" w:type="dxa"/>
            <w:tcBorders>
              <w:top w:val="single" w:sz="6" w:space="0" w:color="5B9BD5" w:themeColor="accent1"/>
              <w:left w:val="single" w:sz="6" w:space="0" w:color="5B9BD5" w:themeColor="accent1"/>
              <w:bottom w:val="single" w:sz="18" w:space="0" w:color="5B9BD5" w:themeColor="accent1"/>
            </w:tcBorders>
          </w:tcPr>
          <w:p w14:paraId="7F6AFE7C" w14:textId="77777777" w:rsidR="00A44697" w:rsidRPr="004B729A" w:rsidRDefault="00A44697" w:rsidP="00EB78D2">
            <w:pPr>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fr-FR"/>
              </w:rPr>
            </w:pPr>
          </w:p>
        </w:tc>
      </w:tr>
    </w:tbl>
    <w:p w14:paraId="01A94CC9" w14:textId="77777777" w:rsidR="00375EB4" w:rsidRDefault="00375EB4" w:rsidP="00375EB4">
      <w:pPr>
        <w:pStyle w:val="Paragraphedeliste"/>
        <w:autoSpaceDE w:val="0"/>
        <w:autoSpaceDN w:val="0"/>
        <w:adjustRightInd w:val="0"/>
        <w:spacing w:after="0" w:line="240" w:lineRule="auto"/>
        <w:ind w:left="644"/>
        <w:jc w:val="both"/>
        <w:rPr>
          <w:rFonts w:ascii="Calibri" w:eastAsia="Times New Roman" w:hAnsi="Calibri" w:cs="Calibri"/>
          <w:b/>
          <w:smallCaps/>
          <w:color w:val="2E74B5" w:themeColor="accent1" w:themeShade="BF"/>
          <w:sz w:val="24"/>
          <w:szCs w:val="24"/>
          <w:lang w:eastAsia="fr-FR"/>
        </w:rPr>
      </w:pPr>
    </w:p>
    <w:p w14:paraId="229E8C2E" w14:textId="1078B44B" w:rsidR="00C86066" w:rsidRPr="004B729A" w:rsidRDefault="00C86066" w:rsidP="00C86066">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37748BCA" w14:textId="77777777" w:rsidR="00C86066" w:rsidRPr="004B729A" w:rsidRDefault="00C86066" w:rsidP="00C86066">
      <w:pPr>
        <w:autoSpaceDE w:val="0"/>
        <w:autoSpaceDN w:val="0"/>
        <w:adjustRightInd w:val="0"/>
        <w:spacing w:after="0" w:line="240" w:lineRule="auto"/>
        <w:jc w:val="both"/>
        <w:rPr>
          <w:rFonts w:ascii="Calibri" w:hAnsi="Calibri"/>
          <w:b/>
          <w:smallCaps/>
          <w:color w:val="2E74B5" w:themeColor="accent1" w:themeShade="BF"/>
          <w:sz w:val="24"/>
        </w:rPr>
      </w:pPr>
    </w:p>
    <w:p w14:paraId="0D239E60" w14:textId="77777777" w:rsidR="00C86066" w:rsidRPr="004B729A" w:rsidRDefault="00C86066" w:rsidP="00C86066">
      <w:pPr>
        <w:autoSpaceDE w:val="0"/>
        <w:autoSpaceDN w:val="0"/>
        <w:adjustRightInd w:val="0"/>
        <w:spacing w:after="0" w:line="240" w:lineRule="auto"/>
        <w:jc w:val="both"/>
        <w:rPr>
          <w:rFonts w:cstheme="minorHAnsi"/>
        </w:rPr>
      </w:pPr>
      <w:r w:rsidRPr="004B729A">
        <w:rPr>
          <w:rFonts w:cstheme="minorHAnsi"/>
        </w:rPr>
        <w:t>La règle de contrôle suivante doit être appliquée.</w:t>
      </w:r>
    </w:p>
    <w:p w14:paraId="2A7F821F" w14:textId="77777777" w:rsidR="00C86066" w:rsidRPr="004B729A" w:rsidRDefault="00C86066" w:rsidP="00C86066">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C86066" w:rsidRPr="009A4E3F" w14:paraId="070F7B1F" w14:textId="77777777" w:rsidTr="008B173B">
        <w:trPr>
          <w:trHeight w:val="469"/>
        </w:trPr>
        <w:tc>
          <w:tcPr>
            <w:tcW w:w="9054" w:type="dxa"/>
          </w:tcPr>
          <w:p w14:paraId="78AFB068" w14:textId="763B0CFE" w:rsidR="00C86066" w:rsidRPr="004B729A" w:rsidRDefault="00C86066" w:rsidP="00C86066">
            <w:pPr>
              <w:autoSpaceDE w:val="0"/>
              <w:autoSpaceDN w:val="0"/>
              <w:adjustRightInd w:val="0"/>
              <w:contextualSpacing/>
              <w:jc w:val="both"/>
              <w:rPr>
                <w:rFonts w:cstheme="minorHAnsi"/>
                <w:sz w:val="18"/>
                <w:szCs w:val="18"/>
              </w:rPr>
            </w:pPr>
            <w:r>
              <w:rPr>
                <w:rFonts w:cstheme="minorHAnsi"/>
                <w:sz w:val="18"/>
                <w:szCs w:val="18"/>
              </w:rPr>
              <w:lastRenderedPageBreak/>
              <w:t>Le total de la fraude sur chèque est = à la somme de cette fraude ventilée par type de fraude (vol/perte, contrefaçon, falsification, détournement/rejeu).</w:t>
            </w:r>
          </w:p>
        </w:tc>
      </w:tr>
      <w:tr w:rsidR="00C86066" w:rsidRPr="009A4E3F" w14:paraId="44179154" w14:textId="77777777" w:rsidTr="008B173B">
        <w:trPr>
          <w:trHeight w:val="306"/>
        </w:trPr>
        <w:tc>
          <w:tcPr>
            <w:tcW w:w="9054" w:type="dxa"/>
          </w:tcPr>
          <w:p w14:paraId="77F3191E" w14:textId="4E55A51B" w:rsidR="00C86066" w:rsidRPr="004B729A" w:rsidRDefault="00C86066" w:rsidP="00821056">
            <w:pPr>
              <w:autoSpaceDE w:val="0"/>
              <w:autoSpaceDN w:val="0"/>
              <w:adjustRightInd w:val="0"/>
              <w:contextualSpacing/>
              <w:jc w:val="both"/>
              <w:rPr>
                <w:rFonts w:cstheme="minorHAnsi"/>
                <w:sz w:val="18"/>
                <w:szCs w:val="18"/>
              </w:rPr>
            </w:pPr>
            <w:r>
              <w:rPr>
                <w:rFonts w:cstheme="minorHAnsi"/>
                <w:sz w:val="18"/>
                <w:szCs w:val="18"/>
              </w:rPr>
              <w:t>Le total de la fraude sur chèque</w:t>
            </w:r>
            <w:r w:rsidR="00821056">
              <w:rPr>
                <w:rFonts w:cstheme="minorHAnsi"/>
                <w:sz w:val="18"/>
                <w:szCs w:val="18"/>
              </w:rPr>
              <w:t xml:space="preserve"> </w:t>
            </w:r>
            <w:r>
              <w:rPr>
                <w:rFonts w:cstheme="minorHAnsi"/>
                <w:sz w:val="18"/>
                <w:szCs w:val="18"/>
              </w:rPr>
              <w:t>déjà mis en opposition au FNCI est &lt; ou = au total de la fraude sur chèque</w:t>
            </w:r>
            <w:r w:rsidR="006F6205">
              <w:rPr>
                <w:rFonts w:cstheme="minorHAnsi"/>
                <w:sz w:val="18"/>
                <w:szCs w:val="18"/>
              </w:rPr>
              <w:t xml:space="preserve"> ventilé dans le type de fraude « vol, perte ».</w:t>
            </w:r>
            <w:r>
              <w:rPr>
                <w:rFonts w:cstheme="minorHAnsi"/>
                <w:sz w:val="18"/>
                <w:szCs w:val="18"/>
              </w:rPr>
              <w:t xml:space="preserve"> </w:t>
            </w:r>
          </w:p>
        </w:tc>
      </w:tr>
      <w:tr w:rsidR="00C86066" w:rsidRPr="009A4E3F" w14:paraId="45ED7913" w14:textId="77777777" w:rsidTr="008B173B">
        <w:trPr>
          <w:trHeight w:val="469"/>
        </w:trPr>
        <w:tc>
          <w:tcPr>
            <w:tcW w:w="9054" w:type="dxa"/>
          </w:tcPr>
          <w:p w14:paraId="572F200D" w14:textId="279D3B2A" w:rsidR="00C86066" w:rsidRPr="004B729A" w:rsidRDefault="006F6205" w:rsidP="00821056">
            <w:pPr>
              <w:autoSpaceDE w:val="0"/>
              <w:autoSpaceDN w:val="0"/>
              <w:adjustRightInd w:val="0"/>
              <w:contextualSpacing/>
              <w:jc w:val="both"/>
              <w:rPr>
                <w:rFonts w:cstheme="minorHAnsi"/>
                <w:sz w:val="18"/>
                <w:szCs w:val="18"/>
              </w:rPr>
            </w:pPr>
            <w:r>
              <w:rPr>
                <w:rFonts w:cstheme="minorHAnsi"/>
                <w:sz w:val="18"/>
                <w:szCs w:val="18"/>
              </w:rPr>
              <w:t>Le total de la fraude sur chèque déjà déclaré au FNCI est &lt; ou = au total de la fraude sur chèque ventilé dans le type de fraude « contrefaçon ».</w:t>
            </w:r>
          </w:p>
        </w:tc>
      </w:tr>
    </w:tbl>
    <w:p w14:paraId="3D5FE6AC" w14:textId="77777777" w:rsidR="006853E3" w:rsidRDefault="006853E3" w:rsidP="00D62D45">
      <w:bookmarkStart w:id="32" w:name="_GoBack"/>
      <w:bookmarkEnd w:id="32"/>
    </w:p>
    <w:p w14:paraId="29E793E4" w14:textId="675EDD62" w:rsidR="00F23F5E" w:rsidRPr="004B729A" w:rsidRDefault="00F23F5E" w:rsidP="00686753">
      <w:pPr>
        <w:pStyle w:val="Titre3"/>
        <w:numPr>
          <w:ilvl w:val="2"/>
          <w:numId w:val="19"/>
        </w:numPr>
      </w:pPr>
      <w:bookmarkStart w:id="33" w:name="_Toc86226676"/>
      <w:r>
        <w:t>Commentaires sur la fraude chèque</w:t>
      </w:r>
      <w:bookmarkEnd w:id="33"/>
    </w:p>
    <w:p w14:paraId="6B660EAF"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454E4CB4" w14:textId="77777777" w:rsidR="004059DD" w:rsidRPr="004B729A" w:rsidRDefault="004059DD" w:rsidP="005028D2">
      <w:pPr>
        <w:autoSpaceDE w:val="0"/>
        <w:autoSpaceDN w:val="0"/>
        <w:adjustRightInd w:val="0"/>
        <w:spacing w:after="0" w:line="240" w:lineRule="auto"/>
        <w:jc w:val="both"/>
        <w:rPr>
          <w:rFonts w:cstheme="minorHAnsi"/>
          <w:b/>
          <w:smallCaps/>
          <w:sz w:val="28"/>
          <w:szCs w:val="28"/>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827"/>
      </w:tblGrid>
      <w:tr w:rsidR="00F23F5E" w:rsidRPr="004B729A" w14:paraId="6721F031" w14:textId="77777777" w:rsidTr="008B17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67E17C6A" w14:textId="77777777" w:rsidR="00F23F5E" w:rsidRPr="004B729A" w:rsidRDefault="00F23F5E" w:rsidP="003F09FC">
            <w:pPr>
              <w:rPr>
                <w:rFonts w:ascii="Calibri" w:eastAsia="Times New Roman" w:hAnsi="Calibri" w:cs="Calibri"/>
                <w:i/>
                <w:sz w:val="18"/>
                <w:szCs w:val="18"/>
                <w:lang w:eastAsia="fr-FR"/>
              </w:rPr>
            </w:pPr>
          </w:p>
          <w:p w14:paraId="506EE558" w14:textId="77777777" w:rsidR="00F23F5E" w:rsidRPr="004B729A" w:rsidRDefault="00F23F5E" w:rsidP="003F09FC">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chèque</w:t>
            </w:r>
          </w:p>
          <w:p w14:paraId="49613DF4" w14:textId="77777777" w:rsidR="00F23F5E" w:rsidRPr="004B729A" w:rsidRDefault="00F23F5E" w:rsidP="003F09FC">
            <w:pPr>
              <w:rPr>
                <w:rFonts w:ascii="Calibri" w:eastAsia="Times New Roman" w:hAnsi="Calibri" w:cs="Calibri"/>
                <w:i/>
                <w:sz w:val="18"/>
                <w:szCs w:val="18"/>
                <w:lang w:eastAsia="fr-FR"/>
              </w:rPr>
            </w:pPr>
          </w:p>
        </w:tc>
        <w:tc>
          <w:tcPr>
            <w:tcW w:w="3827" w:type="dxa"/>
            <w:tcBorders>
              <w:bottom w:val="none" w:sz="0" w:space="0" w:color="auto"/>
            </w:tcBorders>
            <w:noWrap/>
          </w:tcPr>
          <w:p w14:paraId="72274228" w14:textId="43F271AA" w:rsidR="00F23F5E" w:rsidRPr="004B729A" w:rsidRDefault="00F23F5E" w:rsidP="003F09F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3FB663FD" w14:textId="77777777" w:rsidR="00034D7A" w:rsidRPr="004B729A" w:rsidRDefault="00034D7A" w:rsidP="008B7E5F">
      <w:pPr>
        <w:spacing w:after="0" w:line="240" w:lineRule="auto"/>
        <w:rPr>
          <w:rFonts w:eastAsia="Times New Roman" w:cstheme="minorHAnsi"/>
          <w:bCs/>
          <w:i/>
          <w:sz w:val="20"/>
          <w:szCs w:val="20"/>
          <w:lang w:eastAsia="fr-FR"/>
        </w:rPr>
      </w:pPr>
    </w:p>
    <w:p w14:paraId="2D68AA0C" w14:textId="77777777" w:rsidR="003F09FC" w:rsidRPr="004B729A" w:rsidRDefault="003F09FC" w:rsidP="00F57350">
      <w:pPr>
        <w:pStyle w:val="Titre2"/>
        <w:jc w:val="both"/>
      </w:pPr>
      <w:bookmarkStart w:id="34" w:name="_Toc86226677"/>
      <w:r w:rsidRPr="004B729A">
        <w:t>LETTRE DE CHANGE RELEVE (LCR) – BILLET À ORDRE (BOR)</w:t>
      </w:r>
      <w:bookmarkEnd w:id="34"/>
    </w:p>
    <w:p w14:paraId="23506C52"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5F585716" w14:textId="77777777" w:rsidR="00222745" w:rsidRPr="004B729A" w:rsidRDefault="00222745" w:rsidP="00686753">
      <w:pPr>
        <w:pStyle w:val="Titre3"/>
        <w:numPr>
          <w:ilvl w:val="2"/>
          <w:numId w:val="20"/>
        </w:numPr>
      </w:pPr>
      <w:bookmarkStart w:id="35" w:name="_Toc86226678"/>
      <w:r w:rsidRPr="004B729A">
        <w:t>Fraude sur la Lettre de Change Relevé (LCR) et le Billet à Ordre relevé (BOR)</w:t>
      </w:r>
      <w:bookmarkEnd w:id="35"/>
    </w:p>
    <w:p w14:paraId="5B11C3E7"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539557BF" w14:textId="77777777" w:rsidR="00222745" w:rsidRPr="004B729A" w:rsidRDefault="00222745" w:rsidP="00222745">
      <w:pPr>
        <w:spacing w:after="0" w:line="240" w:lineRule="auto"/>
        <w:jc w:val="both"/>
        <w:rPr>
          <w:rFonts w:cstheme="minorHAnsi"/>
        </w:rPr>
      </w:pPr>
      <w:r w:rsidRPr="004B729A">
        <w:rPr>
          <w:rFonts w:cstheme="minorHAnsi"/>
        </w:rPr>
        <w:t>Il s’agit de déclarer, en nombre et valeur, la fraude sur les effets de commerce émis et/ou reçus par l’établissement en tant que PSP du payé (ou du remettant) avec une ventilation par typologie de fraude.</w:t>
      </w:r>
    </w:p>
    <w:p w14:paraId="23542AA2" w14:textId="77777777" w:rsidR="00C004FB" w:rsidRPr="004B729A" w:rsidRDefault="00C004FB" w:rsidP="00222745">
      <w:pPr>
        <w:spacing w:after="0" w:line="240" w:lineRule="auto"/>
        <w:jc w:val="both"/>
        <w:rPr>
          <w:rFonts w:cstheme="minorHAnsi"/>
        </w:rPr>
      </w:pPr>
    </w:p>
    <w:p w14:paraId="6EF44012" w14:textId="77777777" w:rsidR="00C004FB" w:rsidRPr="004B729A" w:rsidRDefault="00C004FB" w:rsidP="00222745">
      <w:pPr>
        <w:spacing w:after="0" w:line="240" w:lineRule="auto"/>
        <w:jc w:val="both"/>
        <w:rPr>
          <w:rFonts w:cstheme="minorHAnsi"/>
          <w:u w:val="single"/>
        </w:rPr>
      </w:pPr>
      <w:r w:rsidRPr="004B729A">
        <w:rPr>
          <w:rFonts w:cstheme="minorHAnsi"/>
          <w:u w:val="single"/>
        </w:rPr>
        <w:t>Remarques :</w:t>
      </w:r>
    </w:p>
    <w:p w14:paraId="2B4AEDB9" w14:textId="77777777" w:rsidR="00C004FB" w:rsidRPr="004B729A" w:rsidRDefault="00C004FB" w:rsidP="00222745">
      <w:pPr>
        <w:spacing w:after="0" w:line="240" w:lineRule="auto"/>
        <w:jc w:val="both"/>
        <w:rPr>
          <w:rFonts w:cstheme="minorHAnsi"/>
          <w:u w:val="single"/>
        </w:rPr>
      </w:pPr>
    </w:p>
    <w:p w14:paraId="748E9D5B" w14:textId="77777777" w:rsidR="00C004FB" w:rsidRPr="004B729A" w:rsidRDefault="00C004FB" w:rsidP="00686753">
      <w:pPr>
        <w:pStyle w:val="Paragraphedeliste"/>
        <w:numPr>
          <w:ilvl w:val="0"/>
          <w:numId w:val="2"/>
        </w:numPr>
      </w:pPr>
      <w:r w:rsidRPr="004B729A">
        <w:t xml:space="preserve">Les LCR et BOR concernés sont les LCR et BOR </w:t>
      </w:r>
      <w:r w:rsidR="00E65063" w:rsidRPr="004B729A">
        <w:t>payables en France et en euros ;</w:t>
      </w:r>
    </w:p>
    <w:p w14:paraId="1E37B362" w14:textId="77777777" w:rsidR="00E65063" w:rsidRPr="004B729A" w:rsidRDefault="00E65063" w:rsidP="00686753">
      <w:pPr>
        <w:pStyle w:val="Paragraphedeliste"/>
        <w:numPr>
          <w:ilvl w:val="0"/>
          <w:numId w:val="2"/>
        </w:numPr>
      </w:pPr>
      <w:r w:rsidRPr="004B729A">
        <w:t>La date de référence à retenir est la date de règlement (et non la date de remise par le client</w:t>
      </w:r>
      <w:r w:rsidR="0046179A" w:rsidRPr="004B729A">
        <w:t>)</w:t>
      </w:r>
      <w:r w:rsidRPr="004B729A">
        <w:t>.</w:t>
      </w:r>
    </w:p>
    <w:p w14:paraId="59E96BE0" w14:textId="77777777" w:rsidR="00C004FB" w:rsidRPr="004B729A" w:rsidRDefault="00C004FB" w:rsidP="00222745">
      <w:pPr>
        <w:spacing w:after="0" w:line="240" w:lineRule="auto"/>
        <w:jc w:val="both"/>
        <w:rPr>
          <w:rFonts w:ascii="Calibri" w:eastAsia="Times New Roman" w:hAnsi="Calibri" w:cs="Calibri"/>
          <w:b/>
          <w:smallCaps/>
          <w:sz w:val="24"/>
          <w:szCs w:val="24"/>
          <w:u w:val="single"/>
          <w:lang w:eastAsia="fr-FR"/>
        </w:rPr>
      </w:pPr>
    </w:p>
    <w:p w14:paraId="6ADC4FD5" w14:textId="77777777" w:rsidR="00222745" w:rsidRPr="004B729A" w:rsidRDefault="0022274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Typologie de fraude :</w:t>
      </w:r>
    </w:p>
    <w:p w14:paraId="20EF87F5" w14:textId="77777777" w:rsidR="00222745" w:rsidRPr="004B729A" w:rsidRDefault="00222745" w:rsidP="00222745">
      <w:pPr>
        <w:spacing w:after="0" w:line="240" w:lineRule="auto"/>
        <w:jc w:val="both"/>
        <w:rPr>
          <w:rFonts w:ascii="Calibri" w:eastAsia="Times New Roman" w:hAnsi="Calibri" w:cs="Calibri"/>
          <w:b/>
          <w:smallCaps/>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1678"/>
        <w:gridCol w:w="7513"/>
      </w:tblGrid>
      <w:tr w:rsidR="00222745" w:rsidRPr="004B729A" w14:paraId="69CE892A" w14:textId="77777777" w:rsidTr="000224AE">
        <w:trPr>
          <w:trHeight w:val="226"/>
        </w:trPr>
        <w:tc>
          <w:tcPr>
            <w:tcW w:w="1678" w:type="dxa"/>
            <w:tcMar>
              <w:top w:w="85" w:type="dxa"/>
              <w:left w:w="0" w:type="dxa"/>
              <w:bottom w:w="57" w:type="dxa"/>
              <w:right w:w="0" w:type="dxa"/>
            </w:tcMar>
            <w:hideMark/>
          </w:tcPr>
          <w:p w14:paraId="203F72EF"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Vol, perte</w:t>
            </w:r>
          </w:p>
        </w:tc>
        <w:tc>
          <w:tcPr>
            <w:tcW w:w="7513" w:type="dxa"/>
            <w:tcMar>
              <w:top w:w="85" w:type="dxa"/>
              <w:left w:w="0" w:type="dxa"/>
              <w:bottom w:w="57" w:type="dxa"/>
              <w:right w:w="0" w:type="dxa"/>
            </w:tcMar>
          </w:tcPr>
          <w:p w14:paraId="3D2905C1"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Émission illégitime d’un effet de commerce par un fraudeur en utilisant une formule vierge. </w:t>
            </w:r>
          </w:p>
        </w:tc>
      </w:tr>
      <w:tr w:rsidR="00222745" w:rsidRPr="004B729A" w14:paraId="4967290E" w14:textId="77777777" w:rsidTr="000224AE">
        <w:trPr>
          <w:trHeight w:val="226"/>
        </w:trPr>
        <w:tc>
          <w:tcPr>
            <w:tcW w:w="1678" w:type="dxa"/>
            <w:tcMar>
              <w:top w:w="57" w:type="dxa"/>
              <w:left w:w="0" w:type="dxa"/>
              <w:bottom w:w="85" w:type="dxa"/>
              <w:right w:w="0" w:type="dxa"/>
            </w:tcMar>
            <w:hideMark/>
          </w:tcPr>
          <w:p w14:paraId="3370F81C"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Contrefaçon </w:t>
            </w:r>
          </w:p>
        </w:tc>
        <w:tc>
          <w:tcPr>
            <w:tcW w:w="7513" w:type="dxa"/>
            <w:tcMar>
              <w:top w:w="57" w:type="dxa"/>
              <w:left w:w="0" w:type="dxa"/>
              <w:bottom w:w="85" w:type="dxa"/>
              <w:right w:w="0" w:type="dxa"/>
            </w:tcMar>
          </w:tcPr>
          <w:p w14:paraId="0FEB1A93"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Faux effet de commerce créé de toutes pièces par le fraudeur, émis sur une banque existante ou une fausse banque.</w:t>
            </w:r>
          </w:p>
        </w:tc>
      </w:tr>
      <w:tr w:rsidR="00222745" w:rsidRPr="004B729A" w14:paraId="417FE9A7" w14:textId="77777777" w:rsidTr="000224AE">
        <w:trPr>
          <w:trHeight w:val="226"/>
        </w:trPr>
        <w:tc>
          <w:tcPr>
            <w:tcW w:w="1678" w:type="dxa"/>
            <w:tcMar>
              <w:top w:w="57" w:type="dxa"/>
              <w:left w:w="0" w:type="dxa"/>
              <w:bottom w:w="85" w:type="dxa"/>
              <w:right w:w="0" w:type="dxa"/>
            </w:tcMar>
          </w:tcPr>
          <w:p w14:paraId="159EEC02"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Falsification </w:t>
            </w:r>
          </w:p>
        </w:tc>
        <w:tc>
          <w:tcPr>
            <w:tcW w:w="7513" w:type="dxa"/>
            <w:tcMar>
              <w:top w:w="57" w:type="dxa"/>
              <w:left w:w="0" w:type="dxa"/>
              <w:bottom w:w="85" w:type="dxa"/>
              <w:right w:w="0" w:type="dxa"/>
            </w:tcMar>
          </w:tcPr>
          <w:p w14:paraId="0CD0CE1D"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Effet de commerce régulier intercepté par un fraudeur qui l’altère volontairement par grattage, gommage ou effacement.</w:t>
            </w:r>
          </w:p>
        </w:tc>
      </w:tr>
      <w:tr w:rsidR="00222745" w:rsidRPr="004B729A" w14:paraId="431FF257" w14:textId="77777777" w:rsidTr="000224AE">
        <w:trPr>
          <w:trHeight w:val="226"/>
        </w:trPr>
        <w:tc>
          <w:tcPr>
            <w:tcW w:w="1678" w:type="dxa"/>
            <w:tcMar>
              <w:top w:w="57" w:type="dxa"/>
              <w:left w:w="0" w:type="dxa"/>
              <w:bottom w:w="85" w:type="dxa"/>
              <w:right w:w="0" w:type="dxa"/>
            </w:tcMar>
          </w:tcPr>
          <w:p w14:paraId="63339192" w14:textId="77777777" w:rsidR="00222745" w:rsidRPr="004B729A" w:rsidRDefault="0022274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Détournement, rejeu</w:t>
            </w:r>
          </w:p>
        </w:tc>
        <w:tc>
          <w:tcPr>
            <w:tcW w:w="7513" w:type="dxa"/>
            <w:tcMar>
              <w:top w:w="57" w:type="dxa"/>
              <w:left w:w="0" w:type="dxa"/>
              <w:bottom w:w="85" w:type="dxa"/>
              <w:right w:w="0" w:type="dxa"/>
            </w:tcMar>
          </w:tcPr>
          <w:p w14:paraId="4C646914" w14:textId="77777777" w:rsidR="00222745" w:rsidRPr="004B729A" w:rsidRDefault="00C02775" w:rsidP="001441AB">
            <w:pPr>
              <w:suppressAutoHyphens/>
              <w:autoSpaceDE w:val="0"/>
              <w:autoSpaceDN w:val="0"/>
              <w:adjustRightInd w:val="0"/>
              <w:spacing w:after="0" w:line="288" w:lineRule="auto"/>
              <w:ind w:left="57" w:right="57"/>
              <w:textAlignment w:val="center"/>
              <w:rPr>
                <w:rFonts w:cstheme="minorHAnsi"/>
              </w:rPr>
            </w:pPr>
            <w:r w:rsidRPr="004B729A">
              <w:rPr>
                <w:rFonts w:cstheme="minorHAnsi"/>
              </w:rPr>
              <w:t>Effet de commerce perdu ou volé après compensation dans les sy</w:t>
            </w:r>
            <w:r w:rsidR="00BF7B98" w:rsidRPr="004B729A">
              <w:rPr>
                <w:rFonts w:cstheme="minorHAnsi"/>
              </w:rPr>
              <w:t>stèmes de paiement et présenté à nouveau à l’encaissement.</w:t>
            </w:r>
          </w:p>
        </w:tc>
      </w:tr>
    </w:tbl>
    <w:p w14:paraId="3BA0D7C9" w14:textId="77777777" w:rsidR="00222745" w:rsidRPr="004B729A" w:rsidRDefault="00222745" w:rsidP="003F09FC">
      <w:pPr>
        <w:autoSpaceDE w:val="0"/>
        <w:autoSpaceDN w:val="0"/>
        <w:adjustRightInd w:val="0"/>
        <w:spacing w:after="0" w:line="240" w:lineRule="auto"/>
        <w:jc w:val="both"/>
        <w:rPr>
          <w:rFonts w:cstheme="minorHAnsi"/>
          <w:b/>
          <w:smallCaps/>
          <w:sz w:val="28"/>
          <w:szCs w:val="28"/>
        </w:rPr>
      </w:pPr>
    </w:p>
    <w:p w14:paraId="24830E3E" w14:textId="3D29AF4A" w:rsidR="00222745" w:rsidRDefault="00222745"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 xml:space="preserve">Arbre de décision sur le type de fraude au </w:t>
      </w:r>
      <w:r w:rsidR="00BD3C5E" w:rsidRPr="004B729A">
        <w:rPr>
          <w:rFonts w:ascii="Calibri" w:eastAsia="Times New Roman" w:hAnsi="Calibri" w:cs="Calibri"/>
          <w:b/>
          <w:smallCaps/>
          <w:color w:val="2E74B5" w:themeColor="accent1" w:themeShade="BF"/>
          <w:sz w:val="24"/>
          <w:szCs w:val="24"/>
          <w:lang w:eastAsia="fr-FR"/>
        </w:rPr>
        <w:t>effets de commerce</w:t>
      </w:r>
      <w:r w:rsidRPr="004B729A">
        <w:rPr>
          <w:rFonts w:ascii="Calibri" w:eastAsia="Times New Roman" w:hAnsi="Calibri" w:cs="Calibri"/>
          <w:b/>
          <w:smallCaps/>
          <w:color w:val="2E74B5" w:themeColor="accent1" w:themeShade="BF"/>
          <w:sz w:val="24"/>
          <w:szCs w:val="24"/>
          <w:lang w:eastAsia="fr-FR"/>
        </w:rPr>
        <w:t> :</w:t>
      </w:r>
    </w:p>
    <w:p w14:paraId="03367F3B" w14:textId="77777777" w:rsidR="000224AE" w:rsidRPr="004B729A" w:rsidRDefault="000224AE" w:rsidP="000224AE">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p w14:paraId="52C61A4B" w14:textId="0ED7DDA8" w:rsidR="00222745" w:rsidRPr="000224AE" w:rsidRDefault="000224AE" w:rsidP="000224AE">
      <w:pPr>
        <w:spacing w:after="0" w:line="240" w:lineRule="auto"/>
        <w:jc w:val="both"/>
        <w:rPr>
          <w:rFonts w:ascii="Calibri" w:eastAsia="Times New Roman" w:hAnsi="Calibri" w:cs="Calibri"/>
          <w:b/>
          <w:smallCaps/>
          <w:color w:val="2E74B5" w:themeColor="accent1" w:themeShade="BF"/>
          <w:sz w:val="24"/>
          <w:szCs w:val="24"/>
          <w:lang w:eastAsia="fr-FR"/>
        </w:rPr>
      </w:pPr>
      <w:r w:rsidRPr="000224AE">
        <w:rPr>
          <w:rFonts w:cstheme="minorHAnsi"/>
        </w:rPr>
        <w:lastRenderedPageBreak/>
        <w:t>Les établissements, qui le souhaitent, pourront se référer à l’arbre de décision ci-dessous en cas de doute sur la classification de certains cas de fraude relatifs aux effets de commerce.</w:t>
      </w:r>
    </w:p>
    <w:tbl>
      <w:tblPr>
        <w:tblStyle w:val="Grilledutableau"/>
        <w:tblW w:w="9197" w:type="dxa"/>
        <w:tblInd w:w="0" w:type="dxa"/>
        <w:tblLook w:val="04A0" w:firstRow="1" w:lastRow="0" w:firstColumn="1" w:lastColumn="0" w:noHBand="0" w:noVBand="1"/>
      </w:tblPr>
      <w:tblGrid>
        <w:gridCol w:w="9197"/>
      </w:tblGrid>
      <w:tr w:rsidR="00300A76" w:rsidRPr="004B729A" w14:paraId="0DE2C949" w14:textId="77777777" w:rsidTr="00A12496">
        <w:trPr>
          <w:trHeight w:val="3246"/>
        </w:trPr>
        <w:tc>
          <w:tcPr>
            <w:tcW w:w="9197" w:type="dxa"/>
          </w:tcPr>
          <w:p w14:paraId="43B83C01" w14:textId="32A1D3DE" w:rsidR="00300A76" w:rsidRPr="004B729A" w:rsidRDefault="00A12496" w:rsidP="00222745">
            <w:pPr>
              <w:jc w:val="both"/>
              <w:rPr>
                <w:rFonts w:cstheme="minorHAnsi"/>
              </w:rPr>
            </w:pPr>
            <w:r w:rsidRPr="004B729A">
              <w:rPr>
                <w:rFonts w:cstheme="minorHAnsi"/>
                <w:noProof/>
                <w:lang w:eastAsia="fr-FR"/>
              </w:rPr>
              <w:drawing>
                <wp:inline distT="0" distB="0" distL="0" distR="0" wp14:anchorId="64C29E27" wp14:editId="6A038960">
                  <wp:extent cx="5097439" cy="2667234"/>
                  <wp:effectExtent l="0" t="0" r="825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5768" cy="2697755"/>
                          </a:xfrm>
                          <a:prstGeom prst="rect">
                            <a:avLst/>
                          </a:prstGeom>
                        </pic:spPr>
                      </pic:pic>
                    </a:graphicData>
                  </a:graphic>
                </wp:inline>
              </w:drawing>
            </w:r>
          </w:p>
        </w:tc>
      </w:tr>
    </w:tbl>
    <w:p w14:paraId="44B5F0A2" w14:textId="31A9FCB4" w:rsidR="003F09FC" w:rsidRPr="004B729A" w:rsidRDefault="003F09FC" w:rsidP="008B7E5F">
      <w:pPr>
        <w:spacing w:after="0" w:line="240" w:lineRule="auto"/>
        <w:rPr>
          <w:rFonts w:eastAsia="Times New Roman" w:cstheme="minorHAnsi"/>
          <w:bCs/>
          <w:i/>
          <w:sz w:val="20"/>
          <w:szCs w:val="20"/>
          <w:lang w:eastAsia="fr-FR"/>
        </w:rPr>
      </w:pPr>
    </w:p>
    <w:p w14:paraId="12DD4DB2" w14:textId="77777777" w:rsidR="003F09FC" w:rsidRPr="004B729A" w:rsidRDefault="003F09FC" w:rsidP="003F09FC">
      <w:pPr>
        <w:spacing w:after="0" w:line="240" w:lineRule="auto"/>
        <w:rPr>
          <w:rFonts w:ascii="Calibri" w:eastAsia="Times New Roman" w:hAnsi="Calibri" w:cs="Calibri"/>
          <w:b/>
          <w:smallCaps/>
          <w:sz w:val="24"/>
          <w:szCs w:val="24"/>
          <w:lang w:eastAsia="fr-FR"/>
        </w:rPr>
      </w:pPr>
    </w:p>
    <w:p w14:paraId="4EFA6D25"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783A0938" w14:textId="77777777" w:rsidR="00A34ABD" w:rsidRPr="004B729A" w:rsidRDefault="00A34ABD" w:rsidP="003F09FC">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4820"/>
        <w:gridCol w:w="1276"/>
        <w:gridCol w:w="1559"/>
        <w:gridCol w:w="1559"/>
      </w:tblGrid>
      <w:tr w:rsidR="001C0392" w:rsidRPr="004B729A" w14:paraId="3317E2F2" w14:textId="77777777" w:rsidTr="001C03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none" w:sz="0" w:space="0" w:color="auto"/>
            </w:tcBorders>
            <w:noWrap/>
          </w:tcPr>
          <w:p w14:paraId="70C987F9" w14:textId="77777777" w:rsidR="001C0392" w:rsidRPr="004B729A" w:rsidRDefault="001C0392" w:rsidP="001C0392">
            <w:pPr>
              <w:rPr>
                <w:rFonts w:eastAsia="Times New Roman" w:cstheme="minorHAnsi"/>
                <w:bCs w:val="0"/>
                <w:i/>
                <w:sz w:val="18"/>
                <w:szCs w:val="18"/>
                <w:lang w:eastAsia="fr-FR"/>
              </w:rPr>
            </w:pPr>
          </w:p>
        </w:tc>
        <w:tc>
          <w:tcPr>
            <w:tcW w:w="1276" w:type="dxa"/>
            <w:tcBorders>
              <w:bottom w:val="none" w:sz="0" w:space="0" w:color="auto"/>
            </w:tcBorders>
            <w:shd w:val="clear" w:color="auto" w:fill="A6A6A6" w:themeFill="background1" w:themeFillShade="A6"/>
          </w:tcPr>
          <w:p w14:paraId="7E72482D" w14:textId="77777777" w:rsidR="001C0392" w:rsidRPr="004B729A" w:rsidRDefault="001C0392" w:rsidP="001C039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559"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0147D5C5" w14:textId="1EC35A7D" w:rsidR="001C0392" w:rsidRPr="004B729A" w:rsidRDefault="001C039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sz w:val="18"/>
                <w:szCs w:val="18"/>
                <w:lang w:eastAsia="fr-FR"/>
              </w:rPr>
            </w:pPr>
            <w:r w:rsidRPr="00DF289C">
              <w:rPr>
                <w:rFonts w:cstheme="minorHAnsi"/>
                <w:sz w:val="14"/>
                <w:szCs w:val="18"/>
              </w:rPr>
              <w:t>Volume en unités</w:t>
            </w:r>
          </w:p>
        </w:tc>
        <w:tc>
          <w:tcPr>
            <w:tcW w:w="155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7733531" w14:textId="77777777" w:rsidR="001C0392" w:rsidRPr="00DF289C" w:rsidRDefault="001C0392" w:rsidP="008252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DF289C">
              <w:rPr>
                <w:rFonts w:cstheme="minorHAnsi"/>
                <w:sz w:val="14"/>
                <w:szCs w:val="18"/>
              </w:rPr>
              <w:t>Valeur en</w:t>
            </w:r>
          </w:p>
          <w:p w14:paraId="3BE09DF0" w14:textId="29CC7317" w:rsidR="001C0392" w:rsidRPr="004B729A" w:rsidRDefault="001C039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sz w:val="18"/>
                <w:szCs w:val="18"/>
                <w:lang w:eastAsia="fr-FR"/>
              </w:rPr>
            </w:pPr>
            <w:r w:rsidRPr="00DF289C">
              <w:rPr>
                <w:rFonts w:cstheme="minorHAnsi"/>
                <w:sz w:val="14"/>
                <w:szCs w:val="18"/>
              </w:rPr>
              <w:t>euros</w:t>
            </w:r>
          </w:p>
        </w:tc>
      </w:tr>
      <w:tr w:rsidR="001C0392" w:rsidRPr="004B729A" w14:paraId="11B6B35B" w14:textId="0934DEC5"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noWrap/>
            <w:hideMark/>
          </w:tcPr>
          <w:p w14:paraId="65808EF2" w14:textId="77777777" w:rsidR="001C0392" w:rsidRPr="004B729A" w:rsidRDefault="001C0392" w:rsidP="009C4D1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LCR-BOR </w:t>
            </w:r>
          </w:p>
        </w:tc>
        <w:tc>
          <w:tcPr>
            <w:tcW w:w="1276" w:type="dxa"/>
            <w:tcBorders>
              <w:top w:val="none" w:sz="0" w:space="0" w:color="auto"/>
              <w:bottom w:val="none" w:sz="0" w:space="0" w:color="auto"/>
            </w:tcBorders>
            <w:shd w:val="clear" w:color="auto" w:fill="A6A6A6" w:themeFill="background1" w:themeFillShade="A6"/>
          </w:tcPr>
          <w:p w14:paraId="0FF8BF72"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noWrap/>
          </w:tcPr>
          <w:p w14:paraId="54D5309C" w14:textId="7534D640"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sz w:val="18"/>
                <w:szCs w:val="18"/>
                <w:lang w:eastAsia="fr-FR"/>
              </w:rPr>
            </w:pPr>
          </w:p>
        </w:tc>
        <w:tc>
          <w:tcPr>
            <w:tcW w:w="1559" w:type="dxa"/>
            <w:tcBorders>
              <w:top w:val="none" w:sz="0" w:space="0" w:color="auto"/>
              <w:bottom w:val="none" w:sz="0" w:space="0" w:color="auto"/>
            </w:tcBorders>
          </w:tcPr>
          <w:p w14:paraId="4C52E509"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sz w:val="18"/>
                <w:szCs w:val="18"/>
                <w:lang w:eastAsia="fr-FR"/>
              </w:rPr>
            </w:pPr>
          </w:p>
        </w:tc>
      </w:tr>
      <w:tr w:rsidR="001C0392" w:rsidRPr="004B729A" w14:paraId="7D137E2F" w14:textId="23297053" w:rsidTr="001C0392">
        <w:trPr>
          <w:trHeight w:val="300"/>
        </w:trPr>
        <w:tc>
          <w:tcPr>
            <w:cnfStyle w:val="001000000000" w:firstRow="0" w:lastRow="0" w:firstColumn="1" w:lastColumn="0" w:oddVBand="0" w:evenVBand="0" w:oddHBand="0" w:evenHBand="0" w:firstRowFirstColumn="0" w:firstRowLastColumn="0" w:lastRowFirstColumn="0" w:lastRowLastColumn="0"/>
            <w:tcW w:w="4820" w:type="dxa"/>
            <w:noWrap/>
            <w:hideMark/>
          </w:tcPr>
          <w:p w14:paraId="290B6601"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vol, perte »</w:t>
            </w:r>
          </w:p>
        </w:tc>
        <w:tc>
          <w:tcPr>
            <w:tcW w:w="1276" w:type="dxa"/>
            <w:shd w:val="clear" w:color="auto" w:fill="A6A6A6" w:themeFill="background1" w:themeFillShade="A6"/>
          </w:tcPr>
          <w:p w14:paraId="3554F3D4"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noWrap/>
          </w:tcPr>
          <w:p w14:paraId="171AE017" w14:textId="070C5322"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Pr>
          <w:p w14:paraId="07C6E2C4"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r w:rsidR="001C0392" w:rsidRPr="004B729A" w14:paraId="112A54D4" w14:textId="73F63F09"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bottom w:val="none" w:sz="0" w:space="0" w:color="auto"/>
            </w:tcBorders>
            <w:noWrap/>
            <w:hideMark/>
          </w:tcPr>
          <w:p w14:paraId="6FDCDB3D"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contrefaçon »</w:t>
            </w:r>
          </w:p>
        </w:tc>
        <w:tc>
          <w:tcPr>
            <w:tcW w:w="1276" w:type="dxa"/>
            <w:tcBorders>
              <w:top w:val="none" w:sz="0" w:space="0" w:color="auto"/>
              <w:bottom w:val="none" w:sz="0" w:space="0" w:color="auto"/>
            </w:tcBorders>
            <w:shd w:val="clear" w:color="auto" w:fill="A6A6A6" w:themeFill="background1" w:themeFillShade="A6"/>
          </w:tcPr>
          <w:p w14:paraId="06D3B145"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noWrap/>
          </w:tcPr>
          <w:p w14:paraId="02444C28" w14:textId="7EDDF8D1"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none" w:sz="0" w:space="0" w:color="auto"/>
              <w:bottom w:val="none" w:sz="0" w:space="0" w:color="auto"/>
            </w:tcBorders>
          </w:tcPr>
          <w:p w14:paraId="48DD2133"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r>
      <w:tr w:rsidR="001C0392" w:rsidRPr="004B729A" w14:paraId="341E577E" w14:textId="664F6EC7" w:rsidTr="001C0392">
        <w:trPr>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single" w:sz="6" w:space="0" w:color="5B9BD5" w:themeColor="accent1"/>
            </w:tcBorders>
            <w:noWrap/>
            <w:hideMark/>
          </w:tcPr>
          <w:p w14:paraId="200508A2"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falsification »</w:t>
            </w:r>
          </w:p>
        </w:tc>
        <w:tc>
          <w:tcPr>
            <w:tcW w:w="1276" w:type="dxa"/>
            <w:tcBorders>
              <w:bottom w:val="single" w:sz="6" w:space="0" w:color="5B9BD5" w:themeColor="accent1"/>
            </w:tcBorders>
            <w:shd w:val="clear" w:color="auto" w:fill="A6A6A6" w:themeFill="background1" w:themeFillShade="A6"/>
          </w:tcPr>
          <w:p w14:paraId="7C29017E"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bottom w:val="single" w:sz="6" w:space="0" w:color="5B9BD5" w:themeColor="accent1"/>
            </w:tcBorders>
          </w:tcPr>
          <w:p w14:paraId="4C2B4C63" w14:textId="249F7658"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c>
          <w:tcPr>
            <w:tcW w:w="1559" w:type="dxa"/>
            <w:tcBorders>
              <w:bottom w:val="single" w:sz="6" w:space="0" w:color="5B9BD5" w:themeColor="accent1"/>
            </w:tcBorders>
          </w:tcPr>
          <w:p w14:paraId="1059AC8D" w14:textId="77777777" w:rsidR="001C0392" w:rsidRPr="004B729A" w:rsidRDefault="001C0392" w:rsidP="009C4D15">
            <w:pPr>
              <w:cnfStyle w:val="000000000000" w:firstRow="0" w:lastRow="0" w:firstColumn="0" w:lastColumn="0" w:oddVBand="0" w:evenVBand="0" w:oddHBand="0" w:evenHBand="0" w:firstRowFirstColumn="0" w:firstRowLastColumn="0" w:lastRowFirstColumn="0" w:lastRowLastColumn="0"/>
              <w:rPr>
                <w:rFonts w:eastAsia="Times New Roman" w:cstheme="minorHAnsi"/>
                <w:bCs/>
                <w:i/>
                <w:sz w:val="18"/>
                <w:szCs w:val="18"/>
                <w:lang w:eastAsia="fr-FR"/>
              </w:rPr>
            </w:pPr>
          </w:p>
        </w:tc>
      </w:tr>
      <w:tr w:rsidR="001C0392" w:rsidRPr="004B729A" w14:paraId="18535172" w14:textId="5B3D520C" w:rsidTr="001C03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single" w:sz="6" w:space="0" w:color="5B9BD5" w:themeColor="accent1"/>
              <w:bottom w:val="single" w:sz="18" w:space="0" w:color="5B9BD5" w:themeColor="accent1"/>
            </w:tcBorders>
            <w:noWrap/>
            <w:hideMark/>
          </w:tcPr>
          <w:p w14:paraId="0B0F5B56" w14:textId="77777777" w:rsidR="001C0392" w:rsidRPr="004B729A" w:rsidRDefault="001C0392" w:rsidP="009C4D15">
            <w:pPr>
              <w:rPr>
                <w:rFonts w:eastAsia="Times New Roman" w:cstheme="minorHAnsi"/>
                <w:b w:val="0"/>
                <w:bCs w:val="0"/>
                <w:i/>
                <w:sz w:val="18"/>
                <w:szCs w:val="18"/>
                <w:lang w:eastAsia="fr-FR"/>
              </w:rPr>
            </w:pPr>
            <w:r w:rsidRPr="004B729A">
              <w:rPr>
                <w:rFonts w:eastAsia="Times New Roman" w:cstheme="minorHAnsi"/>
                <w:b w:val="0"/>
                <w:bCs w:val="0"/>
                <w:i/>
                <w:sz w:val="18"/>
                <w:szCs w:val="18"/>
                <w:lang w:eastAsia="fr-FR"/>
              </w:rPr>
              <w:t>Dont type de fraude « détournement, rejeu »</w:t>
            </w:r>
          </w:p>
        </w:tc>
        <w:tc>
          <w:tcPr>
            <w:tcW w:w="1276" w:type="dxa"/>
            <w:tcBorders>
              <w:top w:val="single" w:sz="6" w:space="0" w:color="5B9BD5" w:themeColor="accent1"/>
              <w:bottom w:val="single" w:sz="18" w:space="0" w:color="5B9BD5" w:themeColor="accent1"/>
            </w:tcBorders>
            <w:shd w:val="clear" w:color="auto" w:fill="A6A6A6" w:themeFill="background1" w:themeFillShade="A6"/>
          </w:tcPr>
          <w:p w14:paraId="672FAE8F"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bottom w:val="single" w:sz="18" w:space="0" w:color="5B9BD5" w:themeColor="accent1"/>
            </w:tcBorders>
          </w:tcPr>
          <w:p w14:paraId="2B488642" w14:textId="148BD0BC"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559" w:type="dxa"/>
            <w:tcBorders>
              <w:top w:val="single" w:sz="6" w:space="0" w:color="5B9BD5" w:themeColor="accent1"/>
              <w:bottom w:val="single" w:sz="18" w:space="0" w:color="5B9BD5" w:themeColor="accent1"/>
            </w:tcBorders>
          </w:tcPr>
          <w:p w14:paraId="5A81725F" w14:textId="77777777" w:rsidR="001C0392" w:rsidRPr="004B729A" w:rsidRDefault="001C0392" w:rsidP="009C4D1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r>
    </w:tbl>
    <w:p w14:paraId="4F68301F" w14:textId="77777777" w:rsidR="003F09FC" w:rsidRPr="004B729A" w:rsidRDefault="003F09FC" w:rsidP="008B7E5F">
      <w:pPr>
        <w:spacing w:after="0" w:line="240" w:lineRule="auto"/>
        <w:rPr>
          <w:rFonts w:eastAsia="Times New Roman" w:cstheme="minorHAnsi"/>
          <w:bCs/>
          <w:i/>
          <w:sz w:val="20"/>
          <w:szCs w:val="20"/>
          <w:lang w:eastAsia="fr-FR"/>
        </w:rPr>
      </w:pPr>
    </w:p>
    <w:p w14:paraId="6B0AE775" w14:textId="77777777" w:rsidR="000C6595" w:rsidRPr="004B729A" w:rsidRDefault="000C6595" w:rsidP="008B7E5F">
      <w:pPr>
        <w:spacing w:after="0" w:line="240" w:lineRule="auto"/>
        <w:rPr>
          <w:rFonts w:eastAsia="Times New Roman" w:cstheme="minorHAnsi"/>
          <w:bCs/>
          <w:i/>
          <w:sz w:val="20"/>
          <w:szCs w:val="20"/>
          <w:lang w:eastAsia="fr-FR"/>
        </w:rPr>
      </w:pPr>
    </w:p>
    <w:p w14:paraId="1C5E5750"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6A484970"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236426C" w14:textId="0A157A25"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w:t>
      </w:r>
      <w:r w:rsidR="0045634E" w:rsidRPr="004B729A">
        <w:rPr>
          <w:rFonts w:cstheme="minorHAnsi"/>
        </w:rPr>
        <w:t>a</w:t>
      </w:r>
      <w:r w:rsidRPr="004B729A">
        <w:rPr>
          <w:rFonts w:cstheme="minorHAnsi"/>
        </w:rPr>
        <w:t xml:space="preserve"> règle de contrôle suivante doit être appliquée.</w:t>
      </w:r>
    </w:p>
    <w:p w14:paraId="269F294A" w14:textId="77777777" w:rsidR="000C6595" w:rsidRPr="004B729A" w:rsidRDefault="000C6595" w:rsidP="000C6595">
      <w:pPr>
        <w:spacing w:after="0" w:line="240" w:lineRule="auto"/>
        <w:jc w:val="both"/>
        <w:rPr>
          <w:rFonts w:cstheme="minorHAnsi"/>
          <w:b/>
          <w:smallCaps/>
        </w:rPr>
      </w:pPr>
    </w:p>
    <w:tbl>
      <w:tblPr>
        <w:tblStyle w:val="Grilledutableau1"/>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1C0392" w:rsidRPr="001C0392" w14:paraId="3EA65446" w14:textId="77777777" w:rsidTr="001C0392">
        <w:tc>
          <w:tcPr>
            <w:tcW w:w="9054" w:type="dxa"/>
          </w:tcPr>
          <w:p w14:paraId="42FFBFB1" w14:textId="686D8E26" w:rsidR="001C0392"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la fraude sur LCR-BOR est = à la somme de cette fraude ventilée par type de fraude (vol/perte, contrefaçon, falsification, détournement/rejeu).</w:t>
            </w:r>
          </w:p>
        </w:tc>
      </w:tr>
    </w:tbl>
    <w:p w14:paraId="1E938C59" w14:textId="77777777" w:rsidR="000C6595" w:rsidRPr="001C0392" w:rsidRDefault="000C6595" w:rsidP="008B7E5F">
      <w:pPr>
        <w:spacing w:after="0" w:line="240" w:lineRule="auto"/>
        <w:rPr>
          <w:rFonts w:eastAsia="Times New Roman" w:cstheme="minorHAnsi"/>
          <w:bCs/>
          <w:i/>
          <w:sz w:val="20"/>
          <w:szCs w:val="20"/>
          <w:lang w:eastAsia="fr-FR"/>
        </w:rPr>
      </w:pPr>
    </w:p>
    <w:p w14:paraId="1D7BF851" w14:textId="77777777" w:rsidR="003F09FC" w:rsidRPr="004B729A" w:rsidRDefault="003F09FC" w:rsidP="00F57350">
      <w:pPr>
        <w:pStyle w:val="Titre3"/>
      </w:pPr>
      <w:bookmarkStart w:id="36" w:name="_Toc86226679"/>
      <w:r w:rsidRPr="004B729A">
        <w:t xml:space="preserve">Commentaires sur la fraude </w:t>
      </w:r>
      <w:r w:rsidR="009C239E" w:rsidRPr="004B729A">
        <w:t xml:space="preserve">LCR </w:t>
      </w:r>
      <w:r w:rsidRPr="004B729A">
        <w:t xml:space="preserve">- </w:t>
      </w:r>
      <w:r w:rsidR="009C239E" w:rsidRPr="004B729A">
        <w:t>BOR</w:t>
      </w:r>
      <w:bookmarkEnd w:id="36"/>
    </w:p>
    <w:p w14:paraId="37F207EE" w14:textId="77777777" w:rsidR="003F09FC" w:rsidRPr="004B729A" w:rsidRDefault="003F09FC" w:rsidP="00300FC1">
      <w:pPr>
        <w:pStyle w:val="Paragraphedeliste"/>
        <w:autoSpaceDE w:val="0"/>
        <w:autoSpaceDN w:val="0"/>
        <w:adjustRightInd w:val="0"/>
        <w:spacing w:after="0" w:line="240" w:lineRule="auto"/>
        <w:ind w:left="1080"/>
        <w:jc w:val="both"/>
        <w:rPr>
          <w:rFonts w:cstheme="minorHAnsi"/>
          <w:b/>
          <w:smallCaps/>
          <w:sz w:val="28"/>
          <w:szCs w:val="28"/>
        </w:rPr>
      </w:pPr>
    </w:p>
    <w:p w14:paraId="5B26FA65"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0160D2BB" w14:textId="77777777" w:rsidR="004059DD" w:rsidRPr="004B729A" w:rsidRDefault="004059DD" w:rsidP="00300FC1">
      <w:pPr>
        <w:pStyle w:val="Paragraphedeliste"/>
        <w:autoSpaceDE w:val="0"/>
        <w:autoSpaceDN w:val="0"/>
        <w:adjustRightInd w:val="0"/>
        <w:spacing w:after="0" w:line="240" w:lineRule="auto"/>
        <w:ind w:left="1080"/>
        <w:jc w:val="both"/>
        <w:rPr>
          <w:rFonts w:cstheme="minorHAnsi"/>
          <w:b/>
          <w:smallCaps/>
          <w:sz w:val="28"/>
          <w:szCs w:val="28"/>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387"/>
        <w:gridCol w:w="3685"/>
      </w:tblGrid>
      <w:tr w:rsidR="0060751D" w:rsidRPr="004B729A" w14:paraId="51703052" w14:textId="77777777" w:rsidTr="006075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noWrap/>
          </w:tcPr>
          <w:p w14:paraId="7A8101D5" w14:textId="77777777" w:rsidR="0060751D" w:rsidRPr="004B729A" w:rsidRDefault="0060751D">
            <w:pPr>
              <w:rPr>
                <w:rFonts w:ascii="Calibri" w:eastAsia="Times New Roman" w:hAnsi="Calibri" w:cs="Calibri"/>
                <w:i/>
                <w:sz w:val="20"/>
                <w:szCs w:val="20"/>
                <w:lang w:eastAsia="fr-FR"/>
              </w:rPr>
            </w:pPr>
          </w:p>
          <w:p w14:paraId="42304789" w14:textId="77777777" w:rsidR="0060751D" w:rsidRPr="004B729A" w:rsidRDefault="0060751D">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la fraude LCR - BOR</w:t>
            </w:r>
          </w:p>
          <w:p w14:paraId="51351B39" w14:textId="77777777" w:rsidR="0060751D" w:rsidRPr="004B729A" w:rsidRDefault="0060751D">
            <w:pPr>
              <w:rPr>
                <w:rFonts w:ascii="Calibri" w:eastAsia="Times New Roman" w:hAnsi="Calibri" w:cs="Calibri"/>
                <w:i/>
                <w:sz w:val="20"/>
                <w:szCs w:val="20"/>
                <w:lang w:eastAsia="fr-FR"/>
              </w:rPr>
            </w:pPr>
          </w:p>
        </w:tc>
        <w:tc>
          <w:tcPr>
            <w:tcW w:w="3685" w:type="dxa"/>
            <w:tcBorders>
              <w:bottom w:val="none" w:sz="0" w:space="0" w:color="auto"/>
            </w:tcBorders>
            <w:noWrap/>
          </w:tcPr>
          <w:p w14:paraId="0E7C4BAF" w14:textId="3201B713" w:rsidR="0060751D" w:rsidRPr="004B729A" w:rsidRDefault="006075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20"/>
                <w:szCs w:val="20"/>
                <w:lang w:eastAsia="fr-FR"/>
              </w:rPr>
            </w:pPr>
          </w:p>
        </w:tc>
      </w:tr>
    </w:tbl>
    <w:p w14:paraId="57FA9906" w14:textId="77777777" w:rsidR="003F09FC" w:rsidRPr="004B729A" w:rsidRDefault="003F09FC" w:rsidP="008B7E5F">
      <w:pPr>
        <w:spacing w:after="0" w:line="240" w:lineRule="auto"/>
        <w:rPr>
          <w:rFonts w:eastAsia="Times New Roman" w:cstheme="minorHAnsi"/>
          <w:bCs/>
          <w:i/>
          <w:sz w:val="20"/>
          <w:szCs w:val="20"/>
          <w:lang w:eastAsia="fr-FR"/>
        </w:rPr>
      </w:pPr>
    </w:p>
    <w:p w14:paraId="43CD4FD9" w14:textId="77777777" w:rsidR="003F09FC" w:rsidRPr="004B729A" w:rsidRDefault="003F09FC" w:rsidP="008B7E5F">
      <w:pPr>
        <w:spacing w:after="0" w:line="240" w:lineRule="auto"/>
        <w:rPr>
          <w:rFonts w:eastAsia="Times New Roman" w:cstheme="minorHAnsi"/>
          <w:bCs/>
          <w:i/>
          <w:sz w:val="20"/>
          <w:szCs w:val="20"/>
          <w:lang w:eastAsia="fr-FR"/>
        </w:rPr>
      </w:pPr>
    </w:p>
    <w:p w14:paraId="367D1B6A" w14:textId="77777777" w:rsidR="003F09FC" w:rsidRPr="004B729A" w:rsidRDefault="003F09FC" w:rsidP="008B7E5F">
      <w:pPr>
        <w:spacing w:after="0" w:line="240" w:lineRule="auto"/>
        <w:rPr>
          <w:rFonts w:eastAsia="Times New Roman" w:cstheme="minorHAnsi"/>
          <w:bCs/>
          <w:i/>
          <w:sz w:val="20"/>
          <w:szCs w:val="20"/>
          <w:lang w:eastAsia="fr-FR"/>
        </w:rPr>
      </w:pPr>
    </w:p>
    <w:p w14:paraId="78917457" w14:textId="77777777" w:rsidR="004D6422" w:rsidRPr="004B729A" w:rsidRDefault="004D6422" w:rsidP="00F57350">
      <w:pPr>
        <w:pStyle w:val="Titre2"/>
      </w:pPr>
      <w:bookmarkStart w:id="37" w:name="_Toc86226680"/>
      <w:r w:rsidRPr="004B729A">
        <w:lastRenderedPageBreak/>
        <w:t>TRANSMISSION DE FONDS</w:t>
      </w:r>
      <w:bookmarkEnd w:id="37"/>
    </w:p>
    <w:p w14:paraId="7F292EB4" w14:textId="77777777" w:rsidR="004D6422" w:rsidRPr="004B729A" w:rsidRDefault="004D6422" w:rsidP="004D6422">
      <w:pPr>
        <w:autoSpaceDE w:val="0"/>
        <w:autoSpaceDN w:val="0"/>
        <w:adjustRightInd w:val="0"/>
        <w:spacing w:after="0" w:line="240" w:lineRule="auto"/>
        <w:jc w:val="both"/>
        <w:rPr>
          <w:rFonts w:cstheme="minorHAnsi"/>
          <w:b/>
          <w:smallCaps/>
          <w:sz w:val="28"/>
          <w:szCs w:val="28"/>
        </w:rPr>
      </w:pPr>
    </w:p>
    <w:p w14:paraId="69F1AE64" w14:textId="77777777" w:rsidR="004D6422" w:rsidRPr="004B729A" w:rsidRDefault="004D6422" w:rsidP="00686753">
      <w:pPr>
        <w:pStyle w:val="Titre3"/>
        <w:numPr>
          <w:ilvl w:val="2"/>
          <w:numId w:val="21"/>
        </w:numPr>
        <w:jc w:val="both"/>
      </w:pPr>
      <w:bookmarkStart w:id="38" w:name="_Toc86226681"/>
      <w:r w:rsidRPr="004B729A">
        <w:t>Fraude sur les opérations de transmission de fonds émises par l’établissement</w:t>
      </w:r>
      <w:bookmarkEnd w:id="38"/>
      <w:r w:rsidRPr="004B729A">
        <w:t xml:space="preserve"> </w:t>
      </w:r>
    </w:p>
    <w:p w14:paraId="77BC2E08" w14:textId="77777777" w:rsidR="00BF7B98" w:rsidRPr="004B729A" w:rsidRDefault="00BF7B98" w:rsidP="00BF7B98">
      <w:pPr>
        <w:pStyle w:val="Paragraphedeliste"/>
        <w:autoSpaceDE w:val="0"/>
        <w:autoSpaceDN w:val="0"/>
        <w:adjustRightInd w:val="0"/>
        <w:spacing w:after="0" w:line="240" w:lineRule="auto"/>
        <w:ind w:left="1080"/>
        <w:jc w:val="both"/>
        <w:rPr>
          <w:rFonts w:cstheme="minorHAnsi"/>
          <w:b/>
          <w:smallCaps/>
          <w:sz w:val="28"/>
          <w:szCs w:val="28"/>
        </w:rPr>
      </w:pPr>
    </w:p>
    <w:p w14:paraId="093EE4D7" w14:textId="77777777" w:rsidR="00901EBF" w:rsidRPr="004B729A" w:rsidRDefault="00901EBF" w:rsidP="00901EBF">
      <w:pPr>
        <w:spacing w:after="0" w:line="240" w:lineRule="auto"/>
        <w:jc w:val="both"/>
        <w:rPr>
          <w:rFonts w:cstheme="minorHAnsi"/>
        </w:rPr>
      </w:pPr>
      <w:r w:rsidRPr="004B729A">
        <w:rPr>
          <w:rFonts w:cstheme="minorHAnsi"/>
        </w:rPr>
        <w:t>Il s’agit de déclarer, en nombre et valeur, la fraude sur les opérations de transmission de fonds émises par l’établissement en tant que PSP du payeur (ou du donneur d’ordre) avec une ventilation géographique.</w:t>
      </w:r>
    </w:p>
    <w:p w14:paraId="4CDDD05D" w14:textId="77777777" w:rsidR="004D6422" w:rsidRPr="004B729A" w:rsidRDefault="004D6422" w:rsidP="004D6422">
      <w:pPr>
        <w:autoSpaceDE w:val="0"/>
        <w:autoSpaceDN w:val="0"/>
        <w:adjustRightInd w:val="0"/>
        <w:spacing w:after="0" w:line="240" w:lineRule="auto"/>
        <w:jc w:val="both"/>
        <w:rPr>
          <w:rFonts w:cstheme="minorHAnsi"/>
          <w:b/>
          <w:smallCaps/>
          <w:sz w:val="28"/>
          <w:szCs w:val="28"/>
        </w:rPr>
      </w:pPr>
    </w:p>
    <w:p w14:paraId="2D86FE65" w14:textId="77777777" w:rsidR="00A34ABD" w:rsidRPr="004B729A" w:rsidRDefault="00A34AB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2EDA40F5" w14:textId="77777777" w:rsidR="003F09FC" w:rsidRPr="004B729A" w:rsidRDefault="003F09FC"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1417"/>
        <w:gridCol w:w="1560"/>
        <w:gridCol w:w="1417"/>
      </w:tblGrid>
      <w:tr w:rsidR="008252D2" w:rsidRPr="004B729A" w14:paraId="2D51B71F" w14:textId="2917439C"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bottom w:val="single" w:sz="18" w:space="0" w:color="5B9BD5" w:themeColor="accent1"/>
            </w:tcBorders>
            <w:noWrap/>
          </w:tcPr>
          <w:p w14:paraId="38E240A5" w14:textId="77777777" w:rsidR="008252D2" w:rsidRPr="004B729A" w:rsidRDefault="008252D2" w:rsidP="008252D2">
            <w:pPr>
              <w:rPr>
                <w:rFonts w:eastAsia="Times New Roman" w:cstheme="minorHAnsi"/>
                <w:bCs w:val="0"/>
                <w:i/>
                <w:sz w:val="18"/>
                <w:szCs w:val="18"/>
                <w:lang w:eastAsia="fr-FR"/>
              </w:rPr>
            </w:pPr>
          </w:p>
        </w:tc>
        <w:tc>
          <w:tcPr>
            <w:tcW w:w="1417" w:type="dxa"/>
            <w:tcBorders>
              <w:top w:val="single" w:sz="18" w:space="0" w:color="5B9BD5" w:themeColor="accent1"/>
              <w:bottom w:val="single" w:sz="18" w:space="0" w:color="5B9BD5" w:themeColor="accent1"/>
              <w:right w:val="single" w:sz="2" w:space="0" w:color="5B9BD5" w:themeColor="accent1"/>
            </w:tcBorders>
            <w:shd w:val="solid" w:color="FFFFFF" w:fill="000000"/>
          </w:tcPr>
          <w:p w14:paraId="5AD6CA0A" w14:textId="04E0E667" w:rsidR="008252D2" w:rsidRPr="004B729A" w:rsidRDefault="008252D2" w:rsidP="008252D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r>
              <w:rPr>
                <w:rFonts w:cstheme="minorHAnsi"/>
                <w:sz w:val="14"/>
                <w:szCs w:val="18"/>
              </w:rPr>
              <w:t>Pays du PSP du payé</w:t>
            </w:r>
          </w:p>
        </w:tc>
        <w:tc>
          <w:tcPr>
            <w:tcW w:w="156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7D11C223" w14:textId="187D2263" w:rsidR="008252D2" w:rsidRPr="004B729A" w:rsidRDefault="008252D2" w:rsidP="000224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Pr>
                <w:rFonts w:cstheme="minorHAnsi"/>
                <w:sz w:val="14"/>
                <w:szCs w:val="18"/>
              </w:rPr>
              <w:t>Volume en unités</w:t>
            </w:r>
          </w:p>
        </w:tc>
        <w:tc>
          <w:tcPr>
            <w:tcW w:w="141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41BFFBF" w14:textId="77777777" w:rsidR="008252D2" w:rsidRDefault="008252D2" w:rsidP="000224A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7C897663" w14:textId="412EE860" w:rsidR="008252D2" w:rsidRPr="004B729A" w:rsidRDefault="008252D2" w:rsidP="000224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Pr>
                <w:rFonts w:cstheme="minorHAnsi"/>
                <w:sz w:val="14"/>
                <w:szCs w:val="18"/>
              </w:rPr>
              <w:t>euros</w:t>
            </w:r>
          </w:p>
        </w:tc>
      </w:tr>
      <w:tr w:rsidR="008252D2" w:rsidRPr="004B729A" w14:paraId="7B17ACFB" w14:textId="408FA615"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hideMark/>
          </w:tcPr>
          <w:p w14:paraId="05FACFCC" w14:textId="77777777" w:rsidR="008252D2" w:rsidRPr="004B729A" w:rsidRDefault="008252D2" w:rsidP="008252D2">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sur transmission des fonds émis par l’établissement </w:t>
            </w:r>
          </w:p>
        </w:tc>
        <w:tc>
          <w:tcPr>
            <w:tcW w:w="1417" w:type="dxa"/>
            <w:tcBorders>
              <w:top w:val="single" w:sz="18" w:space="0" w:color="5B9BD5" w:themeColor="accent1"/>
              <w:bottom w:val="single" w:sz="18" w:space="0" w:color="5B9BD5" w:themeColor="accent1"/>
            </w:tcBorders>
          </w:tcPr>
          <w:p w14:paraId="020281F5" w14:textId="764C21CA" w:rsidR="008252D2" w:rsidRPr="004B729A" w:rsidRDefault="008252D2" w:rsidP="00EB02D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r w:rsidRPr="004E68CF">
              <w:rPr>
                <w:rFonts w:ascii="Calibri" w:eastAsia="Times New Roman" w:hAnsi="Calibri" w:cs="Calibri"/>
                <w:sz w:val="14"/>
                <w:szCs w:val="18"/>
                <w:lang w:eastAsia="fr-FR"/>
              </w:rPr>
              <w:t xml:space="preserve">Selon ventilation géographique en section </w:t>
            </w:r>
            <w:r w:rsidR="00EB02DE">
              <w:rPr>
                <w:rFonts w:ascii="Calibri" w:eastAsia="Times New Roman" w:hAnsi="Calibri" w:cs="Calibri"/>
                <w:sz w:val="14"/>
                <w:szCs w:val="18"/>
                <w:lang w:eastAsia="fr-FR"/>
              </w:rPr>
              <w:t>6.1</w:t>
            </w:r>
          </w:p>
        </w:tc>
        <w:tc>
          <w:tcPr>
            <w:tcW w:w="1560" w:type="dxa"/>
            <w:tcBorders>
              <w:top w:val="single" w:sz="18" w:space="0" w:color="5B9BD5" w:themeColor="accent1"/>
              <w:left w:val="single" w:sz="4" w:space="0" w:color="5B9BD5" w:themeColor="accent1"/>
              <w:bottom w:val="single" w:sz="18" w:space="0" w:color="5B9BD5" w:themeColor="accent1"/>
            </w:tcBorders>
            <w:noWrap/>
          </w:tcPr>
          <w:p w14:paraId="35403400" w14:textId="413547AB" w:rsidR="008252D2" w:rsidRPr="004B729A" w:rsidRDefault="008252D2" w:rsidP="008252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417" w:type="dxa"/>
            <w:tcBorders>
              <w:top w:val="single" w:sz="18" w:space="0" w:color="5B9BD5" w:themeColor="accent1"/>
              <w:left w:val="single" w:sz="4" w:space="0" w:color="5B9BD5" w:themeColor="accent1"/>
              <w:bottom w:val="single" w:sz="18" w:space="0" w:color="5B9BD5" w:themeColor="accent1"/>
            </w:tcBorders>
          </w:tcPr>
          <w:p w14:paraId="61E33FAE" w14:textId="77777777" w:rsidR="008252D2" w:rsidRPr="004B729A" w:rsidRDefault="008252D2" w:rsidP="008252D2">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bl>
    <w:p w14:paraId="715E64C9" w14:textId="77777777" w:rsidR="002344B8" w:rsidRPr="004B729A" w:rsidRDefault="002344B8" w:rsidP="008B7E5F">
      <w:pPr>
        <w:spacing w:after="0" w:line="240" w:lineRule="auto"/>
        <w:rPr>
          <w:rFonts w:eastAsia="Times New Roman" w:cstheme="minorHAnsi"/>
          <w:b/>
          <w:bCs/>
          <w:sz w:val="20"/>
          <w:szCs w:val="20"/>
          <w:lang w:eastAsia="fr-FR"/>
        </w:rPr>
      </w:pPr>
    </w:p>
    <w:p w14:paraId="4D4D5600"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2AE915E4"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4AF9A824" w14:textId="4BD5AB1F" w:rsidR="000C6595" w:rsidRPr="004B729A" w:rsidRDefault="0045634E" w:rsidP="000C6595">
      <w:pPr>
        <w:autoSpaceDE w:val="0"/>
        <w:autoSpaceDN w:val="0"/>
        <w:adjustRightInd w:val="0"/>
        <w:spacing w:after="0" w:line="240" w:lineRule="auto"/>
        <w:jc w:val="both"/>
        <w:rPr>
          <w:rFonts w:cstheme="minorHAnsi"/>
        </w:rPr>
      </w:pPr>
      <w:r w:rsidRPr="004B729A">
        <w:rPr>
          <w:rFonts w:cstheme="minorHAnsi"/>
        </w:rPr>
        <w:t>La</w:t>
      </w:r>
      <w:r w:rsidR="000C6595" w:rsidRPr="004B729A">
        <w:rPr>
          <w:rFonts w:cstheme="minorHAnsi"/>
        </w:rPr>
        <w:t xml:space="preserve"> règle de contrôle suivante doi</w:t>
      </w:r>
      <w:r w:rsidRPr="004B729A">
        <w:rPr>
          <w:rFonts w:cstheme="minorHAnsi"/>
        </w:rPr>
        <w:t>t être appliquée</w:t>
      </w:r>
      <w:r w:rsidR="000C6595" w:rsidRPr="004B729A">
        <w:rPr>
          <w:rFonts w:cstheme="minorHAnsi"/>
        </w:rPr>
        <w:t>.</w:t>
      </w:r>
    </w:p>
    <w:p w14:paraId="66B43E86"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6F6205" w:rsidRPr="008252D2" w14:paraId="35681F7B" w14:textId="77777777" w:rsidTr="000224AE">
        <w:tc>
          <w:tcPr>
            <w:tcW w:w="9196" w:type="dxa"/>
          </w:tcPr>
          <w:p w14:paraId="2BCF8587" w14:textId="4C797EDA"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la fraude sur transmission de fonds est = à la somme des trois sous-ventilations géographiques associées (France, au sein de l’EEE et hors de l’EEE).</w:t>
            </w:r>
          </w:p>
        </w:tc>
      </w:tr>
      <w:tr w:rsidR="006F6205" w:rsidRPr="008252D2" w14:paraId="48E54959" w14:textId="77777777" w:rsidTr="000224AE">
        <w:tc>
          <w:tcPr>
            <w:tcW w:w="9196" w:type="dxa"/>
          </w:tcPr>
          <w:p w14:paraId="6AC5FF70" w14:textId="03D09A2B"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 xml:space="preserve">Le total « au sein de l’EEE » de la fraude sur transmission de fonds est = à la somme de la ventilation par pays de l’EEE. </w:t>
            </w:r>
          </w:p>
        </w:tc>
      </w:tr>
    </w:tbl>
    <w:p w14:paraId="57FDC4E8" w14:textId="2C4F04E7" w:rsidR="000C6595" w:rsidRPr="008252D2" w:rsidRDefault="000C6595" w:rsidP="008B7E5F">
      <w:pPr>
        <w:spacing w:after="0" w:line="240" w:lineRule="auto"/>
        <w:rPr>
          <w:rFonts w:eastAsia="Times New Roman" w:cstheme="minorHAnsi"/>
          <w:b/>
          <w:bCs/>
          <w:sz w:val="20"/>
          <w:szCs w:val="20"/>
          <w:lang w:eastAsia="fr-FR"/>
        </w:rPr>
      </w:pPr>
    </w:p>
    <w:p w14:paraId="6E7BD67A" w14:textId="77777777" w:rsidR="00087892" w:rsidRPr="008252D2" w:rsidRDefault="00087892" w:rsidP="008B7E5F">
      <w:pPr>
        <w:spacing w:after="0" w:line="240" w:lineRule="auto"/>
        <w:rPr>
          <w:rFonts w:eastAsia="Times New Roman" w:cstheme="minorHAnsi"/>
          <w:b/>
          <w:bCs/>
          <w:sz w:val="20"/>
          <w:szCs w:val="20"/>
          <w:lang w:eastAsia="fr-FR"/>
        </w:rPr>
      </w:pPr>
    </w:p>
    <w:p w14:paraId="3D77D053" w14:textId="77777777" w:rsidR="004D6422" w:rsidRPr="004B729A" w:rsidRDefault="004D6422" w:rsidP="00686753">
      <w:pPr>
        <w:pStyle w:val="Titre3"/>
        <w:numPr>
          <w:ilvl w:val="2"/>
          <w:numId w:val="21"/>
        </w:numPr>
        <w:jc w:val="both"/>
      </w:pPr>
      <w:bookmarkStart w:id="39" w:name="_Toc86226682"/>
      <w:r w:rsidRPr="004B729A">
        <w:t>Commentaires sur la fraude sur les opérations de transmission de fonds émises par l’établissement</w:t>
      </w:r>
      <w:bookmarkEnd w:id="39"/>
    </w:p>
    <w:p w14:paraId="387FC40A" w14:textId="77777777" w:rsidR="004D6422" w:rsidRPr="004B729A" w:rsidRDefault="004D6422" w:rsidP="004D6422">
      <w:pPr>
        <w:spacing w:after="0" w:line="240" w:lineRule="auto"/>
        <w:jc w:val="both"/>
        <w:rPr>
          <w:rFonts w:ascii="Calibri" w:eastAsia="Times New Roman" w:hAnsi="Calibri" w:cs="Calibri"/>
          <w:b/>
          <w:smallCaps/>
          <w:sz w:val="24"/>
          <w:szCs w:val="24"/>
          <w:lang w:eastAsia="fr-FR"/>
        </w:rPr>
      </w:pPr>
    </w:p>
    <w:p w14:paraId="18907CD7"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7A120956" w14:textId="77777777" w:rsidR="004059DD" w:rsidRPr="004B729A" w:rsidRDefault="004059DD" w:rsidP="004D6422">
      <w:pPr>
        <w:spacing w:after="0" w:line="240" w:lineRule="auto"/>
        <w:jc w:val="both"/>
        <w:rPr>
          <w:rFonts w:ascii="Calibri" w:eastAsia="Times New Roman" w:hAnsi="Calibri" w:cs="Calibri"/>
          <w:b/>
          <w:smallCaps/>
          <w:sz w:val="24"/>
          <w:szCs w:val="24"/>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529"/>
        <w:gridCol w:w="3685"/>
      </w:tblGrid>
      <w:tr w:rsidR="008252D2" w:rsidRPr="004B729A" w14:paraId="5639D14F"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tcBorders>
              <w:bottom w:val="none" w:sz="0" w:space="0" w:color="auto"/>
            </w:tcBorders>
            <w:noWrap/>
          </w:tcPr>
          <w:p w14:paraId="20FD2227" w14:textId="77777777" w:rsidR="008252D2" w:rsidRPr="004B729A" w:rsidRDefault="008252D2">
            <w:pPr>
              <w:rPr>
                <w:rFonts w:ascii="Calibri" w:eastAsia="Times New Roman" w:hAnsi="Calibri" w:cs="Calibri"/>
                <w:i/>
                <w:sz w:val="20"/>
                <w:szCs w:val="20"/>
                <w:lang w:eastAsia="fr-FR"/>
              </w:rPr>
            </w:pPr>
          </w:p>
          <w:p w14:paraId="2A13FA07" w14:textId="77777777" w:rsidR="008252D2" w:rsidRPr="004B729A" w:rsidRDefault="008252D2" w:rsidP="004D6422">
            <w:pPr>
              <w:rPr>
                <w:rFonts w:ascii="Calibri" w:eastAsia="Times New Roman" w:hAnsi="Calibri" w:cs="Calibri"/>
                <w:i/>
                <w:sz w:val="20"/>
                <w:szCs w:val="20"/>
                <w:lang w:eastAsia="fr-FR"/>
              </w:rPr>
            </w:pPr>
            <w:r w:rsidRPr="004B729A">
              <w:rPr>
                <w:rFonts w:ascii="Calibri" w:eastAsia="Times New Roman" w:hAnsi="Calibri" w:cs="Calibri"/>
                <w:i/>
                <w:sz w:val="20"/>
                <w:szCs w:val="20"/>
                <w:lang w:eastAsia="fr-FR"/>
              </w:rPr>
              <w:t>Commentaires sur la fraude sur transmission de fonds</w:t>
            </w:r>
          </w:p>
          <w:p w14:paraId="5B6B996F" w14:textId="77777777" w:rsidR="008252D2" w:rsidRPr="004B729A" w:rsidRDefault="008252D2" w:rsidP="004D6422">
            <w:pPr>
              <w:rPr>
                <w:rFonts w:ascii="Calibri" w:eastAsia="Times New Roman" w:hAnsi="Calibri" w:cs="Calibri"/>
                <w:i/>
                <w:sz w:val="20"/>
                <w:szCs w:val="20"/>
                <w:lang w:eastAsia="fr-FR"/>
              </w:rPr>
            </w:pPr>
          </w:p>
        </w:tc>
        <w:tc>
          <w:tcPr>
            <w:tcW w:w="3685" w:type="dxa"/>
            <w:tcBorders>
              <w:bottom w:val="none" w:sz="0" w:space="0" w:color="auto"/>
            </w:tcBorders>
            <w:noWrap/>
          </w:tcPr>
          <w:p w14:paraId="05FD01C7" w14:textId="437BC7C0" w:rsidR="008252D2" w:rsidRPr="004B729A" w:rsidRDefault="00825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31FAF60" w14:textId="77777777" w:rsidR="004D6422" w:rsidRPr="004B729A" w:rsidRDefault="004D6422" w:rsidP="004D6422">
      <w:pPr>
        <w:spacing w:after="0" w:line="240" w:lineRule="auto"/>
        <w:jc w:val="both"/>
        <w:rPr>
          <w:rFonts w:ascii="Calibri" w:eastAsia="Times New Roman" w:hAnsi="Calibri" w:cs="Calibri"/>
          <w:b/>
          <w:smallCaps/>
          <w:sz w:val="24"/>
          <w:szCs w:val="24"/>
          <w:lang w:eastAsia="fr-FR"/>
        </w:rPr>
      </w:pPr>
    </w:p>
    <w:p w14:paraId="7197AA06" w14:textId="77777777" w:rsidR="004D6422" w:rsidRPr="004B729A" w:rsidRDefault="004D6422" w:rsidP="008B7E5F">
      <w:pPr>
        <w:spacing w:after="0" w:line="240" w:lineRule="auto"/>
        <w:rPr>
          <w:rFonts w:eastAsia="Times New Roman" w:cstheme="minorHAnsi"/>
          <w:b/>
          <w:bCs/>
          <w:sz w:val="20"/>
          <w:szCs w:val="20"/>
          <w:lang w:eastAsia="fr-FR"/>
        </w:rPr>
      </w:pPr>
    </w:p>
    <w:p w14:paraId="62629234" w14:textId="77777777" w:rsidR="00EA4E34" w:rsidRPr="004B729A" w:rsidRDefault="00EA4E34" w:rsidP="00F57350">
      <w:pPr>
        <w:pStyle w:val="Titre2"/>
      </w:pPr>
      <w:bookmarkStart w:id="40" w:name="_Toc86226683"/>
      <w:r w:rsidRPr="004B729A">
        <w:t>SERVICE D’INITIATION DE PAIEMENT</w:t>
      </w:r>
      <w:bookmarkEnd w:id="40"/>
    </w:p>
    <w:p w14:paraId="7A8FC68E" w14:textId="77777777" w:rsidR="004D6422" w:rsidRPr="004B729A" w:rsidRDefault="004D6422" w:rsidP="008B7E5F">
      <w:pPr>
        <w:spacing w:after="0" w:line="240" w:lineRule="auto"/>
        <w:rPr>
          <w:rFonts w:eastAsia="Times New Roman" w:cstheme="minorHAnsi"/>
          <w:b/>
          <w:bCs/>
          <w:sz w:val="20"/>
          <w:szCs w:val="20"/>
          <w:lang w:eastAsia="fr-FR"/>
        </w:rPr>
      </w:pPr>
    </w:p>
    <w:p w14:paraId="78C1247A" w14:textId="77777777" w:rsidR="00BE479C" w:rsidRPr="004B729A" w:rsidRDefault="00BE479C" w:rsidP="00686753">
      <w:pPr>
        <w:pStyle w:val="Titre3"/>
        <w:numPr>
          <w:ilvl w:val="2"/>
          <w:numId w:val="22"/>
        </w:numPr>
      </w:pPr>
      <w:bookmarkStart w:id="41" w:name="_Toc86226684"/>
      <w:r w:rsidRPr="004B729A">
        <w:t>Fraude sur</w:t>
      </w:r>
      <w:r w:rsidR="00573F6A" w:rsidRPr="004B729A">
        <w:t xml:space="preserve"> le</w:t>
      </w:r>
      <w:r w:rsidRPr="004B729A">
        <w:t xml:space="preserve"> service d’initiation de paiement fourni par l’établissement</w:t>
      </w:r>
      <w:bookmarkEnd w:id="41"/>
    </w:p>
    <w:p w14:paraId="24A155EE" w14:textId="77777777" w:rsidR="002D50E2" w:rsidRPr="004B729A" w:rsidRDefault="002D50E2" w:rsidP="00EA4E34">
      <w:pPr>
        <w:spacing w:after="0" w:line="240" w:lineRule="auto"/>
        <w:jc w:val="both"/>
        <w:rPr>
          <w:rFonts w:ascii="Calibri" w:eastAsia="Times New Roman" w:hAnsi="Calibri" w:cs="Calibri"/>
          <w:b/>
          <w:smallCaps/>
          <w:sz w:val="24"/>
          <w:szCs w:val="24"/>
          <w:lang w:eastAsia="fr-FR"/>
        </w:rPr>
      </w:pPr>
    </w:p>
    <w:p w14:paraId="5C6A5DCE" w14:textId="0EEBE5A6" w:rsidR="002D50E2" w:rsidRPr="004B729A" w:rsidRDefault="002D50E2" w:rsidP="002D50E2">
      <w:pPr>
        <w:spacing w:after="0" w:line="240" w:lineRule="auto"/>
        <w:jc w:val="both"/>
        <w:rPr>
          <w:rFonts w:cstheme="minorHAnsi"/>
        </w:rPr>
      </w:pPr>
      <w:r w:rsidRPr="004B729A">
        <w:rPr>
          <w:rFonts w:cstheme="minorHAnsi"/>
        </w:rPr>
        <w:t>Il s’agit de déclarer, en nombre et valeur, la fraude sur le service d’initiation de paiement fourni par l’établissement en tant que PSIP (Prestataire de Service d’Initiation de Paiement) avec une ventilation par canal d’initiation, zone géographique</w:t>
      </w:r>
      <w:r w:rsidR="00216226" w:rsidRPr="004B729A">
        <w:rPr>
          <w:rFonts w:cstheme="minorHAnsi"/>
        </w:rPr>
        <w:t xml:space="preserve"> et </w:t>
      </w:r>
      <w:r w:rsidRPr="004B729A">
        <w:rPr>
          <w:rFonts w:cstheme="minorHAnsi"/>
        </w:rPr>
        <w:t>méthode d’authentification.</w:t>
      </w:r>
    </w:p>
    <w:p w14:paraId="779D9993" w14:textId="77777777" w:rsidR="002D50E2" w:rsidRPr="004B729A" w:rsidRDefault="002D50E2" w:rsidP="00EA4E34">
      <w:pPr>
        <w:spacing w:after="0" w:line="240" w:lineRule="auto"/>
        <w:jc w:val="both"/>
        <w:rPr>
          <w:rFonts w:ascii="Calibri" w:eastAsia="Times New Roman" w:hAnsi="Calibri" w:cs="Calibri"/>
          <w:b/>
          <w:smallCaps/>
          <w:sz w:val="24"/>
          <w:szCs w:val="24"/>
          <w:lang w:eastAsia="fr-FR"/>
        </w:rPr>
      </w:pPr>
    </w:p>
    <w:p w14:paraId="74199243" w14:textId="77777777" w:rsidR="002D50E2" w:rsidRPr="004B729A" w:rsidRDefault="002D50E2"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Canal d’initiation :</w:t>
      </w:r>
    </w:p>
    <w:p w14:paraId="140D09E8" w14:textId="77777777" w:rsidR="002D50E2" w:rsidRPr="004B729A" w:rsidRDefault="002D50E2" w:rsidP="002D50E2">
      <w:pPr>
        <w:pStyle w:val="Paragraphedeliste"/>
        <w:spacing w:after="0" w:line="240" w:lineRule="auto"/>
        <w:jc w:val="both"/>
        <w:rPr>
          <w:rFonts w:ascii="Calibri" w:eastAsia="Times New Roman" w:hAnsi="Calibri" w:cs="Calibri"/>
          <w:b/>
          <w:smallCaps/>
          <w:color w:val="2E74B5" w:themeColor="accent1" w:themeShade="BF"/>
          <w:sz w:val="24"/>
          <w:szCs w:val="24"/>
          <w:lang w:eastAsia="fr-FR"/>
        </w:rPr>
      </w:pPr>
    </w:p>
    <w:tbl>
      <w:tblPr>
        <w:tblW w:w="9191" w:type="dxa"/>
        <w:tblInd w:w="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0" w:type="dxa"/>
          <w:right w:w="0" w:type="dxa"/>
        </w:tblCellMar>
        <w:tblLook w:val="04A0" w:firstRow="1" w:lastRow="0" w:firstColumn="1" w:lastColumn="0" w:noHBand="0" w:noVBand="1"/>
      </w:tblPr>
      <w:tblGrid>
        <w:gridCol w:w="3096"/>
        <w:gridCol w:w="6095"/>
      </w:tblGrid>
      <w:tr w:rsidR="002D50E2" w:rsidRPr="004B729A" w14:paraId="7EFE2769" w14:textId="77777777" w:rsidTr="000224AE">
        <w:trPr>
          <w:trHeight w:val="239"/>
        </w:trPr>
        <w:tc>
          <w:tcPr>
            <w:tcW w:w="3096" w:type="dxa"/>
            <w:tcMar>
              <w:top w:w="85" w:type="dxa"/>
              <w:left w:w="0" w:type="dxa"/>
              <w:bottom w:w="57" w:type="dxa"/>
              <w:right w:w="0" w:type="dxa"/>
            </w:tcMar>
            <w:hideMark/>
          </w:tcPr>
          <w:p w14:paraId="5341BC9B" w14:textId="77777777" w:rsidR="002D50E2" w:rsidRPr="004B729A" w:rsidRDefault="004269D9" w:rsidP="00A75303">
            <w:pPr>
              <w:suppressAutoHyphens/>
              <w:autoSpaceDE w:val="0"/>
              <w:autoSpaceDN w:val="0"/>
              <w:adjustRightInd w:val="0"/>
              <w:spacing w:after="0" w:line="288" w:lineRule="auto"/>
              <w:ind w:left="57" w:right="57"/>
              <w:textAlignment w:val="center"/>
              <w:rPr>
                <w:rFonts w:cstheme="minorHAnsi"/>
              </w:rPr>
            </w:pPr>
            <w:r w:rsidRPr="004B729A">
              <w:rPr>
                <w:rFonts w:cstheme="minorHAnsi"/>
              </w:rPr>
              <w:lastRenderedPageBreak/>
              <w:t>À distance</w:t>
            </w:r>
          </w:p>
        </w:tc>
        <w:tc>
          <w:tcPr>
            <w:tcW w:w="6095" w:type="dxa"/>
            <w:tcMar>
              <w:top w:w="85" w:type="dxa"/>
              <w:left w:w="0" w:type="dxa"/>
              <w:bottom w:w="57" w:type="dxa"/>
              <w:right w:w="0" w:type="dxa"/>
            </w:tcMar>
          </w:tcPr>
          <w:p w14:paraId="1BED7069" w14:textId="77777777" w:rsidR="002D50E2" w:rsidRPr="004B729A" w:rsidRDefault="00737522" w:rsidP="00A75303">
            <w:pPr>
              <w:suppressAutoHyphens/>
              <w:autoSpaceDE w:val="0"/>
              <w:autoSpaceDN w:val="0"/>
              <w:adjustRightInd w:val="0"/>
              <w:spacing w:after="0" w:line="288" w:lineRule="auto"/>
              <w:ind w:left="57" w:right="57"/>
              <w:textAlignment w:val="center"/>
              <w:rPr>
                <w:rFonts w:cstheme="minorHAnsi"/>
              </w:rPr>
            </w:pPr>
            <w:r w:rsidRPr="004B729A">
              <w:rPr>
                <w:rFonts w:cstheme="minorHAnsi"/>
              </w:rPr>
              <w:t>Service initié par le client à distance.</w:t>
            </w:r>
          </w:p>
        </w:tc>
      </w:tr>
      <w:tr w:rsidR="002D50E2" w:rsidRPr="004B729A" w14:paraId="34EB669C" w14:textId="77777777" w:rsidTr="000224AE">
        <w:trPr>
          <w:trHeight w:val="239"/>
        </w:trPr>
        <w:tc>
          <w:tcPr>
            <w:tcW w:w="3096" w:type="dxa"/>
            <w:tcMar>
              <w:top w:w="57" w:type="dxa"/>
              <w:left w:w="0" w:type="dxa"/>
              <w:bottom w:w="57" w:type="dxa"/>
              <w:right w:w="0" w:type="dxa"/>
            </w:tcMar>
          </w:tcPr>
          <w:p w14:paraId="773ADAFB" w14:textId="77777777" w:rsidR="002D50E2" w:rsidRPr="004B729A" w:rsidRDefault="004269D9" w:rsidP="004269D9">
            <w:pPr>
              <w:suppressAutoHyphens/>
              <w:autoSpaceDE w:val="0"/>
              <w:autoSpaceDN w:val="0"/>
              <w:adjustRightInd w:val="0"/>
              <w:spacing w:after="0" w:line="288" w:lineRule="auto"/>
              <w:ind w:left="57" w:right="57"/>
              <w:textAlignment w:val="center"/>
              <w:rPr>
                <w:rFonts w:cstheme="minorHAnsi"/>
              </w:rPr>
            </w:pPr>
            <w:r w:rsidRPr="004B729A">
              <w:rPr>
                <w:rFonts w:cstheme="minorHAnsi"/>
              </w:rPr>
              <w:t>En proximité</w:t>
            </w:r>
          </w:p>
        </w:tc>
        <w:tc>
          <w:tcPr>
            <w:tcW w:w="6095" w:type="dxa"/>
            <w:tcMar>
              <w:top w:w="57" w:type="dxa"/>
              <w:left w:w="0" w:type="dxa"/>
              <w:bottom w:w="57" w:type="dxa"/>
              <w:right w:w="0" w:type="dxa"/>
            </w:tcMar>
          </w:tcPr>
          <w:p w14:paraId="27EFC87F" w14:textId="77777777" w:rsidR="002D50E2" w:rsidRPr="004B729A" w:rsidRDefault="00737522" w:rsidP="007E0908">
            <w:pPr>
              <w:suppressAutoHyphens/>
              <w:autoSpaceDE w:val="0"/>
              <w:autoSpaceDN w:val="0"/>
              <w:adjustRightInd w:val="0"/>
              <w:spacing w:after="0" w:line="288" w:lineRule="auto"/>
              <w:ind w:left="57" w:right="57"/>
              <w:textAlignment w:val="center"/>
              <w:rPr>
                <w:rFonts w:cstheme="minorHAnsi"/>
              </w:rPr>
            </w:pPr>
            <w:r w:rsidRPr="004B729A">
              <w:rPr>
                <w:rFonts w:cstheme="minorHAnsi"/>
              </w:rPr>
              <w:t xml:space="preserve">Service initié par le client </w:t>
            </w:r>
            <w:r w:rsidR="00C42F98" w:rsidRPr="004B729A">
              <w:rPr>
                <w:rFonts w:cstheme="minorHAnsi"/>
              </w:rPr>
              <w:t>depuis un guichet bancaire ou un terminal</w:t>
            </w:r>
            <w:r w:rsidR="007E0908" w:rsidRPr="004B729A">
              <w:rPr>
                <w:rFonts w:cstheme="minorHAnsi"/>
              </w:rPr>
              <w:t xml:space="preserve"> physique (point de vente ou sur automate).</w:t>
            </w:r>
          </w:p>
        </w:tc>
      </w:tr>
    </w:tbl>
    <w:p w14:paraId="45CC4A89" w14:textId="77777777" w:rsidR="00737522" w:rsidRPr="004B729A" w:rsidRDefault="00737522" w:rsidP="00737522">
      <w:pPr>
        <w:pStyle w:val="Paragraphedeliste"/>
        <w:spacing w:after="0" w:line="240" w:lineRule="auto"/>
        <w:ind w:left="644"/>
        <w:jc w:val="both"/>
        <w:rPr>
          <w:rFonts w:ascii="Calibri" w:eastAsia="Times New Roman" w:hAnsi="Calibri" w:cs="Calibri"/>
          <w:b/>
          <w:smallCaps/>
          <w:color w:val="2E74B5" w:themeColor="accent1" w:themeShade="BF"/>
          <w:sz w:val="24"/>
          <w:szCs w:val="24"/>
          <w:lang w:eastAsia="fr-FR"/>
        </w:rPr>
      </w:pPr>
    </w:p>
    <w:p w14:paraId="708FBA27" w14:textId="77777777" w:rsidR="00A34ABD" w:rsidRPr="004B729A" w:rsidRDefault="00DC10F1"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 xml:space="preserve">données </w:t>
      </w:r>
      <w:r w:rsidR="00A34ABD" w:rsidRPr="004B729A">
        <w:rPr>
          <w:rFonts w:ascii="Calibri" w:eastAsia="Times New Roman" w:hAnsi="Calibri" w:cs="Calibri"/>
          <w:b/>
          <w:smallCaps/>
          <w:color w:val="2E74B5" w:themeColor="accent1" w:themeShade="BF"/>
          <w:sz w:val="24"/>
          <w:szCs w:val="24"/>
          <w:lang w:eastAsia="fr-FR"/>
        </w:rPr>
        <w:t>à déclarer :</w:t>
      </w:r>
    </w:p>
    <w:p w14:paraId="544EB648" w14:textId="77777777" w:rsidR="008252D2" w:rsidRPr="004B729A" w:rsidRDefault="00A34ABD" w:rsidP="00A34ABD">
      <w:pPr>
        <w:tabs>
          <w:tab w:val="left" w:pos="1155"/>
        </w:tabs>
        <w:spacing w:after="0" w:line="240" w:lineRule="auto"/>
        <w:jc w:val="both"/>
        <w:rPr>
          <w:rFonts w:ascii="Calibri" w:eastAsia="Times New Roman" w:hAnsi="Calibri" w:cs="Calibri"/>
          <w:b/>
          <w:smallCaps/>
          <w:sz w:val="24"/>
          <w:szCs w:val="24"/>
          <w:lang w:eastAsia="fr-FR"/>
        </w:rPr>
      </w:pPr>
      <w:r w:rsidRPr="004B729A">
        <w:rPr>
          <w:rFonts w:ascii="Calibri" w:eastAsia="Times New Roman" w:hAnsi="Calibri" w:cs="Calibri"/>
          <w:b/>
          <w:smallCaps/>
          <w:sz w:val="24"/>
          <w:szCs w:val="24"/>
          <w:lang w:eastAsia="fr-FR"/>
        </w:rPr>
        <w:tab/>
      </w:r>
    </w:p>
    <w:tbl>
      <w:tblPr>
        <w:tblStyle w:val="Tableausimple27"/>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2"/>
        <w:gridCol w:w="262"/>
        <w:gridCol w:w="4579"/>
        <w:gridCol w:w="1418"/>
        <w:gridCol w:w="1276"/>
        <w:gridCol w:w="1417"/>
      </w:tblGrid>
      <w:tr w:rsidR="008252D2" w:rsidRPr="008252D2" w14:paraId="4EF5D413"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18" w:space="0" w:color="5B9BD5" w:themeColor="accent1"/>
              <w:bottom w:val="single" w:sz="18" w:space="0" w:color="5B9BD5" w:themeColor="accent1"/>
            </w:tcBorders>
            <w:noWrap/>
          </w:tcPr>
          <w:p w14:paraId="6AB3B7FD" w14:textId="77777777" w:rsidR="008252D2" w:rsidRPr="008252D2" w:rsidRDefault="008252D2" w:rsidP="008252D2">
            <w:pPr>
              <w:rPr>
                <w:rFonts w:ascii="Calibri" w:hAnsi="Calibri" w:cs="Calibri"/>
                <w:i/>
                <w:sz w:val="18"/>
                <w:szCs w:val="18"/>
              </w:rPr>
            </w:pPr>
          </w:p>
        </w:tc>
        <w:tc>
          <w:tcPr>
            <w:tcW w:w="1418"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09B878C1"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Pays du PSP du payé</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4FD3592"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Volume en unités</w:t>
            </w:r>
          </w:p>
        </w:tc>
        <w:tc>
          <w:tcPr>
            <w:tcW w:w="1417"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0FCD106" w14:textId="77777777" w:rsidR="008252D2" w:rsidRPr="008252D2" w:rsidRDefault="008252D2" w:rsidP="008252D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8252D2">
              <w:rPr>
                <w:rFonts w:cstheme="minorHAnsi"/>
                <w:sz w:val="14"/>
                <w:szCs w:val="18"/>
              </w:rPr>
              <w:t>Valeur en</w:t>
            </w:r>
          </w:p>
          <w:p w14:paraId="7DEB8262" w14:textId="77777777" w:rsidR="008252D2" w:rsidRPr="008252D2" w:rsidRDefault="008252D2" w:rsidP="008252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252D2">
              <w:rPr>
                <w:rFonts w:cstheme="minorHAnsi"/>
                <w:sz w:val="14"/>
                <w:szCs w:val="18"/>
              </w:rPr>
              <w:t>euros</w:t>
            </w:r>
          </w:p>
        </w:tc>
      </w:tr>
      <w:tr w:rsidR="008252D2" w:rsidRPr="008252D2" w14:paraId="26837CF6"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gridSpan w:val="3"/>
            <w:tcBorders>
              <w:top w:val="single" w:sz="18" w:space="0" w:color="5B9BD5" w:themeColor="accent1"/>
            </w:tcBorders>
            <w:noWrap/>
            <w:hideMark/>
          </w:tcPr>
          <w:p w14:paraId="47D5C6A0" w14:textId="10545411" w:rsidR="008252D2" w:rsidRPr="008252D2" w:rsidRDefault="008252D2" w:rsidP="008252D2">
            <w:pPr>
              <w:rPr>
                <w:rFonts w:ascii="Calibri" w:hAnsi="Calibri" w:cs="Calibri"/>
                <w:i/>
                <w:sz w:val="18"/>
                <w:szCs w:val="18"/>
              </w:rPr>
            </w:pPr>
            <w:r>
              <w:rPr>
                <w:rFonts w:ascii="Calibri" w:hAnsi="Calibri" w:cs="Calibri"/>
                <w:i/>
                <w:sz w:val="18"/>
                <w:szCs w:val="18"/>
              </w:rPr>
              <w:t>Fraude sur p</w:t>
            </w:r>
            <w:r w:rsidRPr="008252D2">
              <w:rPr>
                <w:rFonts w:ascii="Calibri" w:hAnsi="Calibri" w:cs="Calibri"/>
                <w:i/>
                <w:sz w:val="18"/>
                <w:szCs w:val="18"/>
              </w:rPr>
              <w:t>aiements initiés par l’établissement  en tant que PSIP</w:t>
            </w:r>
          </w:p>
        </w:tc>
        <w:tc>
          <w:tcPr>
            <w:tcW w:w="1418" w:type="dxa"/>
            <w:vMerge w:val="restart"/>
            <w:tcBorders>
              <w:top w:val="single" w:sz="18" w:space="0" w:color="5B9BD5" w:themeColor="accent1"/>
            </w:tcBorders>
            <w:noWrap/>
          </w:tcPr>
          <w:p w14:paraId="649CFEDF" w14:textId="10F1086E" w:rsidR="008252D2" w:rsidRPr="008252D2" w:rsidRDefault="008252D2" w:rsidP="008252D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252D2">
              <w:rPr>
                <w:rFonts w:ascii="Calibri" w:hAnsi="Calibri" w:cs="Calibri"/>
                <w:sz w:val="14"/>
                <w:szCs w:val="18"/>
              </w:rPr>
              <w:t>Selon ventilation géograp</w:t>
            </w:r>
            <w:r w:rsidR="00D31C7F">
              <w:rPr>
                <w:rFonts w:ascii="Calibri" w:hAnsi="Calibri" w:cs="Calibri"/>
                <w:sz w:val="14"/>
                <w:szCs w:val="18"/>
              </w:rPr>
              <w:t>hique en section 6.1</w:t>
            </w:r>
          </w:p>
        </w:tc>
        <w:tc>
          <w:tcPr>
            <w:tcW w:w="1276" w:type="dxa"/>
            <w:tcBorders>
              <w:top w:val="single" w:sz="18" w:space="0" w:color="5B9BD5" w:themeColor="accent1"/>
            </w:tcBorders>
          </w:tcPr>
          <w:p w14:paraId="75EAA85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1417" w:type="dxa"/>
            <w:tcBorders>
              <w:top w:val="single" w:sz="18" w:space="0" w:color="5B9BD5" w:themeColor="accent1"/>
            </w:tcBorders>
          </w:tcPr>
          <w:p w14:paraId="464A2BEA"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8252D2" w:rsidRPr="008252D2" w14:paraId="4782AE53"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1D5DB1C0"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4" w:space="0" w:color="5B9BD5" w:themeColor="accent1"/>
            </w:tcBorders>
            <w:noWrap/>
            <w:hideMark/>
          </w:tcPr>
          <w:p w14:paraId="2E78D80F"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à distance</w:t>
            </w:r>
          </w:p>
        </w:tc>
        <w:tc>
          <w:tcPr>
            <w:tcW w:w="1418" w:type="dxa"/>
            <w:vMerge/>
            <w:noWrap/>
          </w:tcPr>
          <w:p w14:paraId="09BD746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4426FB11"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4" w:space="0" w:color="5B9BD5" w:themeColor="accent1"/>
            </w:tcBorders>
          </w:tcPr>
          <w:p w14:paraId="267A93BE"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3E2DAE08"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B6678DF" w14:textId="77777777" w:rsidR="008252D2" w:rsidRPr="008252D2" w:rsidRDefault="008252D2" w:rsidP="008252D2">
            <w:pPr>
              <w:rPr>
                <w:rFonts w:ascii="Calibri" w:hAnsi="Calibri" w:cs="Calibri"/>
                <w:i/>
                <w:sz w:val="18"/>
                <w:szCs w:val="18"/>
              </w:rPr>
            </w:pPr>
          </w:p>
        </w:tc>
        <w:tc>
          <w:tcPr>
            <w:tcW w:w="262" w:type="dxa"/>
            <w:noWrap/>
          </w:tcPr>
          <w:p w14:paraId="2537F13C"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79" w:type="dxa"/>
            <w:noWrap/>
            <w:hideMark/>
          </w:tcPr>
          <w:p w14:paraId="6E2E45C3"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avec authentification forte du client</w:t>
            </w:r>
          </w:p>
        </w:tc>
        <w:tc>
          <w:tcPr>
            <w:tcW w:w="1418" w:type="dxa"/>
            <w:vMerge/>
            <w:noWrap/>
          </w:tcPr>
          <w:p w14:paraId="63D87D0D"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Pr>
          <w:p w14:paraId="034236FE"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Pr>
          <w:p w14:paraId="1E4452EA"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62FE8B98"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797A3D46" w14:textId="77777777" w:rsidR="008252D2" w:rsidRPr="008252D2" w:rsidRDefault="008252D2" w:rsidP="008252D2">
            <w:pPr>
              <w:rPr>
                <w:rFonts w:ascii="Calibri" w:hAnsi="Calibri" w:cs="Calibri"/>
                <w:i/>
                <w:sz w:val="18"/>
                <w:szCs w:val="18"/>
              </w:rPr>
            </w:pPr>
          </w:p>
        </w:tc>
        <w:tc>
          <w:tcPr>
            <w:tcW w:w="262" w:type="dxa"/>
            <w:noWrap/>
          </w:tcPr>
          <w:p w14:paraId="618D947F"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79" w:type="dxa"/>
            <w:noWrap/>
            <w:hideMark/>
          </w:tcPr>
          <w:p w14:paraId="0F86C5E6"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sans authentification forte du client</w:t>
            </w:r>
          </w:p>
        </w:tc>
        <w:tc>
          <w:tcPr>
            <w:tcW w:w="1418" w:type="dxa"/>
            <w:vMerge/>
            <w:noWrap/>
          </w:tcPr>
          <w:p w14:paraId="27C8A596"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Pr>
          <w:p w14:paraId="57853FDC"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14:paraId="2DEFC8FE"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3915587A"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4" w:space="0" w:color="5B9BD5" w:themeColor="accent1"/>
            </w:tcBorders>
            <w:noWrap/>
          </w:tcPr>
          <w:p w14:paraId="5A3E1F75"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4" w:space="0" w:color="5B9BD5" w:themeColor="accent1"/>
            </w:tcBorders>
            <w:noWrap/>
            <w:hideMark/>
          </w:tcPr>
          <w:p w14:paraId="1C49B228"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en proximité</w:t>
            </w:r>
          </w:p>
        </w:tc>
        <w:tc>
          <w:tcPr>
            <w:tcW w:w="1418" w:type="dxa"/>
            <w:vMerge/>
            <w:noWrap/>
          </w:tcPr>
          <w:p w14:paraId="286A124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4" w:space="0" w:color="5B9BD5" w:themeColor="accent1"/>
            </w:tcBorders>
          </w:tcPr>
          <w:p w14:paraId="084BC8F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4" w:space="0" w:color="5B9BD5" w:themeColor="accent1"/>
            </w:tcBorders>
          </w:tcPr>
          <w:p w14:paraId="5E6A8FA3"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3474CF6E"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2F00841" w14:textId="77777777" w:rsidR="008252D2" w:rsidRPr="008252D2" w:rsidRDefault="008252D2" w:rsidP="008252D2">
            <w:pPr>
              <w:rPr>
                <w:rFonts w:ascii="Calibri" w:hAnsi="Calibri" w:cs="Calibri"/>
                <w:i/>
                <w:sz w:val="18"/>
                <w:szCs w:val="18"/>
              </w:rPr>
            </w:pPr>
          </w:p>
        </w:tc>
        <w:tc>
          <w:tcPr>
            <w:tcW w:w="262" w:type="dxa"/>
            <w:noWrap/>
          </w:tcPr>
          <w:p w14:paraId="4D79677A"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i/>
                <w:sz w:val="18"/>
                <w:szCs w:val="18"/>
              </w:rPr>
            </w:pPr>
          </w:p>
        </w:tc>
        <w:tc>
          <w:tcPr>
            <w:tcW w:w="4579" w:type="dxa"/>
            <w:noWrap/>
            <w:hideMark/>
          </w:tcPr>
          <w:p w14:paraId="45838033"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avec authentification forte du client</w:t>
            </w:r>
          </w:p>
        </w:tc>
        <w:tc>
          <w:tcPr>
            <w:tcW w:w="1418" w:type="dxa"/>
            <w:vMerge/>
            <w:noWrap/>
          </w:tcPr>
          <w:p w14:paraId="25C99048"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Pr>
          <w:p w14:paraId="40B0CEC2"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Pr>
          <w:p w14:paraId="59F8AF9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632C2638"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noWrap/>
          </w:tcPr>
          <w:p w14:paraId="004682CF" w14:textId="77777777" w:rsidR="008252D2" w:rsidRPr="008252D2" w:rsidRDefault="008252D2" w:rsidP="008252D2">
            <w:pPr>
              <w:rPr>
                <w:rFonts w:ascii="Calibri" w:hAnsi="Calibri" w:cs="Calibri"/>
                <w:i/>
                <w:sz w:val="18"/>
                <w:szCs w:val="18"/>
              </w:rPr>
            </w:pPr>
          </w:p>
        </w:tc>
        <w:tc>
          <w:tcPr>
            <w:tcW w:w="262" w:type="dxa"/>
            <w:noWrap/>
          </w:tcPr>
          <w:p w14:paraId="2C14FC7E"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i/>
                <w:sz w:val="18"/>
                <w:szCs w:val="18"/>
              </w:rPr>
            </w:pPr>
          </w:p>
        </w:tc>
        <w:tc>
          <w:tcPr>
            <w:tcW w:w="4579" w:type="dxa"/>
            <w:noWrap/>
            <w:hideMark/>
          </w:tcPr>
          <w:p w14:paraId="3C273794"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sans authentification forte du client</w:t>
            </w:r>
          </w:p>
        </w:tc>
        <w:tc>
          <w:tcPr>
            <w:tcW w:w="1418" w:type="dxa"/>
            <w:vMerge/>
            <w:noWrap/>
          </w:tcPr>
          <w:p w14:paraId="62F912B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Pr>
          <w:p w14:paraId="084FA949"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Pr>
          <w:p w14:paraId="731E0ED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252D2" w:rsidRPr="008252D2" w14:paraId="1CC6E93B" w14:textId="77777777" w:rsidTr="000224AE">
        <w:trPr>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2FC32390"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18" w:space="0" w:color="5B9BD5" w:themeColor="accent1"/>
            </w:tcBorders>
            <w:noWrap/>
            <w:hideMark/>
          </w:tcPr>
          <w:p w14:paraId="6C381065"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par virement</w:t>
            </w:r>
          </w:p>
        </w:tc>
        <w:tc>
          <w:tcPr>
            <w:tcW w:w="1418" w:type="dxa"/>
            <w:vMerge/>
            <w:noWrap/>
          </w:tcPr>
          <w:p w14:paraId="6A3FEFDB"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31E18511"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18" w:space="0" w:color="5B9BD5" w:themeColor="accent1"/>
            </w:tcBorders>
          </w:tcPr>
          <w:p w14:paraId="33BAB538" w14:textId="77777777" w:rsidR="008252D2" w:rsidRPr="008252D2" w:rsidRDefault="008252D2" w:rsidP="008252D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8252D2" w:rsidRPr="008252D2" w14:paraId="57E3C2BC" w14:textId="77777777" w:rsidTr="00022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 w:type="dxa"/>
            <w:tcBorders>
              <w:top w:val="single" w:sz="18" w:space="0" w:color="5B9BD5" w:themeColor="accent1"/>
              <w:bottom w:val="single" w:sz="18" w:space="0" w:color="5B9BD5" w:themeColor="accent1"/>
            </w:tcBorders>
            <w:noWrap/>
            <w:hideMark/>
          </w:tcPr>
          <w:p w14:paraId="15EE45A4" w14:textId="77777777" w:rsidR="008252D2" w:rsidRPr="008252D2" w:rsidRDefault="008252D2" w:rsidP="008252D2">
            <w:pPr>
              <w:rPr>
                <w:rFonts w:ascii="Calibri" w:hAnsi="Calibri" w:cs="Calibri"/>
                <w:i/>
                <w:sz w:val="18"/>
                <w:szCs w:val="18"/>
              </w:rPr>
            </w:pPr>
          </w:p>
        </w:tc>
        <w:tc>
          <w:tcPr>
            <w:tcW w:w="4841" w:type="dxa"/>
            <w:gridSpan w:val="2"/>
            <w:tcBorders>
              <w:top w:val="single" w:sz="18" w:space="0" w:color="5B9BD5" w:themeColor="accent1"/>
              <w:bottom w:val="single" w:sz="18" w:space="0" w:color="5B9BD5" w:themeColor="accent1"/>
            </w:tcBorders>
            <w:noWrap/>
            <w:hideMark/>
          </w:tcPr>
          <w:p w14:paraId="70F269C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b/>
                <w:i/>
                <w:sz w:val="18"/>
                <w:szCs w:val="18"/>
              </w:rPr>
            </w:pPr>
            <w:r w:rsidRPr="008252D2">
              <w:rPr>
                <w:rFonts w:ascii="Calibri" w:hAnsi="Calibri" w:cs="Calibri"/>
                <w:b/>
                <w:i/>
                <w:sz w:val="18"/>
                <w:szCs w:val="18"/>
              </w:rPr>
              <w:t>Dont paiements initiés par autre moyen de paiement</w:t>
            </w:r>
          </w:p>
        </w:tc>
        <w:tc>
          <w:tcPr>
            <w:tcW w:w="1418" w:type="dxa"/>
            <w:vMerge/>
            <w:tcBorders>
              <w:bottom w:val="single" w:sz="18" w:space="0" w:color="5B9BD5" w:themeColor="accent1"/>
            </w:tcBorders>
            <w:noWrap/>
          </w:tcPr>
          <w:p w14:paraId="7EC00E06"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top w:val="single" w:sz="18" w:space="0" w:color="5B9BD5" w:themeColor="accent1"/>
              <w:bottom w:val="single" w:sz="18" w:space="0" w:color="5B9BD5" w:themeColor="accent1"/>
            </w:tcBorders>
          </w:tcPr>
          <w:p w14:paraId="28E703CD"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417" w:type="dxa"/>
            <w:tcBorders>
              <w:top w:val="single" w:sz="18" w:space="0" w:color="5B9BD5" w:themeColor="accent1"/>
              <w:bottom w:val="single" w:sz="18" w:space="0" w:color="5B9BD5" w:themeColor="accent1"/>
            </w:tcBorders>
          </w:tcPr>
          <w:p w14:paraId="4189A09F" w14:textId="77777777" w:rsidR="008252D2" w:rsidRPr="008252D2" w:rsidRDefault="008252D2" w:rsidP="008252D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4E55278" w14:textId="2C22F646" w:rsidR="002D50E2" w:rsidRPr="004B729A" w:rsidRDefault="002D50E2" w:rsidP="00A34ABD">
      <w:pPr>
        <w:tabs>
          <w:tab w:val="left" w:pos="1155"/>
        </w:tabs>
        <w:spacing w:after="0" w:line="240" w:lineRule="auto"/>
        <w:jc w:val="both"/>
        <w:rPr>
          <w:rFonts w:ascii="Calibri" w:eastAsia="Times New Roman" w:hAnsi="Calibri" w:cs="Calibri"/>
          <w:b/>
          <w:smallCaps/>
          <w:sz w:val="24"/>
          <w:szCs w:val="24"/>
          <w:lang w:eastAsia="fr-FR"/>
        </w:rPr>
      </w:pPr>
    </w:p>
    <w:p w14:paraId="45022585" w14:textId="77777777" w:rsidR="002344B8" w:rsidRPr="004B729A" w:rsidRDefault="002344B8" w:rsidP="008B7E5F">
      <w:pPr>
        <w:spacing w:after="0" w:line="240" w:lineRule="auto"/>
        <w:rPr>
          <w:rFonts w:eastAsia="Times New Roman" w:cstheme="minorHAnsi"/>
          <w:bCs/>
          <w:i/>
          <w:sz w:val="20"/>
          <w:szCs w:val="20"/>
          <w:lang w:eastAsia="fr-FR"/>
        </w:rPr>
      </w:pPr>
    </w:p>
    <w:p w14:paraId="7E662E5D" w14:textId="77777777" w:rsidR="000C6595" w:rsidRPr="004B729A" w:rsidRDefault="000C6595" w:rsidP="00686753">
      <w:pPr>
        <w:pStyle w:val="Paragraphedeliste"/>
        <w:numPr>
          <w:ilvl w:val="0"/>
          <w:numId w:val="2"/>
        </w:numPr>
        <w:autoSpaceDE w:val="0"/>
        <w:autoSpaceDN w:val="0"/>
        <w:adjustRightInd w:val="0"/>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Contrôles :</w:t>
      </w:r>
    </w:p>
    <w:p w14:paraId="310D97D4" w14:textId="77777777" w:rsidR="000C6595" w:rsidRPr="004B729A" w:rsidRDefault="000C6595" w:rsidP="000C6595">
      <w:pPr>
        <w:autoSpaceDE w:val="0"/>
        <w:autoSpaceDN w:val="0"/>
        <w:adjustRightInd w:val="0"/>
        <w:spacing w:after="0" w:line="240" w:lineRule="auto"/>
        <w:jc w:val="both"/>
        <w:rPr>
          <w:rFonts w:ascii="Calibri" w:hAnsi="Calibri"/>
          <w:b/>
          <w:smallCaps/>
          <w:color w:val="2E74B5" w:themeColor="accent1" w:themeShade="BF"/>
          <w:sz w:val="24"/>
        </w:rPr>
      </w:pPr>
    </w:p>
    <w:p w14:paraId="7186652C" w14:textId="77777777" w:rsidR="000C6595" w:rsidRPr="004B729A" w:rsidRDefault="000C6595" w:rsidP="000C6595">
      <w:pPr>
        <w:autoSpaceDE w:val="0"/>
        <w:autoSpaceDN w:val="0"/>
        <w:adjustRightInd w:val="0"/>
        <w:spacing w:after="0" w:line="240" w:lineRule="auto"/>
        <w:jc w:val="both"/>
        <w:rPr>
          <w:rFonts w:cstheme="minorHAnsi"/>
        </w:rPr>
      </w:pPr>
      <w:r w:rsidRPr="004B729A">
        <w:rPr>
          <w:rFonts w:cstheme="minorHAnsi"/>
        </w:rPr>
        <w:t>Les règles de contrôle suivantes doivent être appliquées.</w:t>
      </w:r>
    </w:p>
    <w:p w14:paraId="4BE43BED" w14:textId="77777777" w:rsidR="000C6595" w:rsidRPr="004B729A" w:rsidRDefault="000C6595" w:rsidP="000C6595">
      <w:pPr>
        <w:spacing w:after="0" w:line="240" w:lineRule="auto"/>
        <w:jc w:val="both"/>
        <w:rPr>
          <w:rFonts w:cstheme="minorHAnsi"/>
          <w:b/>
          <w:smallCaps/>
        </w:rPr>
      </w:pPr>
    </w:p>
    <w:tbl>
      <w:tblPr>
        <w:tblStyle w:val="Grilledutableau1"/>
        <w:tblW w:w="9196"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196"/>
      </w:tblGrid>
      <w:tr w:rsidR="006F6205" w:rsidRPr="004B729A" w14:paraId="5229896E" w14:textId="77777777" w:rsidTr="000224AE">
        <w:tc>
          <w:tcPr>
            <w:tcW w:w="9196" w:type="dxa"/>
          </w:tcPr>
          <w:p w14:paraId="0DDBBF27" w14:textId="233E8825"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Le total de chaque indicateur est = à la somme des trois sous-ventilations géographiques associées (France, au sein de l’EEE et hors de l’EEE).</w:t>
            </w:r>
          </w:p>
        </w:tc>
      </w:tr>
      <w:tr w:rsidR="006F6205" w:rsidRPr="004B729A" w14:paraId="4DF8D868" w14:textId="77777777" w:rsidTr="000224AE">
        <w:tc>
          <w:tcPr>
            <w:tcW w:w="9196" w:type="dxa"/>
          </w:tcPr>
          <w:p w14:paraId="1E8A16FB" w14:textId="76963F3E" w:rsidR="006F6205" w:rsidRPr="004B729A" w:rsidRDefault="006F6205" w:rsidP="006F6205">
            <w:pPr>
              <w:autoSpaceDE w:val="0"/>
              <w:autoSpaceDN w:val="0"/>
              <w:adjustRightInd w:val="0"/>
              <w:contextualSpacing/>
              <w:jc w:val="both"/>
              <w:rPr>
                <w:rFonts w:cstheme="minorHAnsi"/>
                <w:sz w:val="18"/>
                <w:szCs w:val="18"/>
              </w:rPr>
            </w:pPr>
            <w:r>
              <w:rPr>
                <w:rFonts w:cstheme="minorHAnsi"/>
                <w:sz w:val="18"/>
                <w:szCs w:val="18"/>
              </w:rPr>
              <w:t xml:space="preserve">Le total « au sein de l’EEE » de chaque indicateur est = à la somme de la ventilation par pays de l’EEE. </w:t>
            </w:r>
          </w:p>
        </w:tc>
      </w:tr>
      <w:tr w:rsidR="008252D2" w:rsidRPr="004B729A" w14:paraId="66DBFC8F" w14:textId="77777777" w:rsidTr="000224AE">
        <w:tc>
          <w:tcPr>
            <w:tcW w:w="9196" w:type="dxa"/>
          </w:tcPr>
          <w:p w14:paraId="5E92EF43" w14:textId="5364C81C" w:rsidR="008252D2" w:rsidRPr="004B729A" w:rsidRDefault="00DD05ED" w:rsidP="009B52A1">
            <w:pPr>
              <w:autoSpaceDE w:val="0"/>
              <w:autoSpaceDN w:val="0"/>
              <w:adjustRightInd w:val="0"/>
              <w:contextualSpacing/>
              <w:jc w:val="both"/>
              <w:rPr>
                <w:rFonts w:cstheme="minorHAnsi"/>
                <w:sz w:val="18"/>
                <w:szCs w:val="18"/>
              </w:rPr>
            </w:pPr>
            <w:r>
              <w:rPr>
                <w:rFonts w:cstheme="minorHAnsi"/>
                <w:sz w:val="18"/>
                <w:szCs w:val="18"/>
              </w:rPr>
              <w:t>Le total de la fraude sur paiements initiés par l’établissement est = au total de la fraude sur ces paiements initiés à distance + total de la fraude sur ces paiements initiés en proximité.</w:t>
            </w:r>
          </w:p>
        </w:tc>
      </w:tr>
      <w:tr w:rsidR="008252D2" w:rsidRPr="004B729A" w14:paraId="7345CFA8" w14:textId="77777777" w:rsidTr="000224AE">
        <w:tc>
          <w:tcPr>
            <w:tcW w:w="9196" w:type="dxa"/>
          </w:tcPr>
          <w:p w14:paraId="2074EE64" w14:textId="2590E461" w:rsidR="008252D2" w:rsidRPr="004B729A" w:rsidRDefault="00DD05ED" w:rsidP="00091E4B">
            <w:pPr>
              <w:autoSpaceDE w:val="0"/>
              <w:autoSpaceDN w:val="0"/>
              <w:adjustRightInd w:val="0"/>
              <w:contextualSpacing/>
              <w:jc w:val="both"/>
              <w:rPr>
                <w:rFonts w:cstheme="minorHAnsi"/>
                <w:sz w:val="18"/>
                <w:szCs w:val="18"/>
              </w:rPr>
            </w:pPr>
            <w:r>
              <w:rPr>
                <w:rFonts w:cstheme="minorHAnsi"/>
                <w:sz w:val="18"/>
                <w:szCs w:val="18"/>
              </w:rPr>
              <w:t>Le total de la fraude sur paiements initiés à distance est = au total de la fraude sur ces paiements ventilés par niveau d’authentification (avec ou sans authentification forte).</w:t>
            </w:r>
          </w:p>
        </w:tc>
      </w:tr>
      <w:tr w:rsidR="008252D2" w:rsidRPr="008252D2" w14:paraId="554AED79" w14:textId="77777777" w:rsidTr="000224AE">
        <w:tc>
          <w:tcPr>
            <w:tcW w:w="9196" w:type="dxa"/>
          </w:tcPr>
          <w:p w14:paraId="4C6D0DD5" w14:textId="7B25985A" w:rsidR="008252D2" w:rsidRPr="004B729A" w:rsidRDefault="00DD05ED" w:rsidP="00DD05ED">
            <w:pPr>
              <w:autoSpaceDE w:val="0"/>
              <w:autoSpaceDN w:val="0"/>
              <w:adjustRightInd w:val="0"/>
              <w:contextualSpacing/>
              <w:jc w:val="both"/>
              <w:rPr>
                <w:rFonts w:cstheme="minorHAnsi"/>
                <w:sz w:val="18"/>
                <w:szCs w:val="18"/>
              </w:rPr>
            </w:pPr>
            <w:r>
              <w:rPr>
                <w:rFonts w:cstheme="minorHAnsi"/>
                <w:sz w:val="18"/>
                <w:szCs w:val="18"/>
              </w:rPr>
              <w:t>Le total de la fraude sur paiements initiés en proximité est = au total de la fraude sur ces paiements ventilés par niveau d’authentification (avec ou sans authentification forte).</w:t>
            </w:r>
          </w:p>
        </w:tc>
      </w:tr>
      <w:tr w:rsidR="00DD05ED" w:rsidRPr="008252D2" w14:paraId="46352C72" w14:textId="77777777" w:rsidTr="000224AE">
        <w:tc>
          <w:tcPr>
            <w:tcW w:w="9196" w:type="dxa"/>
          </w:tcPr>
          <w:p w14:paraId="6044B088" w14:textId="4854A171" w:rsidR="00DD05ED" w:rsidRPr="004B729A" w:rsidRDefault="00DD05ED" w:rsidP="009238CB">
            <w:pPr>
              <w:autoSpaceDE w:val="0"/>
              <w:autoSpaceDN w:val="0"/>
              <w:adjustRightInd w:val="0"/>
              <w:contextualSpacing/>
              <w:jc w:val="both"/>
              <w:rPr>
                <w:rFonts w:cstheme="minorHAnsi"/>
                <w:sz w:val="18"/>
                <w:szCs w:val="18"/>
              </w:rPr>
            </w:pPr>
            <w:r>
              <w:rPr>
                <w:rFonts w:cstheme="minorHAnsi"/>
                <w:sz w:val="18"/>
                <w:szCs w:val="18"/>
              </w:rPr>
              <w:t>Le total de la fraude sur paiements initiés par l’établissement est = au total de la fraude sur paiements initiés par virement + total de la fraude sur paiement initiés par autre moyen de paiement.</w:t>
            </w:r>
          </w:p>
        </w:tc>
      </w:tr>
    </w:tbl>
    <w:p w14:paraId="0ED01407" w14:textId="77777777" w:rsidR="00BE479C" w:rsidRPr="008252D2" w:rsidRDefault="00BE479C" w:rsidP="008B7E5F">
      <w:pPr>
        <w:spacing w:after="0" w:line="240" w:lineRule="auto"/>
        <w:rPr>
          <w:rFonts w:eastAsia="Times New Roman" w:cstheme="minorHAnsi"/>
          <w:bCs/>
          <w:i/>
          <w:sz w:val="20"/>
          <w:szCs w:val="20"/>
          <w:lang w:eastAsia="fr-FR"/>
        </w:rPr>
      </w:pPr>
    </w:p>
    <w:p w14:paraId="5F9CFE19" w14:textId="77777777" w:rsidR="00560134" w:rsidRPr="004B729A" w:rsidRDefault="00560134" w:rsidP="00686753">
      <w:pPr>
        <w:pStyle w:val="Titre3"/>
        <w:numPr>
          <w:ilvl w:val="2"/>
          <w:numId w:val="22"/>
        </w:numPr>
      </w:pPr>
      <w:bookmarkStart w:id="42" w:name="_Toc86226685"/>
      <w:r w:rsidRPr="004B729A">
        <w:t>Commentaire</w:t>
      </w:r>
      <w:r w:rsidR="009C239E" w:rsidRPr="004B729A">
        <w:t>s</w:t>
      </w:r>
      <w:r w:rsidRPr="004B729A">
        <w:t xml:space="preserve"> sur la fraude sur le service d’initiation de paiement fourni par l’établissement</w:t>
      </w:r>
      <w:bookmarkEnd w:id="42"/>
    </w:p>
    <w:p w14:paraId="24CCEFB5" w14:textId="77777777" w:rsidR="0048529C" w:rsidRPr="004B729A" w:rsidRDefault="0048529C" w:rsidP="008B7E5F">
      <w:pPr>
        <w:spacing w:after="0" w:line="240" w:lineRule="auto"/>
        <w:rPr>
          <w:rFonts w:eastAsia="Times New Roman" w:cstheme="minorHAnsi"/>
          <w:bCs/>
          <w:i/>
          <w:sz w:val="20"/>
          <w:szCs w:val="20"/>
          <w:lang w:eastAsia="fr-FR"/>
        </w:rPr>
      </w:pPr>
    </w:p>
    <w:p w14:paraId="6514B86F"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66F477AD" w14:textId="77777777" w:rsidR="004059DD" w:rsidRPr="004B729A" w:rsidRDefault="004059DD" w:rsidP="008B7E5F">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934"/>
        <w:gridCol w:w="4280"/>
      </w:tblGrid>
      <w:tr w:rsidR="008252D2" w:rsidRPr="004B729A" w14:paraId="7BFA3866" w14:textId="77777777" w:rsidTr="00956FB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934" w:type="dxa"/>
            <w:tcBorders>
              <w:bottom w:val="none" w:sz="0" w:space="0" w:color="auto"/>
            </w:tcBorders>
            <w:noWrap/>
          </w:tcPr>
          <w:p w14:paraId="4BA023A1" w14:textId="77777777" w:rsidR="008252D2" w:rsidRPr="004B729A" w:rsidRDefault="008252D2">
            <w:pPr>
              <w:rPr>
                <w:rFonts w:ascii="Calibri" w:eastAsia="Times New Roman" w:hAnsi="Calibri" w:cs="Calibri"/>
                <w:i/>
                <w:sz w:val="18"/>
                <w:szCs w:val="18"/>
                <w:lang w:eastAsia="fr-FR"/>
              </w:rPr>
            </w:pPr>
          </w:p>
          <w:p w14:paraId="5983B406" w14:textId="77777777" w:rsidR="008252D2" w:rsidRPr="004B729A" w:rsidRDefault="008252D2" w:rsidP="00BF7B98">
            <w:pPr>
              <w:tabs>
                <w:tab w:val="center" w:pos="2443"/>
              </w:tabs>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sur le service d’initiation de paiement</w:t>
            </w:r>
          </w:p>
          <w:p w14:paraId="2C9E3089" w14:textId="77777777" w:rsidR="008252D2" w:rsidRPr="004B729A" w:rsidRDefault="008252D2" w:rsidP="00560134">
            <w:pPr>
              <w:rPr>
                <w:rFonts w:ascii="Calibri" w:eastAsia="Times New Roman" w:hAnsi="Calibri" w:cs="Calibri"/>
                <w:i/>
                <w:sz w:val="18"/>
                <w:szCs w:val="18"/>
                <w:lang w:eastAsia="fr-FR"/>
              </w:rPr>
            </w:pPr>
          </w:p>
        </w:tc>
        <w:tc>
          <w:tcPr>
            <w:tcW w:w="4280" w:type="dxa"/>
            <w:tcBorders>
              <w:bottom w:val="none" w:sz="0" w:space="0" w:color="auto"/>
            </w:tcBorders>
            <w:noWrap/>
          </w:tcPr>
          <w:p w14:paraId="544F298F" w14:textId="50AAE4F2" w:rsidR="008252D2" w:rsidRPr="004B729A" w:rsidRDefault="008252D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49529F02" w14:textId="77777777" w:rsidR="00AA3A77" w:rsidRPr="004B729A" w:rsidRDefault="00AA3A77" w:rsidP="008B7E5F">
      <w:pPr>
        <w:spacing w:after="0" w:line="240" w:lineRule="auto"/>
        <w:rPr>
          <w:rFonts w:eastAsia="Times New Roman" w:cstheme="minorHAnsi"/>
          <w:bCs/>
          <w:i/>
          <w:sz w:val="20"/>
          <w:szCs w:val="20"/>
          <w:lang w:eastAsia="fr-FR"/>
        </w:rPr>
      </w:pPr>
    </w:p>
    <w:p w14:paraId="01AAF69B" w14:textId="77777777" w:rsidR="00AA3A77" w:rsidRPr="004B729A" w:rsidRDefault="00AA3A77" w:rsidP="008B7E5F">
      <w:pPr>
        <w:spacing w:after="0" w:line="240" w:lineRule="auto"/>
        <w:rPr>
          <w:rFonts w:eastAsia="Times New Roman" w:cstheme="minorHAnsi"/>
          <w:bCs/>
          <w:i/>
          <w:sz w:val="20"/>
          <w:szCs w:val="20"/>
          <w:lang w:eastAsia="fr-FR"/>
        </w:rPr>
      </w:pPr>
    </w:p>
    <w:p w14:paraId="5F80F5B3" w14:textId="77777777" w:rsidR="0048529C" w:rsidRPr="004B729A" w:rsidRDefault="0048529C" w:rsidP="00F57350">
      <w:pPr>
        <w:pStyle w:val="Titre2"/>
      </w:pPr>
      <w:bookmarkStart w:id="43" w:name="_Toc86226686"/>
      <w:r w:rsidRPr="004B729A">
        <w:lastRenderedPageBreak/>
        <w:t xml:space="preserve">Fraude </w:t>
      </w:r>
      <w:r w:rsidR="007A3885" w:rsidRPr="004B729A">
        <w:t xml:space="preserve">transversale portant sur une </w:t>
      </w:r>
      <w:r w:rsidRPr="004B729A">
        <w:t>ouverture de compte</w:t>
      </w:r>
      <w:bookmarkEnd w:id="43"/>
    </w:p>
    <w:p w14:paraId="715EADB7" w14:textId="77777777" w:rsidR="007F4043" w:rsidRPr="004B729A" w:rsidRDefault="007F4043" w:rsidP="00560134">
      <w:pPr>
        <w:autoSpaceDE w:val="0"/>
        <w:autoSpaceDN w:val="0"/>
        <w:adjustRightInd w:val="0"/>
        <w:spacing w:after="0" w:line="240" w:lineRule="auto"/>
        <w:jc w:val="both"/>
        <w:rPr>
          <w:rFonts w:cstheme="minorHAnsi"/>
          <w:b/>
          <w:smallCaps/>
          <w:sz w:val="28"/>
          <w:szCs w:val="28"/>
        </w:rPr>
      </w:pPr>
    </w:p>
    <w:p w14:paraId="583B2F94" w14:textId="77777777" w:rsidR="00AD2BB1" w:rsidRPr="004B729A" w:rsidRDefault="00AD2BB1" w:rsidP="00560134">
      <w:pPr>
        <w:autoSpaceDE w:val="0"/>
        <w:autoSpaceDN w:val="0"/>
        <w:adjustRightInd w:val="0"/>
        <w:spacing w:after="0" w:line="240" w:lineRule="auto"/>
        <w:jc w:val="both"/>
      </w:pPr>
      <w:r w:rsidRPr="004B729A">
        <w:t>Il s’agit de déclarer le nombre de cas d’ouvertures frauduleuses de compte ainsi que la somme des soldes débiteurs associés.</w:t>
      </w:r>
    </w:p>
    <w:p w14:paraId="719D2265" w14:textId="77777777" w:rsidR="00AD2BB1" w:rsidRPr="004B729A" w:rsidRDefault="00AD2BB1" w:rsidP="00560134">
      <w:pPr>
        <w:autoSpaceDE w:val="0"/>
        <w:autoSpaceDN w:val="0"/>
        <w:adjustRightInd w:val="0"/>
        <w:spacing w:after="0" w:line="240" w:lineRule="auto"/>
        <w:jc w:val="both"/>
      </w:pPr>
    </w:p>
    <w:p w14:paraId="343D7088" w14:textId="77777777" w:rsidR="007F4043" w:rsidRPr="004B729A" w:rsidRDefault="007F4043" w:rsidP="007F4043">
      <w:pPr>
        <w:jc w:val="both"/>
      </w:pPr>
      <w:r w:rsidRPr="004B729A">
        <w:t xml:space="preserve">L’ouverture frauduleuse de compte correspond à l’ouverture d’un compte associé à un ou plusieurs moyens de paiement, réalisée en fournissant de </w:t>
      </w:r>
      <w:r w:rsidRPr="004B729A">
        <w:rPr>
          <w:b/>
          <w:bCs/>
        </w:rPr>
        <w:t>fausses informations ou des documents d’identité usurpés destinées à masquer l’identité réelle du détenteur</w:t>
      </w:r>
      <w:r w:rsidRPr="004B729A">
        <w:t xml:space="preserve"> (pièces d’identité fausses ou usurpées). </w:t>
      </w:r>
    </w:p>
    <w:p w14:paraId="3412E45A" w14:textId="77777777" w:rsidR="007F4043" w:rsidRPr="004B729A" w:rsidRDefault="007F4043" w:rsidP="007F4043">
      <w:pPr>
        <w:jc w:val="both"/>
        <w:rPr>
          <w:lang w:eastAsia="fr-FR"/>
        </w:rPr>
      </w:pPr>
      <w:r w:rsidRPr="004B729A">
        <w:t>La fraude sur une ouverture de compte réalisée sur la base de faux documents d’autres catégories (faux justificatifs de domicile, de revenus ou de relevés de compte) n’est pas à déclarer.</w:t>
      </w:r>
    </w:p>
    <w:p w14:paraId="2EEFFE55" w14:textId="4348865D" w:rsidR="00692258" w:rsidRPr="00CC5F47" w:rsidRDefault="007F4043" w:rsidP="007F4043">
      <w:pPr>
        <w:jc w:val="both"/>
      </w:pPr>
      <w:r w:rsidRPr="004B729A">
        <w:t>La fraude n’est à déclarer dans cette rubrique que lorsque le fraudeur disparait en laissant un compte à dé</w:t>
      </w:r>
      <w:r w:rsidR="00105104">
        <w:t xml:space="preserve">couvert ou une ligne de crédit. </w:t>
      </w:r>
      <w:r w:rsidR="004E35AD" w:rsidRPr="00CC5F47">
        <w:t>E</w:t>
      </w:r>
      <w:r w:rsidR="00692258" w:rsidRPr="00CC5F47">
        <w:t xml:space="preserve">lle </w:t>
      </w:r>
      <w:r w:rsidR="004E35AD" w:rsidRPr="00CC5F47">
        <w:t xml:space="preserve">est également à déclarer </w:t>
      </w:r>
      <w:r w:rsidR="00692258" w:rsidRPr="00CC5F47">
        <w:t xml:space="preserve">dans la fraude aux moyens de paiement </w:t>
      </w:r>
      <w:r w:rsidR="004E35AD" w:rsidRPr="00CC5F47">
        <w:t xml:space="preserve">si </w:t>
      </w:r>
      <w:r w:rsidR="00692258" w:rsidRPr="00CC5F47">
        <w:t xml:space="preserve">elle repose sur des opérations non autorisées au sens de l’article L. 133-18 du Code Monétaire et Financier. </w:t>
      </w:r>
    </w:p>
    <w:p w14:paraId="2D447046" w14:textId="10D1F216" w:rsidR="004E35AD" w:rsidRPr="00CC5F47" w:rsidRDefault="00692258" w:rsidP="007F4043">
      <w:pPr>
        <w:jc w:val="both"/>
      </w:pPr>
      <w:r w:rsidRPr="00CC5F47">
        <w:t>Exemple</w:t>
      </w:r>
      <w:r w:rsidR="006B036D" w:rsidRPr="00CC5F47">
        <w:t>s</w:t>
      </w:r>
      <w:r w:rsidRPr="00CC5F47">
        <w:t xml:space="preserve"> : </w:t>
      </w:r>
    </w:p>
    <w:p w14:paraId="1B293CC2" w14:textId="2BECE2E2" w:rsidR="004E35AD" w:rsidRPr="00CC5F47" w:rsidRDefault="004E35AD" w:rsidP="00972CB5">
      <w:pPr>
        <w:pStyle w:val="Paragraphedeliste"/>
        <w:numPr>
          <w:ilvl w:val="0"/>
          <w:numId w:val="34"/>
        </w:numPr>
        <w:jc w:val="both"/>
      </w:pPr>
      <w:r w:rsidRPr="00CC5F47">
        <w:t>dans le cas où un compte ouvert avec de faux documents d’identité est débiteur suite à un virement réalisé par le fraudeur</w:t>
      </w:r>
      <w:r w:rsidR="00105104" w:rsidRPr="00CC5F47">
        <w:t xml:space="preserve"> ou un chèque émis par ce dernier</w:t>
      </w:r>
      <w:r w:rsidRPr="00CC5F47">
        <w:t>, la fraude doit être déclarée par l’établissement uniquement dans la rubrique ouverture frauduleuse de compte.</w:t>
      </w:r>
    </w:p>
    <w:p w14:paraId="1A7F167D" w14:textId="304179D5" w:rsidR="00692258" w:rsidRPr="00CC5F47" w:rsidRDefault="00692258" w:rsidP="004E35AD">
      <w:pPr>
        <w:pStyle w:val="Paragraphedeliste"/>
        <w:numPr>
          <w:ilvl w:val="0"/>
          <w:numId w:val="34"/>
        </w:numPr>
        <w:jc w:val="both"/>
      </w:pPr>
      <w:r w:rsidRPr="00CC5F47">
        <w:t xml:space="preserve">dans le cas où un compte ouvert avec de faux documents d’identité est débiteur et qu’il a servi à réaliser des prélèvements non autorisés, la fraude doit être déclarée par l’établissement à la fois dans cette rubrique et dans </w:t>
      </w:r>
      <w:r w:rsidR="004E35AD" w:rsidRPr="00CC5F47">
        <w:t xml:space="preserve">les </w:t>
      </w:r>
      <w:r w:rsidRPr="00CC5F47">
        <w:t>prélèvement</w:t>
      </w:r>
      <w:r w:rsidR="004E35AD" w:rsidRPr="00CC5F47">
        <w:t>s</w:t>
      </w:r>
      <w:r w:rsidRPr="00CC5F47">
        <w:t xml:space="preserve"> émis. </w:t>
      </w:r>
    </w:p>
    <w:p w14:paraId="4E0FB666" w14:textId="668D0362" w:rsidR="007F4043" w:rsidRPr="004B729A" w:rsidRDefault="009B6788" w:rsidP="007F4043">
      <w:pPr>
        <w:jc w:val="both"/>
      </w:pPr>
      <w:r w:rsidRPr="004B729A">
        <w:rPr>
          <w:u w:val="single"/>
        </w:rPr>
        <w:t>Remarque </w:t>
      </w:r>
      <w:r w:rsidRPr="004B729A">
        <w:t>:</w:t>
      </w:r>
    </w:p>
    <w:p w14:paraId="4BD5392D" w14:textId="77777777" w:rsidR="007F4043" w:rsidRPr="004B729A" w:rsidRDefault="009B6788" w:rsidP="00686753">
      <w:pPr>
        <w:pStyle w:val="Paragraphedeliste"/>
        <w:numPr>
          <w:ilvl w:val="0"/>
          <w:numId w:val="2"/>
        </w:numPr>
        <w:jc w:val="both"/>
      </w:pPr>
      <w:r w:rsidRPr="004B729A">
        <w:t>La fraude à l’ouverture de compte est à déclarer par l’établissement teneur de compte.</w:t>
      </w:r>
    </w:p>
    <w:p w14:paraId="4DFF502F" w14:textId="77777777" w:rsidR="00363C88" w:rsidRPr="004B729A" w:rsidRDefault="00363C88" w:rsidP="00363C88">
      <w:pPr>
        <w:pStyle w:val="Paragraphedeliste"/>
        <w:ind w:left="644"/>
        <w:jc w:val="both"/>
      </w:pPr>
    </w:p>
    <w:p w14:paraId="56B3F6EF" w14:textId="77777777" w:rsidR="00607B83" w:rsidRPr="004B729A" w:rsidRDefault="00607B83"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51152330" w14:textId="77777777" w:rsidR="0048529C" w:rsidRPr="004B729A" w:rsidRDefault="0048529C" w:rsidP="008B7E5F">
      <w:pPr>
        <w:spacing w:after="0" w:line="240" w:lineRule="auto"/>
        <w:rPr>
          <w:rFonts w:eastAsia="Times New Roman" w:cstheme="minorHAnsi"/>
          <w:b/>
          <w:bCs/>
          <w:sz w:val="20"/>
          <w:szCs w:val="20"/>
          <w:lang w:eastAsia="fr-FR"/>
        </w:rPr>
      </w:pPr>
    </w:p>
    <w:tbl>
      <w:tblPr>
        <w:tblStyle w:val="Tableausimple2"/>
        <w:tblW w:w="9072"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820"/>
        <w:gridCol w:w="1276"/>
        <w:gridCol w:w="1417"/>
        <w:gridCol w:w="1559"/>
      </w:tblGrid>
      <w:tr w:rsidR="008252D2" w:rsidRPr="004B729A" w14:paraId="71110A00" w14:textId="63DF6CD2" w:rsidTr="000224AE">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tcPr>
          <w:p w14:paraId="6C750BFB" w14:textId="77777777" w:rsidR="008252D2" w:rsidRPr="004B729A" w:rsidRDefault="008252D2" w:rsidP="008252D2">
            <w:pPr>
              <w:rPr>
                <w:rFonts w:eastAsia="Times New Roman" w:cstheme="minorHAnsi"/>
                <w:bCs w:val="0"/>
                <w:i/>
                <w:sz w:val="18"/>
                <w:szCs w:val="18"/>
                <w:lang w:eastAsia="fr-FR"/>
              </w:rPr>
            </w:pPr>
          </w:p>
        </w:tc>
        <w:tc>
          <w:tcPr>
            <w:tcW w:w="1276" w:type="dxa"/>
            <w:tcBorders>
              <w:top w:val="single" w:sz="18" w:space="0" w:color="5B9BD5" w:themeColor="accent1"/>
              <w:bottom w:val="single" w:sz="18" w:space="0" w:color="5B9BD5" w:themeColor="accent1"/>
              <w:right w:val="single" w:sz="2" w:space="0" w:color="5B9BD5" w:themeColor="accent1"/>
            </w:tcBorders>
            <w:shd w:val="clear" w:color="auto" w:fill="A6A6A6" w:themeFill="background1" w:themeFillShade="A6"/>
          </w:tcPr>
          <w:p w14:paraId="6159968A" w14:textId="0E95F688" w:rsidR="008252D2" w:rsidRPr="004B729A" w:rsidRDefault="008252D2" w:rsidP="008252D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i/>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noWrap/>
          </w:tcPr>
          <w:p w14:paraId="44F11DCD" w14:textId="6CE12D76" w:rsidR="008252D2" w:rsidRPr="004B729A" w:rsidRDefault="008252D2" w:rsidP="00DD05E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8252D2">
              <w:rPr>
                <w:rFonts w:cstheme="minorHAnsi"/>
                <w:sz w:val="14"/>
                <w:szCs w:val="18"/>
              </w:rPr>
              <w:t>Volume en unités</w:t>
            </w:r>
          </w:p>
        </w:tc>
        <w:tc>
          <w:tcPr>
            <w:tcW w:w="1559"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599F797" w14:textId="77777777" w:rsidR="008252D2" w:rsidRPr="008252D2" w:rsidRDefault="008252D2" w:rsidP="00DD05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sidRPr="008252D2">
              <w:rPr>
                <w:rFonts w:cstheme="minorHAnsi"/>
                <w:sz w:val="14"/>
                <w:szCs w:val="18"/>
              </w:rPr>
              <w:t>Valeur en</w:t>
            </w:r>
          </w:p>
          <w:p w14:paraId="0D5E928D" w14:textId="4EBC08BD" w:rsidR="008252D2" w:rsidRPr="004B729A" w:rsidRDefault="008252D2" w:rsidP="00DD05E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fr-FR"/>
              </w:rPr>
            </w:pPr>
            <w:r w:rsidRPr="008252D2">
              <w:rPr>
                <w:rFonts w:cstheme="minorHAnsi"/>
                <w:sz w:val="14"/>
                <w:szCs w:val="18"/>
              </w:rPr>
              <w:t>euros</w:t>
            </w:r>
          </w:p>
        </w:tc>
      </w:tr>
      <w:tr w:rsidR="008252D2" w:rsidRPr="004B729A" w14:paraId="59037821" w14:textId="0028F209" w:rsidTr="000224A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20" w:type="dxa"/>
            <w:tcBorders>
              <w:top w:val="single" w:sz="18" w:space="0" w:color="5B9BD5" w:themeColor="accent1"/>
              <w:bottom w:val="single" w:sz="18" w:space="0" w:color="5B9BD5" w:themeColor="accent1"/>
            </w:tcBorders>
            <w:noWrap/>
            <w:hideMark/>
          </w:tcPr>
          <w:p w14:paraId="32F3C5A6" w14:textId="77777777" w:rsidR="008252D2" w:rsidRPr="004B729A" w:rsidRDefault="008252D2" w:rsidP="007A3885">
            <w:pPr>
              <w:rPr>
                <w:rFonts w:eastAsia="Times New Roman" w:cstheme="minorHAnsi"/>
                <w:bCs w:val="0"/>
                <w:i/>
                <w:sz w:val="18"/>
                <w:szCs w:val="18"/>
                <w:lang w:eastAsia="fr-FR"/>
              </w:rPr>
            </w:pPr>
          </w:p>
          <w:p w14:paraId="4CF249A5" w14:textId="77777777" w:rsidR="008252D2" w:rsidRPr="004B729A" w:rsidRDefault="008252D2" w:rsidP="007A3885">
            <w:pPr>
              <w:rPr>
                <w:rFonts w:eastAsia="Times New Roman" w:cstheme="minorHAnsi"/>
                <w:bCs w:val="0"/>
                <w:i/>
                <w:sz w:val="18"/>
                <w:szCs w:val="18"/>
                <w:lang w:eastAsia="fr-FR"/>
              </w:rPr>
            </w:pPr>
            <w:r w:rsidRPr="004B729A">
              <w:rPr>
                <w:rFonts w:eastAsia="Times New Roman" w:cstheme="minorHAnsi"/>
                <w:bCs w:val="0"/>
                <w:i/>
                <w:sz w:val="18"/>
                <w:szCs w:val="18"/>
                <w:lang w:eastAsia="fr-FR"/>
              </w:rPr>
              <w:t>Fraude à l'ouverture de compte</w:t>
            </w:r>
          </w:p>
          <w:p w14:paraId="06001EB4" w14:textId="77777777" w:rsidR="008252D2" w:rsidRPr="004B729A" w:rsidRDefault="008252D2" w:rsidP="007A3885">
            <w:pPr>
              <w:rPr>
                <w:rFonts w:eastAsia="Times New Roman" w:cstheme="minorHAnsi"/>
                <w:bCs w:val="0"/>
                <w:i/>
                <w:sz w:val="18"/>
                <w:szCs w:val="18"/>
                <w:lang w:eastAsia="fr-FR"/>
              </w:rPr>
            </w:pPr>
          </w:p>
        </w:tc>
        <w:tc>
          <w:tcPr>
            <w:tcW w:w="1276" w:type="dxa"/>
            <w:tcBorders>
              <w:top w:val="single" w:sz="18" w:space="0" w:color="5B9BD5" w:themeColor="accent1"/>
              <w:bottom w:val="single" w:sz="18" w:space="0" w:color="5B9BD5" w:themeColor="accent1"/>
            </w:tcBorders>
            <w:shd w:val="clear" w:color="auto" w:fill="A6A6A6" w:themeFill="background1" w:themeFillShade="A6"/>
          </w:tcPr>
          <w:p w14:paraId="4DA6981C" w14:textId="77777777"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Cs/>
                <w:i/>
                <w:sz w:val="18"/>
                <w:szCs w:val="18"/>
                <w:lang w:eastAsia="fr-FR"/>
              </w:rPr>
            </w:pPr>
          </w:p>
        </w:tc>
        <w:tc>
          <w:tcPr>
            <w:tcW w:w="1417" w:type="dxa"/>
            <w:tcBorders>
              <w:top w:val="single" w:sz="18" w:space="0" w:color="5B9BD5" w:themeColor="accent1"/>
              <w:bottom w:val="single" w:sz="18" w:space="0" w:color="5B9BD5" w:themeColor="accent1"/>
            </w:tcBorders>
            <w:noWrap/>
          </w:tcPr>
          <w:p w14:paraId="58EEB786" w14:textId="2230DAF8"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c>
          <w:tcPr>
            <w:tcW w:w="1559" w:type="dxa"/>
            <w:tcBorders>
              <w:top w:val="single" w:sz="18" w:space="0" w:color="5B9BD5" w:themeColor="accent1"/>
              <w:bottom w:val="single" w:sz="18" w:space="0" w:color="5B9BD5" w:themeColor="accent1"/>
            </w:tcBorders>
          </w:tcPr>
          <w:p w14:paraId="3DD9E955" w14:textId="77777777" w:rsidR="008252D2" w:rsidRPr="004B729A" w:rsidRDefault="008252D2" w:rsidP="007A3885">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eastAsia="fr-FR"/>
              </w:rPr>
            </w:pPr>
          </w:p>
        </w:tc>
      </w:tr>
    </w:tbl>
    <w:p w14:paraId="5D1AFF04" w14:textId="77777777" w:rsidR="008252D2" w:rsidRDefault="008252D2" w:rsidP="00607B83">
      <w:pPr>
        <w:spacing w:after="0" w:line="240" w:lineRule="auto"/>
        <w:jc w:val="both"/>
        <w:rPr>
          <w:rFonts w:ascii="Calibri" w:eastAsia="Times New Roman" w:hAnsi="Calibri" w:cs="Calibri"/>
          <w:b/>
          <w:smallCaps/>
          <w:sz w:val="24"/>
          <w:szCs w:val="24"/>
          <w:lang w:eastAsia="fr-FR"/>
        </w:rPr>
      </w:pPr>
    </w:p>
    <w:p w14:paraId="756E4ABC" w14:textId="1FD22D27" w:rsidR="00607B83" w:rsidRPr="004B729A" w:rsidRDefault="00607B83" w:rsidP="00607B83">
      <w:pPr>
        <w:spacing w:after="0" w:line="240" w:lineRule="auto"/>
        <w:jc w:val="both"/>
        <w:rPr>
          <w:rFonts w:ascii="Calibri" w:eastAsia="Times New Roman" w:hAnsi="Calibri" w:cs="Calibri"/>
          <w:b/>
          <w:smallCaps/>
          <w:sz w:val="24"/>
          <w:szCs w:val="24"/>
          <w:lang w:eastAsia="fr-FR"/>
        </w:rPr>
      </w:pPr>
      <w:r w:rsidRPr="004B729A">
        <w:rPr>
          <w:rFonts w:ascii="Calibri" w:eastAsia="Times New Roman" w:hAnsi="Calibri" w:cs="Calibri"/>
          <w:b/>
          <w:smallCaps/>
          <w:sz w:val="24"/>
          <w:szCs w:val="24"/>
          <w:lang w:eastAsia="fr-FR"/>
        </w:rPr>
        <w:t>Commentaire sur la fraude à l’ouverture de compte</w:t>
      </w:r>
    </w:p>
    <w:p w14:paraId="2336043C" w14:textId="77777777" w:rsidR="00607B83" w:rsidRPr="004B729A" w:rsidRDefault="00607B83" w:rsidP="00607B83">
      <w:pPr>
        <w:spacing w:after="0" w:line="240" w:lineRule="auto"/>
        <w:rPr>
          <w:rFonts w:eastAsia="Times New Roman" w:cstheme="minorHAnsi"/>
          <w:bCs/>
          <w:i/>
          <w:sz w:val="20"/>
          <w:szCs w:val="20"/>
          <w:lang w:eastAsia="fr-FR"/>
        </w:rPr>
      </w:pPr>
    </w:p>
    <w:p w14:paraId="6A4D4809" w14:textId="77777777" w:rsidR="004059DD" w:rsidRPr="004B729A" w:rsidRDefault="004059DD" w:rsidP="00686753">
      <w:pPr>
        <w:pStyle w:val="Paragraphedeliste"/>
        <w:numPr>
          <w:ilvl w:val="0"/>
          <w:numId w:val="2"/>
        </w:numPr>
        <w:spacing w:after="0" w:line="240" w:lineRule="auto"/>
        <w:jc w:val="both"/>
        <w:rPr>
          <w:rFonts w:ascii="Calibri" w:eastAsia="Times New Roman" w:hAnsi="Calibri" w:cs="Calibri"/>
          <w:b/>
          <w:smallCaps/>
          <w:color w:val="2E74B5" w:themeColor="accent1" w:themeShade="BF"/>
          <w:sz w:val="24"/>
          <w:szCs w:val="24"/>
          <w:lang w:eastAsia="fr-FR"/>
        </w:rPr>
      </w:pPr>
      <w:r w:rsidRPr="004B729A">
        <w:rPr>
          <w:rFonts w:ascii="Calibri" w:eastAsia="Times New Roman" w:hAnsi="Calibri" w:cs="Calibri"/>
          <w:b/>
          <w:smallCaps/>
          <w:color w:val="2E74B5" w:themeColor="accent1" w:themeShade="BF"/>
          <w:sz w:val="24"/>
          <w:szCs w:val="24"/>
          <w:lang w:eastAsia="fr-FR"/>
        </w:rPr>
        <w:t>Données à déclarer :</w:t>
      </w:r>
    </w:p>
    <w:p w14:paraId="31D18418" w14:textId="77777777" w:rsidR="004059DD" w:rsidRPr="004B729A" w:rsidRDefault="004059DD" w:rsidP="00607B83">
      <w:pPr>
        <w:spacing w:after="0" w:line="240" w:lineRule="auto"/>
        <w:rPr>
          <w:rFonts w:eastAsia="Times New Roman" w:cstheme="minorHAnsi"/>
          <w:bCs/>
          <w:i/>
          <w:sz w:val="20"/>
          <w:szCs w:val="20"/>
          <w:lang w:eastAsia="fr-FR"/>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103"/>
        <w:gridCol w:w="4111"/>
      </w:tblGrid>
      <w:tr w:rsidR="008252D2" w:rsidRPr="004B729A" w14:paraId="77B8C7A3" w14:textId="77777777" w:rsidTr="00022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3" w:type="dxa"/>
            <w:tcBorders>
              <w:bottom w:val="none" w:sz="0" w:space="0" w:color="auto"/>
            </w:tcBorders>
            <w:noWrap/>
          </w:tcPr>
          <w:p w14:paraId="4DC56C1A" w14:textId="77777777" w:rsidR="008252D2" w:rsidRPr="004B729A" w:rsidRDefault="008252D2" w:rsidP="00607B83">
            <w:pPr>
              <w:rPr>
                <w:rFonts w:ascii="Calibri" w:eastAsia="Times New Roman" w:hAnsi="Calibri" w:cs="Calibri"/>
                <w:i/>
                <w:sz w:val="18"/>
                <w:szCs w:val="18"/>
                <w:lang w:eastAsia="fr-FR"/>
              </w:rPr>
            </w:pPr>
          </w:p>
          <w:p w14:paraId="29D1040D" w14:textId="77777777" w:rsidR="008252D2" w:rsidRPr="004B729A" w:rsidRDefault="008252D2" w:rsidP="00607B83">
            <w:pPr>
              <w:rPr>
                <w:rFonts w:ascii="Calibri" w:eastAsia="Times New Roman" w:hAnsi="Calibri" w:cs="Calibri"/>
                <w:i/>
                <w:sz w:val="18"/>
                <w:szCs w:val="18"/>
                <w:lang w:eastAsia="fr-FR"/>
              </w:rPr>
            </w:pPr>
            <w:r w:rsidRPr="004B729A">
              <w:rPr>
                <w:rFonts w:ascii="Calibri" w:eastAsia="Times New Roman" w:hAnsi="Calibri" w:cs="Calibri"/>
                <w:i/>
                <w:sz w:val="18"/>
                <w:szCs w:val="18"/>
                <w:lang w:eastAsia="fr-FR"/>
              </w:rPr>
              <w:t>Commentaires sur la fraude à l’ouverture de compte</w:t>
            </w:r>
          </w:p>
          <w:p w14:paraId="5295420F" w14:textId="77777777" w:rsidR="008252D2" w:rsidRPr="004B729A" w:rsidRDefault="008252D2" w:rsidP="00607B83">
            <w:pPr>
              <w:rPr>
                <w:rFonts w:ascii="Calibri" w:eastAsia="Times New Roman" w:hAnsi="Calibri" w:cs="Calibri"/>
                <w:i/>
                <w:sz w:val="18"/>
                <w:szCs w:val="18"/>
                <w:lang w:eastAsia="fr-FR"/>
              </w:rPr>
            </w:pPr>
          </w:p>
        </w:tc>
        <w:tc>
          <w:tcPr>
            <w:tcW w:w="4111" w:type="dxa"/>
            <w:tcBorders>
              <w:bottom w:val="none" w:sz="0" w:space="0" w:color="auto"/>
            </w:tcBorders>
            <w:noWrap/>
          </w:tcPr>
          <w:p w14:paraId="462E4278" w14:textId="40346276" w:rsidR="008252D2" w:rsidRPr="004B729A" w:rsidRDefault="008252D2" w:rsidP="00607B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r>
    </w:tbl>
    <w:p w14:paraId="06CFB473" w14:textId="77777777" w:rsidR="00607B83" w:rsidRPr="004B729A" w:rsidRDefault="00607B83" w:rsidP="008B7E5F">
      <w:pPr>
        <w:spacing w:after="0" w:line="240" w:lineRule="auto"/>
        <w:rPr>
          <w:rFonts w:eastAsia="Times New Roman" w:cstheme="minorHAnsi"/>
          <w:bCs/>
          <w:i/>
          <w:sz w:val="20"/>
          <w:szCs w:val="20"/>
          <w:lang w:eastAsia="fr-FR"/>
        </w:rPr>
      </w:pPr>
    </w:p>
    <w:p w14:paraId="694A598B" w14:textId="77777777" w:rsidR="00F57350" w:rsidRPr="004B729A" w:rsidRDefault="00F57350">
      <w:pPr>
        <w:rPr>
          <w:rFonts w:eastAsia="Times New Roman" w:cstheme="minorHAnsi"/>
          <w:bCs/>
          <w:i/>
          <w:sz w:val="20"/>
          <w:szCs w:val="20"/>
          <w:lang w:eastAsia="fr-FR"/>
        </w:rPr>
      </w:pPr>
      <w:r w:rsidRPr="004B729A">
        <w:rPr>
          <w:rFonts w:eastAsia="Times New Roman" w:cstheme="minorHAnsi"/>
          <w:bCs/>
          <w:i/>
          <w:sz w:val="20"/>
          <w:szCs w:val="20"/>
          <w:lang w:eastAsia="fr-FR"/>
        </w:rPr>
        <w:br w:type="page"/>
      </w:r>
    </w:p>
    <w:p w14:paraId="645A2B6B" w14:textId="7A8BE404" w:rsidR="00C30B50" w:rsidRPr="004B729A" w:rsidRDefault="009D6F03" w:rsidP="00F57350">
      <w:pPr>
        <w:pStyle w:val="Titre1"/>
        <w:jc w:val="both"/>
        <w:rPr>
          <w:smallCaps/>
        </w:rPr>
      </w:pPr>
      <w:bookmarkStart w:id="44" w:name="_Toc86226687"/>
      <w:r w:rsidRPr="004B729A">
        <w:lastRenderedPageBreak/>
        <w:t>Liste</w:t>
      </w:r>
      <w:r w:rsidR="00865A8C" w:rsidRPr="004B729A">
        <w:t xml:space="preserve"> des codes motif de rejet pouvant servir d’indicateurs relatifs à la fraude</w:t>
      </w:r>
      <w:bookmarkEnd w:id="44"/>
    </w:p>
    <w:p w14:paraId="7240A6B9" w14:textId="77777777" w:rsidR="00865A8C" w:rsidRPr="004B729A" w:rsidRDefault="00865A8C" w:rsidP="00865A8C">
      <w:pPr>
        <w:pStyle w:val="Paragraphedeliste"/>
        <w:autoSpaceDE w:val="0"/>
        <w:autoSpaceDN w:val="0"/>
        <w:adjustRightInd w:val="0"/>
        <w:spacing w:after="0" w:line="240" w:lineRule="auto"/>
        <w:jc w:val="both"/>
        <w:rPr>
          <w:rFonts w:cstheme="minorHAnsi"/>
          <w:b/>
          <w:smallCaps/>
          <w:sz w:val="28"/>
          <w:szCs w:val="28"/>
        </w:rPr>
      </w:pPr>
    </w:p>
    <w:p w14:paraId="3548F4E7" w14:textId="77777777" w:rsidR="00865A8C" w:rsidRPr="004B729A" w:rsidRDefault="00865A8C" w:rsidP="00BF7B98">
      <w:pPr>
        <w:jc w:val="both"/>
      </w:pPr>
      <w:r w:rsidRPr="004B729A">
        <w:t>Pour faciliter la collecte automatisée de la fraude sur le chèque et le virement, il peut être pertinent de recourir à l’utilisation de certains codes motif de rejet tels que repris dans les tableaux qui suivent.</w:t>
      </w:r>
    </w:p>
    <w:p w14:paraId="474E0691" w14:textId="77777777" w:rsidR="00865A8C" w:rsidRPr="004B729A" w:rsidRDefault="00865A8C" w:rsidP="00865A8C">
      <w:pPr>
        <w:pStyle w:val="Paragraphedeliste"/>
        <w:autoSpaceDE w:val="0"/>
        <w:autoSpaceDN w:val="0"/>
        <w:adjustRightInd w:val="0"/>
        <w:spacing w:after="0" w:line="240" w:lineRule="auto"/>
        <w:jc w:val="both"/>
        <w:rPr>
          <w:rFonts w:cstheme="minorHAnsi"/>
          <w:b/>
          <w:smallCaps/>
          <w:sz w:val="28"/>
          <w:szCs w:val="28"/>
        </w:rPr>
      </w:pPr>
    </w:p>
    <w:p w14:paraId="175ECE48" w14:textId="77777777" w:rsidR="00C30B50" w:rsidRPr="004B729A" w:rsidRDefault="00865A8C" w:rsidP="00F57350">
      <w:pPr>
        <w:pStyle w:val="Titre2"/>
      </w:pPr>
      <w:bookmarkStart w:id="45" w:name="_Toc86226688"/>
      <w:r w:rsidRPr="004B729A">
        <w:t>Codes motif de rejet pour le chèque</w:t>
      </w:r>
      <w:bookmarkEnd w:id="45"/>
    </w:p>
    <w:p w14:paraId="2B1C5F53" w14:textId="77777777" w:rsidR="00865A8C" w:rsidRPr="004B729A" w:rsidRDefault="00865A8C" w:rsidP="00865A8C">
      <w:pPr>
        <w:autoSpaceDE w:val="0"/>
        <w:autoSpaceDN w:val="0"/>
        <w:adjustRightInd w:val="0"/>
        <w:spacing w:after="0" w:line="240" w:lineRule="auto"/>
        <w:jc w:val="both"/>
        <w:rPr>
          <w:rFonts w:cstheme="minorHAnsi"/>
          <w:b/>
          <w:smallCaps/>
          <w:sz w:val="28"/>
          <w:szCs w:val="28"/>
        </w:rPr>
      </w:pPr>
    </w:p>
    <w:tbl>
      <w:tblPr>
        <w:tblW w:w="5000" w:type="pct"/>
        <w:tblCellMar>
          <w:left w:w="70" w:type="dxa"/>
          <w:right w:w="70" w:type="dxa"/>
        </w:tblCellMar>
        <w:tblLook w:val="0000" w:firstRow="0" w:lastRow="0" w:firstColumn="0" w:lastColumn="0" w:noHBand="0" w:noVBand="0"/>
      </w:tblPr>
      <w:tblGrid>
        <w:gridCol w:w="572"/>
        <w:gridCol w:w="1228"/>
        <w:gridCol w:w="3221"/>
        <w:gridCol w:w="2018"/>
        <w:gridCol w:w="2018"/>
      </w:tblGrid>
      <w:tr w:rsidR="00B31CED" w:rsidRPr="004B729A" w14:paraId="43C058C0" w14:textId="77777777" w:rsidTr="00B31CED">
        <w:trPr>
          <w:cantSplit/>
          <w:trHeight w:val="1015"/>
          <w:tblHeader/>
        </w:trPr>
        <w:tc>
          <w:tcPr>
            <w:tcW w:w="316" w:type="pct"/>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7A81AB58" w14:textId="77777777" w:rsidR="00B31CED" w:rsidRPr="004B729A" w:rsidRDefault="00B31CED" w:rsidP="00BB64CE">
            <w:pPr>
              <w:jc w:val="center"/>
              <w:rPr>
                <w:rFonts w:cstheme="minorHAnsi"/>
                <w:b/>
                <w:bCs/>
                <w:sz w:val="20"/>
              </w:rPr>
            </w:pPr>
            <w:r w:rsidRPr="004B729A">
              <w:rPr>
                <w:rFonts w:cstheme="minorHAnsi"/>
                <w:b/>
                <w:bCs/>
                <w:sz w:val="20"/>
              </w:rPr>
              <w:t>Code</w:t>
            </w:r>
          </w:p>
        </w:tc>
        <w:tc>
          <w:tcPr>
            <w:tcW w:w="678" w:type="pct"/>
            <w:tcBorders>
              <w:top w:val="single" w:sz="8" w:space="0" w:color="auto"/>
              <w:left w:val="nil"/>
              <w:bottom w:val="single" w:sz="8" w:space="0" w:color="auto"/>
              <w:right w:val="single" w:sz="8" w:space="0" w:color="auto"/>
            </w:tcBorders>
            <w:shd w:val="clear" w:color="auto" w:fill="5B9BD5" w:themeFill="accent1"/>
            <w:vAlign w:val="center"/>
          </w:tcPr>
          <w:p w14:paraId="5B975803" w14:textId="77777777" w:rsidR="00B31CED" w:rsidRPr="004B729A" w:rsidRDefault="00B31CED" w:rsidP="00BB64CE">
            <w:pPr>
              <w:jc w:val="center"/>
              <w:rPr>
                <w:rFonts w:cstheme="minorHAnsi"/>
                <w:b/>
                <w:bCs/>
                <w:sz w:val="20"/>
              </w:rPr>
            </w:pPr>
            <w:r w:rsidRPr="004B729A">
              <w:rPr>
                <w:rFonts w:cstheme="minorHAnsi"/>
                <w:b/>
                <w:bCs/>
                <w:sz w:val="20"/>
              </w:rPr>
              <w:t>Libellé du code motif</w:t>
            </w:r>
          </w:p>
        </w:tc>
        <w:tc>
          <w:tcPr>
            <w:tcW w:w="1778" w:type="pct"/>
            <w:tcBorders>
              <w:top w:val="single" w:sz="8" w:space="0" w:color="auto"/>
              <w:left w:val="nil"/>
              <w:bottom w:val="single" w:sz="8" w:space="0" w:color="auto"/>
              <w:right w:val="single" w:sz="8" w:space="0" w:color="auto"/>
            </w:tcBorders>
            <w:shd w:val="clear" w:color="auto" w:fill="5B9BD5" w:themeFill="accent1"/>
            <w:vAlign w:val="center"/>
          </w:tcPr>
          <w:p w14:paraId="58184D78" w14:textId="46332935" w:rsidR="00B31CED" w:rsidRPr="004B729A" w:rsidRDefault="00B31CED" w:rsidP="00BB64CE">
            <w:pPr>
              <w:jc w:val="center"/>
              <w:rPr>
                <w:rFonts w:cstheme="minorHAnsi"/>
                <w:b/>
                <w:bCs/>
                <w:sz w:val="20"/>
              </w:rPr>
            </w:pPr>
            <w:r w:rsidRPr="004B729A">
              <w:rPr>
                <w:rFonts w:cstheme="minorHAnsi"/>
                <w:b/>
                <w:bCs/>
                <w:sz w:val="20"/>
              </w:rPr>
              <w:t>Commentaires et particularités</w:t>
            </w:r>
          </w:p>
        </w:tc>
        <w:tc>
          <w:tcPr>
            <w:tcW w:w="1114" w:type="pct"/>
            <w:tcBorders>
              <w:top w:val="single" w:sz="8" w:space="0" w:color="auto"/>
              <w:left w:val="nil"/>
              <w:bottom w:val="single" w:sz="8" w:space="0" w:color="auto"/>
              <w:right w:val="single" w:sz="4" w:space="0" w:color="auto"/>
            </w:tcBorders>
            <w:shd w:val="clear" w:color="auto" w:fill="5B9BD5" w:themeFill="accent1"/>
          </w:tcPr>
          <w:p w14:paraId="3760E164" w14:textId="77777777" w:rsidR="00B31CED" w:rsidRPr="004B729A" w:rsidRDefault="00B31CED" w:rsidP="00BB64CE">
            <w:pPr>
              <w:jc w:val="center"/>
              <w:rPr>
                <w:rFonts w:cstheme="minorHAnsi"/>
                <w:b/>
                <w:bCs/>
                <w:sz w:val="20"/>
                <w:szCs w:val="18"/>
              </w:rPr>
            </w:pPr>
          </w:p>
          <w:p w14:paraId="1AB38947" w14:textId="77777777" w:rsidR="00B31CED" w:rsidRPr="004B729A" w:rsidRDefault="00B31CED" w:rsidP="00BB64CE">
            <w:pPr>
              <w:jc w:val="center"/>
              <w:rPr>
                <w:rFonts w:cstheme="minorHAnsi"/>
                <w:b/>
                <w:bCs/>
                <w:sz w:val="20"/>
                <w:szCs w:val="18"/>
              </w:rPr>
            </w:pPr>
            <w:r w:rsidRPr="004B729A">
              <w:rPr>
                <w:rFonts w:cstheme="minorHAnsi"/>
                <w:b/>
                <w:bCs/>
                <w:sz w:val="20"/>
                <w:szCs w:val="18"/>
              </w:rPr>
              <w:t>Pertinence dans le cadre de la cartographie recensement de la fraude</w:t>
            </w:r>
          </w:p>
        </w:tc>
        <w:tc>
          <w:tcPr>
            <w:tcW w:w="1114" w:type="pct"/>
            <w:tcBorders>
              <w:top w:val="single" w:sz="8" w:space="0" w:color="auto"/>
              <w:left w:val="nil"/>
              <w:bottom w:val="single" w:sz="8" w:space="0" w:color="auto"/>
              <w:right w:val="single" w:sz="4" w:space="0" w:color="auto"/>
            </w:tcBorders>
            <w:shd w:val="clear" w:color="auto" w:fill="5B9BD5" w:themeFill="accent1"/>
          </w:tcPr>
          <w:p w14:paraId="74A63B5C" w14:textId="77777777" w:rsidR="00B31CED" w:rsidRPr="004B729A" w:rsidRDefault="00B31CED" w:rsidP="00BB64CE">
            <w:pPr>
              <w:jc w:val="center"/>
              <w:rPr>
                <w:rFonts w:cstheme="minorHAnsi"/>
                <w:b/>
                <w:bCs/>
                <w:sz w:val="20"/>
                <w:szCs w:val="18"/>
              </w:rPr>
            </w:pPr>
          </w:p>
          <w:p w14:paraId="28403F12" w14:textId="77777777" w:rsidR="00B31CED" w:rsidRPr="004B729A" w:rsidRDefault="00B31CED" w:rsidP="00BB64CE">
            <w:pPr>
              <w:jc w:val="center"/>
              <w:rPr>
                <w:rFonts w:cstheme="minorHAnsi"/>
                <w:b/>
                <w:bCs/>
                <w:sz w:val="20"/>
                <w:szCs w:val="18"/>
              </w:rPr>
            </w:pPr>
            <w:r w:rsidRPr="004B729A">
              <w:rPr>
                <w:rFonts w:cstheme="minorHAnsi"/>
                <w:b/>
                <w:bCs/>
                <w:sz w:val="20"/>
                <w:szCs w:val="18"/>
              </w:rPr>
              <w:t>Typologie de fraude correspondante</w:t>
            </w:r>
          </w:p>
        </w:tc>
      </w:tr>
      <w:tr w:rsidR="00B31CED" w:rsidRPr="004B729A" w14:paraId="26387DA9" w14:textId="77777777" w:rsidTr="00BB64CE">
        <w:trPr>
          <w:cantSplit/>
          <w:trHeight w:val="137"/>
        </w:trPr>
        <w:tc>
          <w:tcPr>
            <w:tcW w:w="316" w:type="pct"/>
            <w:tcBorders>
              <w:top w:val="nil"/>
              <w:left w:val="single" w:sz="8" w:space="0" w:color="auto"/>
              <w:bottom w:val="single" w:sz="8" w:space="0" w:color="auto"/>
              <w:right w:val="single" w:sz="8" w:space="0" w:color="auto"/>
            </w:tcBorders>
            <w:vAlign w:val="center"/>
          </w:tcPr>
          <w:p w14:paraId="451994F7" w14:textId="77777777" w:rsidR="00B31CED" w:rsidRPr="004B729A" w:rsidRDefault="00B31CED" w:rsidP="00BB64CE">
            <w:pPr>
              <w:spacing w:before="120" w:after="120"/>
              <w:jc w:val="center"/>
              <w:rPr>
                <w:rFonts w:cstheme="minorHAnsi"/>
                <w:sz w:val="20"/>
              </w:rPr>
            </w:pPr>
            <w:r w:rsidRPr="004B729A">
              <w:rPr>
                <w:rFonts w:cstheme="minorHAnsi"/>
                <w:sz w:val="20"/>
              </w:rPr>
              <w:t>10</w:t>
            </w:r>
          </w:p>
        </w:tc>
        <w:tc>
          <w:tcPr>
            <w:tcW w:w="678" w:type="pct"/>
            <w:tcBorders>
              <w:top w:val="nil"/>
              <w:left w:val="nil"/>
              <w:bottom w:val="single" w:sz="8" w:space="0" w:color="auto"/>
              <w:right w:val="single" w:sz="8" w:space="0" w:color="auto"/>
            </w:tcBorders>
            <w:vAlign w:val="center"/>
          </w:tcPr>
          <w:p w14:paraId="0174B20F" w14:textId="77777777" w:rsidR="00B31CED" w:rsidRPr="004B729A" w:rsidRDefault="00B31CED" w:rsidP="00BB64CE">
            <w:pPr>
              <w:spacing w:before="120" w:after="120"/>
              <w:rPr>
                <w:rFonts w:cstheme="minorHAnsi"/>
                <w:b/>
                <w:bCs/>
                <w:sz w:val="20"/>
              </w:rPr>
            </w:pPr>
            <w:r w:rsidRPr="004B729A">
              <w:rPr>
                <w:rFonts w:cstheme="minorHAnsi"/>
                <w:b/>
                <w:bCs/>
                <w:sz w:val="20"/>
              </w:rPr>
              <w:t xml:space="preserve">Perte </w:t>
            </w:r>
          </w:p>
        </w:tc>
        <w:tc>
          <w:tcPr>
            <w:tcW w:w="1778" w:type="pct"/>
            <w:tcBorders>
              <w:top w:val="nil"/>
              <w:left w:val="nil"/>
              <w:bottom w:val="single" w:sz="8" w:space="0" w:color="auto"/>
              <w:right w:val="single" w:sz="8" w:space="0" w:color="auto"/>
            </w:tcBorders>
          </w:tcPr>
          <w:p w14:paraId="74DF9342" w14:textId="77777777" w:rsidR="00B31CED" w:rsidRPr="004B729A" w:rsidRDefault="00B31CED" w:rsidP="00BB64CE">
            <w:pPr>
              <w:spacing w:before="120" w:after="120"/>
              <w:rPr>
                <w:rFonts w:cstheme="minorHAnsi"/>
                <w:sz w:val="20"/>
              </w:rPr>
            </w:pPr>
          </w:p>
          <w:p w14:paraId="40213274" w14:textId="77777777" w:rsidR="00B31CED" w:rsidRPr="004B729A" w:rsidRDefault="00B31CED" w:rsidP="00BB64CE">
            <w:pPr>
              <w:spacing w:before="120" w:after="120"/>
              <w:rPr>
                <w:rFonts w:cstheme="minorHAnsi"/>
                <w:sz w:val="20"/>
              </w:rPr>
            </w:pPr>
            <w:r w:rsidRPr="004B729A">
              <w:rPr>
                <w:rFonts w:cstheme="minorHAnsi"/>
                <w:sz w:val="20"/>
              </w:rPr>
              <w:t>Le tireur a déclaré la perte à sa banque. La perte est déclarée au FNCI pour les formules vierges.</w:t>
            </w:r>
          </w:p>
        </w:tc>
        <w:tc>
          <w:tcPr>
            <w:tcW w:w="1114" w:type="pct"/>
            <w:tcBorders>
              <w:top w:val="nil"/>
              <w:left w:val="nil"/>
              <w:bottom w:val="single" w:sz="8" w:space="0" w:color="auto"/>
              <w:right w:val="single" w:sz="4" w:space="0" w:color="auto"/>
            </w:tcBorders>
          </w:tcPr>
          <w:p w14:paraId="54996BAC"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r w:rsidRPr="004B729A" w:rsidDel="00570B01">
              <w:rPr>
                <w:rFonts w:cstheme="minorHAnsi"/>
                <w:b/>
                <w:bCs/>
                <w:sz w:val="20"/>
              </w:rPr>
              <w:t xml:space="preserve"> </w:t>
            </w:r>
            <w:r w:rsidRPr="004B729A">
              <w:rPr>
                <w:rFonts w:cstheme="minorHAnsi"/>
                <w:b/>
                <w:bCs/>
                <w:sz w:val="20"/>
              </w:rPr>
              <w:t>mais nécessite de déduire tous les cas où le tireur utilise de bonne foi une formule qui avait auparavant été déclarée perdue</w:t>
            </w:r>
          </w:p>
        </w:tc>
        <w:tc>
          <w:tcPr>
            <w:tcW w:w="1114" w:type="pct"/>
            <w:tcBorders>
              <w:top w:val="nil"/>
              <w:left w:val="nil"/>
              <w:bottom w:val="single" w:sz="8" w:space="0" w:color="auto"/>
              <w:right w:val="single" w:sz="4" w:space="0" w:color="auto"/>
            </w:tcBorders>
          </w:tcPr>
          <w:p w14:paraId="1CC49607"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p w14:paraId="3CBC5DA4" w14:textId="77777777" w:rsidR="00B31CED" w:rsidRPr="004B729A" w:rsidRDefault="00B31CED" w:rsidP="00BB64CE">
            <w:pPr>
              <w:spacing w:before="120" w:after="120"/>
              <w:jc w:val="center"/>
              <w:rPr>
                <w:rFonts w:cstheme="minorHAnsi"/>
                <w:b/>
                <w:bCs/>
                <w:sz w:val="20"/>
              </w:rPr>
            </w:pPr>
          </w:p>
          <w:p w14:paraId="216120EA" w14:textId="77777777" w:rsidR="00B31CED" w:rsidRPr="004B729A" w:rsidRDefault="00B31CED" w:rsidP="00BB64CE">
            <w:pPr>
              <w:spacing w:before="120" w:after="120"/>
              <w:jc w:val="center"/>
              <w:rPr>
                <w:rFonts w:cstheme="minorHAnsi"/>
                <w:b/>
                <w:bCs/>
                <w:sz w:val="20"/>
              </w:rPr>
            </w:pPr>
          </w:p>
        </w:tc>
      </w:tr>
      <w:tr w:rsidR="00B31CED" w:rsidRPr="004B729A" w14:paraId="48A1CC41" w14:textId="77777777" w:rsidTr="00BB64CE">
        <w:trPr>
          <w:cantSplit/>
          <w:trHeight w:val="137"/>
        </w:trPr>
        <w:tc>
          <w:tcPr>
            <w:tcW w:w="316" w:type="pct"/>
            <w:tcBorders>
              <w:top w:val="nil"/>
              <w:left w:val="single" w:sz="8" w:space="0" w:color="auto"/>
              <w:bottom w:val="single" w:sz="8" w:space="0" w:color="auto"/>
              <w:right w:val="single" w:sz="8" w:space="0" w:color="auto"/>
            </w:tcBorders>
            <w:vAlign w:val="center"/>
          </w:tcPr>
          <w:p w14:paraId="60398F43" w14:textId="77777777" w:rsidR="00B31CED" w:rsidRPr="004B729A" w:rsidRDefault="00B31CED" w:rsidP="00BB64CE">
            <w:pPr>
              <w:spacing w:before="120" w:after="120"/>
              <w:jc w:val="center"/>
              <w:rPr>
                <w:rFonts w:cstheme="minorHAnsi"/>
                <w:sz w:val="20"/>
              </w:rPr>
            </w:pPr>
            <w:r w:rsidRPr="004B729A">
              <w:rPr>
                <w:rFonts w:cstheme="minorHAnsi"/>
                <w:sz w:val="20"/>
              </w:rPr>
              <w:t>11</w:t>
            </w:r>
          </w:p>
        </w:tc>
        <w:tc>
          <w:tcPr>
            <w:tcW w:w="678" w:type="pct"/>
            <w:tcBorders>
              <w:top w:val="nil"/>
              <w:left w:val="nil"/>
              <w:bottom w:val="single" w:sz="8" w:space="0" w:color="auto"/>
              <w:right w:val="single" w:sz="8" w:space="0" w:color="auto"/>
            </w:tcBorders>
            <w:vAlign w:val="center"/>
          </w:tcPr>
          <w:p w14:paraId="1B39F980" w14:textId="77777777" w:rsidR="00B31CED" w:rsidRPr="004B729A" w:rsidRDefault="00B31CED" w:rsidP="00BB64CE">
            <w:pPr>
              <w:spacing w:before="120" w:after="120"/>
              <w:rPr>
                <w:rFonts w:cstheme="minorHAnsi"/>
                <w:b/>
                <w:bCs/>
                <w:sz w:val="20"/>
              </w:rPr>
            </w:pPr>
            <w:r w:rsidRPr="004B729A">
              <w:rPr>
                <w:rFonts w:cstheme="minorHAnsi"/>
                <w:b/>
                <w:bCs/>
                <w:sz w:val="20"/>
              </w:rPr>
              <w:t xml:space="preserve">Vol </w:t>
            </w:r>
          </w:p>
        </w:tc>
        <w:tc>
          <w:tcPr>
            <w:tcW w:w="1778" w:type="pct"/>
            <w:tcBorders>
              <w:top w:val="nil"/>
              <w:left w:val="nil"/>
              <w:bottom w:val="single" w:sz="8" w:space="0" w:color="auto"/>
              <w:right w:val="single" w:sz="8" w:space="0" w:color="auto"/>
            </w:tcBorders>
          </w:tcPr>
          <w:p w14:paraId="1A255627" w14:textId="77777777" w:rsidR="00B31CED" w:rsidRPr="004B729A" w:rsidRDefault="00B31CED" w:rsidP="00BB64CE">
            <w:pPr>
              <w:spacing w:before="120" w:after="120"/>
              <w:rPr>
                <w:rFonts w:cstheme="minorHAnsi"/>
                <w:sz w:val="20"/>
              </w:rPr>
            </w:pPr>
            <w:r w:rsidRPr="004B729A">
              <w:rPr>
                <w:rFonts w:cstheme="minorHAnsi"/>
                <w:sz w:val="20"/>
              </w:rPr>
              <w:t>Le tireur a déclaré le vol à sa banque. Le vol est déclaré au FNCI pour les formules vierges.</w:t>
            </w:r>
          </w:p>
        </w:tc>
        <w:tc>
          <w:tcPr>
            <w:tcW w:w="1114" w:type="pct"/>
            <w:tcBorders>
              <w:top w:val="nil"/>
              <w:left w:val="nil"/>
              <w:bottom w:val="single" w:sz="8" w:space="0" w:color="auto"/>
              <w:right w:val="single" w:sz="4" w:space="0" w:color="auto"/>
            </w:tcBorders>
          </w:tcPr>
          <w:p w14:paraId="2566E7EB"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r w:rsidRPr="004B729A" w:rsidDel="00570B01">
              <w:rPr>
                <w:rFonts w:cstheme="minorHAnsi"/>
                <w:b/>
                <w:bCs/>
                <w:sz w:val="20"/>
              </w:rPr>
              <w:t xml:space="preserve"> </w:t>
            </w:r>
            <w:r w:rsidRPr="004B729A">
              <w:rPr>
                <w:rFonts w:cstheme="minorHAnsi"/>
                <w:b/>
                <w:bCs/>
                <w:sz w:val="20"/>
              </w:rPr>
              <w:t>mais nécessite de déduire tous les cas où le tireur utilise de bonne foi une formule qui avait auparavant été déclarée volée</w:t>
            </w:r>
          </w:p>
        </w:tc>
        <w:tc>
          <w:tcPr>
            <w:tcW w:w="1114" w:type="pct"/>
            <w:tcBorders>
              <w:top w:val="nil"/>
              <w:left w:val="nil"/>
              <w:bottom w:val="single" w:sz="8" w:space="0" w:color="auto"/>
              <w:right w:val="single" w:sz="4" w:space="0" w:color="auto"/>
            </w:tcBorders>
          </w:tcPr>
          <w:p w14:paraId="77DBDC5D"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tc>
      </w:tr>
      <w:tr w:rsidR="00B31CED" w:rsidRPr="004B729A" w14:paraId="225760B7" w14:textId="77777777" w:rsidTr="00BB64CE">
        <w:trPr>
          <w:cantSplit/>
          <w:trHeight w:val="203"/>
        </w:trPr>
        <w:tc>
          <w:tcPr>
            <w:tcW w:w="316" w:type="pct"/>
            <w:tcBorders>
              <w:top w:val="nil"/>
              <w:left w:val="single" w:sz="8" w:space="0" w:color="auto"/>
              <w:bottom w:val="single" w:sz="8" w:space="0" w:color="auto"/>
              <w:right w:val="single" w:sz="8" w:space="0" w:color="auto"/>
            </w:tcBorders>
            <w:vAlign w:val="center"/>
          </w:tcPr>
          <w:p w14:paraId="0225A5D2" w14:textId="77777777" w:rsidR="00B31CED" w:rsidRPr="004B729A" w:rsidRDefault="00B31CED" w:rsidP="00BB64CE">
            <w:pPr>
              <w:spacing w:before="120" w:after="120"/>
              <w:jc w:val="center"/>
              <w:rPr>
                <w:rFonts w:cstheme="minorHAnsi"/>
                <w:sz w:val="20"/>
              </w:rPr>
            </w:pPr>
            <w:r w:rsidRPr="004B729A">
              <w:rPr>
                <w:rFonts w:cstheme="minorHAnsi"/>
                <w:sz w:val="20"/>
              </w:rPr>
              <w:t>12</w:t>
            </w:r>
          </w:p>
        </w:tc>
        <w:tc>
          <w:tcPr>
            <w:tcW w:w="678" w:type="pct"/>
            <w:tcBorders>
              <w:top w:val="nil"/>
              <w:left w:val="nil"/>
              <w:bottom w:val="single" w:sz="8" w:space="0" w:color="auto"/>
              <w:right w:val="single" w:sz="8" w:space="0" w:color="auto"/>
            </w:tcBorders>
            <w:vAlign w:val="center"/>
          </w:tcPr>
          <w:p w14:paraId="79571259" w14:textId="77777777" w:rsidR="00B31CED" w:rsidRPr="004B729A" w:rsidRDefault="00B31CED" w:rsidP="00BB64CE">
            <w:pPr>
              <w:spacing w:before="120" w:after="120"/>
              <w:rPr>
                <w:rFonts w:cstheme="minorHAnsi"/>
                <w:b/>
                <w:bCs/>
                <w:sz w:val="20"/>
              </w:rPr>
            </w:pPr>
            <w:r w:rsidRPr="004B729A">
              <w:rPr>
                <w:rFonts w:cstheme="minorHAnsi"/>
                <w:b/>
                <w:bCs/>
                <w:sz w:val="20"/>
              </w:rPr>
              <w:t xml:space="preserve">Utilisation frauduleuse </w:t>
            </w:r>
          </w:p>
        </w:tc>
        <w:tc>
          <w:tcPr>
            <w:tcW w:w="1778" w:type="pct"/>
            <w:tcBorders>
              <w:top w:val="nil"/>
              <w:left w:val="nil"/>
              <w:bottom w:val="single" w:sz="8" w:space="0" w:color="auto"/>
              <w:right w:val="single" w:sz="8" w:space="0" w:color="auto"/>
            </w:tcBorders>
          </w:tcPr>
          <w:p w14:paraId="1C67CEDB" w14:textId="38320DCA" w:rsidR="0020490C" w:rsidRPr="004B729A" w:rsidRDefault="00B31CED" w:rsidP="00BB64CE">
            <w:pPr>
              <w:spacing w:before="120" w:after="120"/>
              <w:rPr>
                <w:rFonts w:cstheme="minorHAnsi"/>
                <w:sz w:val="20"/>
              </w:rPr>
            </w:pPr>
            <w:r w:rsidRPr="004B729A">
              <w:rPr>
                <w:rFonts w:cstheme="minorHAnsi"/>
                <w:sz w:val="20"/>
              </w:rPr>
              <w:t>Mandataire révoqué qui continue à utiliser les formules de chèques, conjoint sans procuration</w:t>
            </w:r>
            <w:r w:rsidR="0020490C">
              <w:rPr>
                <w:rFonts w:cstheme="minorHAnsi"/>
                <w:sz w:val="20"/>
              </w:rPr>
              <w:t xml:space="preserve"> etc</w:t>
            </w:r>
            <w:r w:rsidRPr="004B729A">
              <w:rPr>
                <w:rFonts w:cstheme="minorHAnsi"/>
                <w:sz w:val="20"/>
              </w:rPr>
              <w:t>.</w:t>
            </w:r>
            <w:r w:rsidR="0020490C">
              <w:rPr>
                <w:rFonts w:cstheme="minorHAnsi"/>
                <w:sz w:val="20"/>
              </w:rPr>
              <w:t xml:space="preserve"> Mise en opposition d’un chèque régulièrement émis parce que le bénéficiaire ne l’a pas reçu. </w:t>
            </w:r>
          </w:p>
        </w:tc>
        <w:tc>
          <w:tcPr>
            <w:tcW w:w="1114" w:type="pct"/>
            <w:tcBorders>
              <w:top w:val="nil"/>
              <w:left w:val="nil"/>
              <w:bottom w:val="single" w:sz="8" w:space="0" w:color="auto"/>
              <w:right w:val="single" w:sz="4" w:space="0" w:color="auto"/>
            </w:tcBorders>
          </w:tcPr>
          <w:p w14:paraId="55776EF7" w14:textId="77777777" w:rsidR="00B31CED" w:rsidRPr="004B729A" w:rsidRDefault="00B31CED" w:rsidP="00BB64CE">
            <w:pPr>
              <w:spacing w:before="120" w:after="120"/>
              <w:jc w:val="center"/>
              <w:rPr>
                <w:rFonts w:cstheme="minorHAnsi"/>
                <w:b/>
                <w:bCs/>
                <w:sz w:val="20"/>
              </w:rPr>
            </w:pPr>
            <w:r w:rsidRPr="004B729A">
              <w:rPr>
                <w:rFonts w:cstheme="minorHAnsi"/>
                <w:b/>
                <w:bCs/>
                <w:sz w:val="20"/>
              </w:rPr>
              <w:t>Peut-être pertinent</w:t>
            </w:r>
          </w:p>
          <w:p w14:paraId="61E8D78A" w14:textId="77777777" w:rsidR="00B31CED" w:rsidRPr="004B729A" w:rsidRDefault="00B31CED" w:rsidP="00BB64CE">
            <w:pPr>
              <w:spacing w:before="120" w:after="120"/>
              <w:jc w:val="center"/>
              <w:rPr>
                <w:rFonts w:cstheme="minorHAnsi"/>
                <w:sz w:val="20"/>
              </w:rPr>
            </w:pPr>
          </w:p>
        </w:tc>
        <w:tc>
          <w:tcPr>
            <w:tcW w:w="1114" w:type="pct"/>
            <w:tcBorders>
              <w:top w:val="nil"/>
              <w:left w:val="nil"/>
              <w:bottom w:val="single" w:sz="8" w:space="0" w:color="auto"/>
              <w:right w:val="single" w:sz="4" w:space="0" w:color="auto"/>
            </w:tcBorders>
          </w:tcPr>
          <w:p w14:paraId="6CF52C21" w14:textId="77777777" w:rsidR="0020490C" w:rsidRDefault="00B31CED" w:rsidP="00BB64CE">
            <w:pPr>
              <w:spacing w:before="120" w:after="120"/>
              <w:jc w:val="center"/>
              <w:rPr>
                <w:rFonts w:cstheme="minorHAnsi"/>
                <w:b/>
                <w:bCs/>
                <w:sz w:val="20"/>
              </w:rPr>
            </w:pPr>
            <w:r w:rsidRPr="004B729A">
              <w:rPr>
                <w:rFonts w:cstheme="minorHAnsi"/>
                <w:b/>
                <w:bCs/>
                <w:sz w:val="20"/>
              </w:rPr>
              <w:t>Vol/perte</w:t>
            </w:r>
          </w:p>
          <w:p w14:paraId="144EBEBA" w14:textId="77777777" w:rsidR="0020490C" w:rsidRDefault="0020490C" w:rsidP="00BB64CE">
            <w:pPr>
              <w:spacing w:before="120" w:after="120"/>
              <w:jc w:val="center"/>
              <w:rPr>
                <w:rFonts w:cstheme="minorHAnsi"/>
                <w:b/>
                <w:bCs/>
                <w:sz w:val="20"/>
              </w:rPr>
            </w:pPr>
            <w:r>
              <w:rPr>
                <w:rFonts w:cstheme="minorHAnsi"/>
                <w:b/>
                <w:bCs/>
                <w:sz w:val="20"/>
              </w:rPr>
              <w:t>Falsification</w:t>
            </w:r>
          </w:p>
          <w:p w14:paraId="3CA1B2DB" w14:textId="2E4B5E2D" w:rsidR="00B31CED" w:rsidRPr="004B729A" w:rsidRDefault="0020490C" w:rsidP="00BB64CE">
            <w:pPr>
              <w:spacing w:before="120" w:after="120"/>
              <w:jc w:val="center"/>
              <w:rPr>
                <w:rFonts w:cstheme="minorHAnsi"/>
                <w:b/>
                <w:bCs/>
                <w:sz w:val="20"/>
              </w:rPr>
            </w:pPr>
            <w:r>
              <w:rPr>
                <w:rFonts w:cstheme="minorHAnsi"/>
                <w:b/>
                <w:bCs/>
                <w:sz w:val="20"/>
              </w:rPr>
              <w:t>Détournement</w:t>
            </w:r>
          </w:p>
        </w:tc>
      </w:tr>
      <w:tr w:rsidR="00B31CED" w:rsidRPr="004B729A" w14:paraId="3AF89688" w14:textId="77777777" w:rsidTr="00BB64CE">
        <w:trPr>
          <w:cantSplit/>
          <w:trHeight w:val="157"/>
        </w:trPr>
        <w:tc>
          <w:tcPr>
            <w:tcW w:w="316" w:type="pct"/>
            <w:tcBorders>
              <w:top w:val="nil"/>
              <w:left w:val="single" w:sz="8" w:space="0" w:color="auto"/>
              <w:bottom w:val="single" w:sz="8" w:space="0" w:color="auto"/>
              <w:right w:val="single" w:sz="8" w:space="0" w:color="auto"/>
            </w:tcBorders>
          </w:tcPr>
          <w:p w14:paraId="0D260834" w14:textId="77777777" w:rsidR="00B31CED" w:rsidRPr="004B729A" w:rsidRDefault="00B31CED" w:rsidP="00BB64CE">
            <w:pPr>
              <w:spacing w:before="120" w:after="120"/>
              <w:jc w:val="center"/>
              <w:rPr>
                <w:rFonts w:cstheme="minorHAnsi"/>
                <w:sz w:val="20"/>
              </w:rPr>
            </w:pPr>
            <w:r w:rsidRPr="004B729A">
              <w:rPr>
                <w:rFonts w:cstheme="minorHAnsi"/>
                <w:sz w:val="20"/>
              </w:rPr>
              <w:t>31</w:t>
            </w:r>
          </w:p>
        </w:tc>
        <w:tc>
          <w:tcPr>
            <w:tcW w:w="678" w:type="pct"/>
            <w:tcBorders>
              <w:top w:val="nil"/>
              <w:left w:val="nil"/>
              <w:bottom w:val="single" w:sz="8" w:space="0" w:color="auto"/>
              <w:right w:val="single" w:sz="8" w:space="0" w:color="auto"/>
            </w:tcBorders>
          </w:tcPr>
          <w:p w14:paraId="07155D74" w14:textId="77777777" w:rsidR="00B31CED" w:rsidRPr="004B729A" w:rsidRDefault="00B31CED" w:rsidP="00BB64CE">
            <w:pPr>
              <w:spacing w:before="120" w:after="120"/>
              <w:rPr>
                <w:rFonts w:cstheme="minorHAnsi"/>
                <w:b/>
                <w:bCs/>
                <w:sz w:val="20"/>
              </w:rPr>
            </w:pPr>
            <w:r w:rsidRPr="004B729A">
              <w:rPr>
                <w:rFonts w:cstheme="minorHAnsi"/>
                <w:b/>
                <w:bCs/>
                <w:sz w:val="20"/>
              </w:rPr>
              <w:t xml:space="preserve">Signature non conforme </w:t>
            </w:r>
          </w:p>
        </w:tc>
        <w:tc>
          <w:tcPr>
            <w:tcW w:w="1778" w:type="pct"/>
            <w:tcBorders>
              <w:top w:val="nil"/>
              <w:left w:val="nil"/>
              <w:bottom w:val="single" w:sz="8" w:space="0" w:color="auto"/>
              <w:right w:val="single" w:sz="8" w:space="0" w:color="auto"/>
            </w:tcBorders>
          </w:tcPr>
          <w:p w14:paraId="59AEE535" w14:textId="77777777" w:rsidR="00B31CED" w:rsidRPr="004B729A" w:rsidRDefault="00B31CED" w:rsidP="00BB64CE">
            <w:pPr>
              <w:spacing w:before="120" w:after="120"/>
              <w:rPr>
                <w:rFonts w:cstheme="minorHAnsi"/>
                <w:sz w:val="20"/>
              </w:rPr>
            </w:pPr>
            <w:r w:rsidRPr="004B729A">
              <w:rPr>
                <w:rFonts w:cstheme="minorHAnsi"/>
                <w:sz w:val="20"/>
              </w:rPr>
              <w:t>Signature(s) non conforme(s) au(x) spécimen(s) déposé(s.). Il n’y a pas eu d’opposition.</w:t>
            </w:r>
          </w:p>
        </w:tc>
        <w:tc>
          <w:tcPr>
            <w:tcW w:w="1114" w:type="pct"/>
            <w:tcBorders>
              <w:top w:val="nil"/>
              <w:left w:val="nil"/>
              <w:bottom w:val="single" w:sz="8" w:space="0" w:color="auto"/>
              <w:right w:val="single" w:sz="4" w:space="0" w:color="auto"/>
            </w:tcBorders>
          </w:tcPr>
          <w:p w14:paraId="259C19B1"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p>
        </w:tc>
        <w:tc>
          <w:tcPr>
            <w:tcW w:w="1114" w:type="pct"/>
            <w:tcBorders>
              <w:top w:val="nil"/>
              <w:left w:val="nil"/>
              <w:bottom w:val="single" w:sz="8" w:space="0" w:color="auto"/>
              <w:right w:val="single" w:sz="4" w:space="0" w:color="auto"/>
            </w:tcBorders>
          </w:tcPr>
          <w:p w14:paraId="7092634E" w14:textId="77777777" w:rsidR="00B31CED" w:rsidRPr="004B729A" w:rsidRDefault="00B31CED" w:rsidP="00BB64CE">
            <w:pPr>
              <w:spacing w:before="120" w:after="120"/>
              <w:jc w:val="center"/>
              <w:rPr>
                <w:rFonts w:cstheme="minorHAnsi"/>
                <w:b/>
                <w:bCs/>
                <w:sz w:val="20"/>
              </w:rPr>
            </w:pPr>
            <w:r w:rsidRPr="004B729A">
              <w:rPr>
                <w:rFonts w:cstheme="minorHAnsi"/>
                <w:b/>
                <w:bCs/>
                <w:sz w:val="20"/>
              </w:rPr>
              <w:t>Vol/perte</w:t>
            </w:r>
          </w:p>
        </w:tc>
      </w:tr>
      <w:tr w:rsidR="00B31CED" w:rsidRPr="004B729A" w14:paraId="4964DAEB" w14:textId="77777777" w:rsidTr="00BB64CE">
        <w:trPr>
          <w:cantSplit/>
          <w:trHeight w:val="184"/>
        </w:trPr>
        <w:tc>
          <w:tcPr>
            <w:tcW w:w="316" w:type="pct"/>
            <w:tcBorders>
              <w:top w:val="nil"/>
              <w:left w:val="single" w:sz="8" w:space="0" w:color="auto"/>
              <w:bottom w:val="single" w:sz="8" w:space="0" w:color="auto"/>
              <w:right w:val="single" w:sz="8" w:space="0" w:color="auto"/>
            </w:tcBorders>
          </w:tcPr>
          <w:p w14:paraId="6DB3A829" w14:textId="77777777" w:rsidR="00B31CED" w:rsidRPr="004B729A" w:rsidRDefault="00B31CED" w:rsidP="00BB64CE">
            <w:pPr>
              <w:spacing w:before="120" w:after="120"/>
              <w:jc w:val="center"/>
              <w:rPr>
                <w:rFonts w:cstheme="minorHAnsi"/>
                <w:sz w:val="20"/>
              </w:rPr>
            </w:pPr>
            <w:r w:rsidRPr="004B729A">
              <w:rPr>
                <w:rFonts w:cstheme="minorHAnsi"/>
                <w:sz w:val="20"/>
              </w:rPr>
              <w:lastRenderedPageBreak/>
              <w:t>33</w:t>
            </w:r>
          </w:p>
        </w:tc>
        <w:tc>
          <w:tcPr>
            <w:tcW w:w="678" w:type="pct"/>
            <w:tcBorders>
              <w:top w:val="nil"/>
              <w:left w:val="nil"/>
              <w:bottom w:val="single" w:sz="8" w:space="0" w:color="auto"/>
              <w:right w:val="single" w:sz="8" w:space="0" w:color="auto"/>
            </w:tcBorders>
          </w:tcPr>
          <w:p w14:paraId="2047150C" w14:textId="77777777" w:rsidR="00B31CED" w:rsidRPr="004B729A" w:rsidRDefault="00B31CED" w:rsidP="00BB64CE">
            <w:pPr>
              <w:spacing w:before="120" w:after="120"/>
              <w:rPr>
                <w:rFonts w:cstheme="minorHAnsi"/>
                <w:b/>
                <w:bCs/>
                <w:sz w:val="20"/>
              </w:rPr>
            </w:pPr>
            <w:r w:rsidRPr="004B729A">
              <w:rPr>
                <w:rFonts w:cstheme="minorHAnsi"/>
                <w:b/>
                <w:bCs/>
                <w:sz w:val="20"/>
              </w:rPr>
              <w:t xml:space="preserve">Falsification Surcharge </w:t>
            </w:r>
          </w:p>
        </w:tc>
        <w:tc>
          <w:tcPr>
            <w:tcW w:w="1778" w:type="pct"/>
            <w:tcBorders>
              <w:top w:val="nil"/>
              <w:left w:val="nil"/>
              <w:bottom w:val="single" w:sz="8" w:space="0" w:color="auto"/>
              <w:right w:val="single" w:sz="8" w:space="0" w:color="auto"/>
            </w:tcBorders>
          </w:tcPr>
          <w:p w14:paraId="61FF336A" w14:textId="77777777" w:rsidR="00B31CED" w:rsidRPr="004B729A" w:rsidRDefault="00B31CED" w:rsidP="00BB64CE">
            <w:pPr>
              <w:spacing w:before="120" w:after="120"/>
              <w:rPr>
                <w:rFonts w:cstheme="minorHAnsi"/>
                <w:sz w:val="20"/>
              </w:rPr>
            </w:pPr>
            <w:r w:rsidRPr="004B729A">
              <w:rPr>
                <w:rFonts w:cstheme="minorHAnsi"/>
                <w:sz w:val="20"/>
              </w:rPr>
              <w:t>Chèque qui, après avoir été régulièrement émis, est modifié frauduleusement par un tiers ou le bénéficiaire en ce qui concerne une ou plusieurs de ses mentions (montant, nom du bénéficiaire, signature). Il n’y a pas eu d’opposition.</w:t>
            </w:r>
          </w:p>
        </w:tc>
        <w:tc>
          <w:tcPr>
            <w:tcW w:w="1114" w:type="pct"/>
            <w:tcBorders>
              <w:top w:val="nil"/>
              <w:left w:val="nil"/>
              <w:bottom w:val="single" w:sz="8" w:space="0" w:color="auto"/>
              <w:right w:val="single" w:sz="4" w:space="0" w:color="auto"/>
            </w:tcBorders>
          </w:tcPr>
          <w:p w14:paraId="16646358" w14:textId="77777777" w:rsidR="00B31CED" w:rsidRPr="004B729A" w:rsidRDefault="00B31CED" w:rsidP="00BB64CE">
            <w:pPr>
              <w:spacing w:before="120" w:after="120"/>
              <w:jc w:val="center"/>
              <w:rPr>
                <w:rFonts w:cstheme="minorHAnsi"/>
                <w:b/>
                <w:bCs/>
                <w:sz w:val="20"/>
              </w:rPr>
            </w:pPr>
            <w:r w:rsidRPr="004B729A">
              <w:rPr>
                <w:rFonts w:cstheme="minorHAnsi"/>
                <w:b/>
                <w:bCs/>
                <w:sz w:val="20"/>
              </w:rPr>
              <w:t>Peut-être pertinent</w:t>
            </w:r>
          </w:p>
          <w:p w14:paraId="2443E7C9" w14:textId="77777777" w:rsidR="00B31CED" w:rsidRPr="004B729A" w:rsidRDefault="00B31CED" w:rsidP="00BB64CE">
            <w:pPr>
              <w:spacing w:before="120" w:after="120"/>
              <w:jc w:val="center"/>
              <w:rPr>
                <w:rFonts w:cstheme="minorHAnsi"/>
                <w:sz w:val="20"/>
              </w:rPr>
            </w:pPr>
          </w:p>
        </w:tc>
        <w:tc>
          <w:tcPr>
            <w:tcW w:w="1114" w:type="pct"/>
            <w:tcBorders>
              <w:top w:val="nil"/>
              <w:left w:val="nil"/>
              <w:bottom w:val="single" w:sz="8" w:space="0" w:color="auto"/>
              <w:right w:val="single" w:sz="4" w:space="0" w:color="auto"/>
            </w:tcBorders>
          </w:tcPr>
          <w:p w14:paraId="5C1FC211" w14:textId="77777777" w:rsidR="00B31CED" w:rsidRPr="004B729A" w:rsidRDefault="00B31CED" w:rsidP="00BB64CE">
            <w:pPr>
              <w:spacing w:before="120" w:after="120"/>
              <w:jc w:val="center"/>
              <w:rPr>
                <w:rFonts w:cstheme="minorHAnsi"/>
                <w:b/>
                <w:bCs/>
                <w:sz w:val="20"/>
              </w:rPr>
            </w:pPr>
            <w:r w:rsidRPr="004B729A">
              <w:rPr>
                <w:rFonts w:cstheme="minorHAnsi"/>
                <w:b/>
                <w:bCs/>
                <w:sz w:val="20"/>
              </w:rPr>
              <w:t>Falsification</w:t>
            </w:r>
          </w:p>
        </w:tc>
      </w:tr>
      <w:tr w:rsidR="00B31CED" w:rsidRPr="004B729A" w14:paraId="2D411E22" w14:textId="77777777" w:rsidTr="00BB64CE">
        <w:trPr>
          <w:cantSplit/>
          <w:trHeight w:val="331"/>
        </w:trPr>
        <w:tc>
          <w:tcPr>
            <w:tcW w:w="316" w:type="pct"/>
            <w:tcBorders>
              <w:top w:val="single" w:sz="8" w:space="0" w:color="auto"/>
              <w:left w:val="single" w:sz="8" w:space="0" w:color="auto"/>
              <w:bottom w:val="single" w:sz="8" w:space="0" w:color="auto"/>
              <w:right w:val="single" w:sz="8" w:space="0" w:color="auto"/>
            </w:tcBorders>
          </w:tcPr>
          <w:p w14:paraId="3D2F53EB" w14:textId="77777777" w:rsidR="00B31CED" w:rsidRPr="004B729A" w:rsidRDefault="00B31CED" w:rsidP="00BB64CE">
            <w:pPr>
              <w:spacing w:before="120" w:after="120"/>
              <w:jc w:val="center"/>
              <w:rPr>
                <w:rFonts w:cstheme="minorHAnsi"/>
                <w:sz w:val="20"/>
              </w:rPr>
            </w:pPr>
            <w:r w:rsidRPr="004B729A">
              <w:rPr>
                <w:rFonts w:cstheme="minorHAnsi"/>
                <w:sz w:val="20"/>
              </w:rPr>
              <w:t>34</w:t>
            </w:r>
          </w:p>
        </w:tc>
        <w:tc>
          <w:tcPr>
            <w:tcW w:w="678" w:type="pct"/>
            <w:tcBorders>
              <w:top w:val="single" w:sz="8" w:space="0" w:color="auto"/>
              <w:left w:val="nil"/>
              <w:bottom w:val="single" w:sz="8" w:space="0" w:color="auto"/>
              <w:right w:val="single" w:sz="8" w:space="0" w:color="auto"/>
            </w:tcBorders>
          </w:tcPr>
          <w:p w14:paraId="5BB34373" w14:textId="77777777" w:rsidR="00B31CED" w:rsidRPr="004B729A" w:rsidRDefault="00B31CED" w:rsidP="00BB64CE">
            <w:pPr>
              <w:spacing w:before="120" w:after="120"/>
              <w:rPr>
                <w:rFonts w:cstheme="minorHAnsi"/>
                <w:b/>
                <w:bCs/>
                <w:sz w:val="20"/>
              </w:rPr>
            </w:pPr>
            <w:r w:rsidRPr="004B729A">
              <w:rPr>
                <w:rFonts w:cstheme="minorHAnsi"/>
                <w:b/>
                <w:bCs/>
                <w:sz w:val="20"/>
              </w:rPr>
              <w:t xml:space="preserve">Faux chèque </w:t>
            </w:r>
          </w:p>
        </w:tc>
        <w:tc>
          <w:tcPr>
            <w:tcW w:w="1778" w:type="pct"/>
            <w:tcBorders>
              <w:top w:val="single" w:sz="8" w:space="0" w:color="auto"/>
              <w:left w:val="nil"/>
              <w:bottom w:val="single" w:sz="8" w:space="0" w:color="auto"/>
              <w:right w:val="single" w:sz="8" w:space="0" w:color="auto"/>
            </w:tcBorders>
          </w:tcPr>
          <w:p w14:paraId="072F6DE5" w14:textId="77777777" w:rsidR="00B31CED" w:rsidRPr="004B729A" w:rsidRDefault="00B31CED" w:rsidP="00BB64CE">
            <w:pPr>
              <w:spacing w:before="120" w:after="120"/>
              <w:rPr>
                <w:rFonts w:cstheme="minorHAnsi"/>
                <w:sz w:val="20"/>
              </w:rPr>
            </w:pPr>
            <w:r w:rsidRPr="004B729A">
              <w:rPr>
                <w:rFonts w:cstheme="minorHAnsi"/>
                <w:sz w:val="20"/>
              </w:rPr>
              <w:t xml:space="preserve">Fraude sur les informations pré marquées du chèque (chèque créé de toute pièce comportant des coordonnées exactes ou erronées).  </w:t>
            </w:r>
            <w:r w:rsidRPr="004B729A">
              <w:rPr>
                <w:rFonts w:cstheme="minorHAnsi"/>
                <w:sz w:val="20"/>
                <w:u w:val="single"/>
              </w:rPr>
              <w:t>Il n’y a pas eu d’opposition.</w:t>
            </w:r>
            <w:r w:rsidRPr="004B729A">
              <w:rPr>
                <w:rFonts w:cstheme="minorHAnsi"/>
                <w:sz w:val="20"/>
              </w:rPr>
              <w:t xml:space="preserve"> Les caractéristiques des faux chèques sont déclarées au FNCI.</w:t>
            </w:r>
          </w:p>
        </w:tc>
        <w:tc>
          <w:tcPr>
            <w:tcW w:w="1114" w:type="pct"/>
            <w:tcBorders>
              <w:top w:val="single" w:sz="8" w:space="0" w:color="auto"/>
              <w:left w:val="nil"/>
              <w:bottom w:val="single" w:sz="8" w:space="0" w:color="auto"/>
              <w:right w:val="single" w:sz="4" w:space="0" w:color="auto"/>
            </w:tcBorders>
          </w:tcPr>
          <w:p w14:paraId="419798DF"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 mais attention l’intitulé EIC ne correspond pas à celui de la typologie ici utilisée où ce cas serait plutôt assimilé à de la contrefaçon</w:t>
            </w:r>
          </w:p>
        </w:tc>
        <w:tc>
          <w:tcPr>
            <w:tcW w:w="1114" w:type="pct"/>
            <w:tcBorders>
              <w:top w:val="single" w:sz="8" w:space="0" w:color="auto"/>
              <w:left w:val="nil"/>
              <w:bottom w:val="single" w:sz="8" w:space="0" w:color="auto"/>
              <w:right w:val="single" w:sz="4" w:space="0" w:color="auto"/>
            </w:tcBorders>
          </w:tcPr>
          <w:p w14:paraId="6FD08311" w14:textId="77777777" w:rsidR="00B31CED" w:rsidRPr="004B729A" w:rsidRDefault="00B31CED" w:rsidP="00BB64CE">
            <w:pPr>
              <w:spacing w:before="120" w:after="120"/>
              <w:jc w:val="center"/>
              <w:rPr>
                <w:rFonts w:cstheme="minorHAnsi"/>
                <w:b/>
                <w:bCs/>
                <w:sz w:val="20"/>
              </w:rPr>
            </w:pPr>
            <w:r w:rsidRPr="004B729A">
              <w:rPr>
                <w:rFonts w:cstheme="minorHAnsi"/>
                <w:b/>
                <w:bCs/>
                <w:sz w:val="20"/>
              </w:rPr>
              <w:t>Contrefaçon</w:t>
            </w:r>
          </w:p>
        </w:tc>
      </w:tr>
      <w:tr w:rsidR="00B31CED" w:rsidRPr="004B729A" w14:paraId="520D04D0" w14:textId="77777777" w:rsidTr="00BB64CE">
        <w:trPr>
          <w:cantSplit/>
          <w:trHeight w:val="331"/>
        </w:trPr>
        <w:tc>
          <w:tcPr>
            <w:tcW w:w="316" w:type="pct"/>
            <w:tcBorders>
              <w:top w:val="single" w:sz="8" w:space="0" w:color="auto"/>
              <w:left w:val="single" w:sz="8" w:space="0" w:color="auto"/>
              <w:bottom w:val="single" w:sz="8" w:space="0" w:color="auto"/>
              <w:right w:val="single" w:sz="8" w:space="0" w:color="auto"/>
            </w:tcBorders>
          </w:tcPr>
          <w:p w14:paraId="362DDB0A" w14:textId="77777777" w:rsidR="00B31CED" w:rsidRPr="004B729A" w:rsidRDefault="00B31CED" w:rsidP="00BB64CE">
            <w:pPr>
              <w:spacing w:before="120" w:after="120"/>
              <w:jc w:val="center"/>
              <w:rPr>
                <w:rFonts w:cstheme="minorHAnsi"/>
                <w:sz w:val="20"/>
              </w:rPr>
            </w:pPr>
            <w:r w:rsidRPr="004B729A">
              <w:rPr>
                <w:rFonts w:cstheme="minorHAnsi"/>
                <w:sz w:val="20"/>
              </w:rPr>
              <w:t>35</w:t>
            </w:r>
          </w:p>
        </w:tc>
        <w:tc>
          <w:tcPr>
            <w:tcW w:w="678" w:type="pct"/>
            <w:tcBorders>
              <w:top w:val="single" w:sz="8" w:space="0" w:color="auto"/>
              <w:left w:val="nil"/>
              <w:bottom w:val="single" w:sz="8" w:space="0" w:color="auto"/>
              <w:right w:val="single" w:sz="8" w:space="0" w:color="auto"/>
            </w:tcBorders>
          </w:tcPr>
          <w:p w14:paraId="1838DC90" w14:textId="77777777" w:rsidR="00B31CED" w:rsidRPr="004B729A" w:rsidRDefault="00B31CED" w:rsidP="00BB64CE">
            <w:pPr>
              <w:spacing w:before="120" w:after="120"/>
              <w:rPr>
                <w:rFonts w:cstheme="minorHAnsi"/>
                <w:b/>
                <w:bCs/>
                <w:sz w:val="20"/>
              </w:rPr>
            </w:pPr>
            <w:r w:rsidRPr="004B729A">
              <w:rPr>
                <w:rFonts w:cstheme="minorHAnsi"/>
                <w:b/>
                <w:bCs/>
                <w:sz w:val="20"/>
              </w:rPr>
              <w:t xml:space="preserve">Absence ou irrégularité de l'endos </w:t>
            </w:r>
          </w:p>
        </w:tc>
        <w:tc>
          <w:tcPr>
            <w:tcW w:w="1778" w:type="pct"/>
            <w:tcBorders>
              <w:top w:val="single" w:sz="8" w:space="0" w:color="auto"/>
              <w:left w:val="nil"/>
              <w:bottom w:val="single" w:sz="8" w:space="0" w:color="auto"/>
              <w:right w:val="single" w:sz="8" w:space="0" w:color="auto"/>
            </w:tcBorders>
          </w:tcPr>
          <w:p w14:paraId="58723031" w14:textId="77777777" w:rsidR="00B31CED" w:rsidRPr="004B729A" w:rsidRDefault="00B31CED" w:rsidP="00BB64CE">
            <w:pPr>
              <w:spacing w:before="120" w:after="120"/>
              <w:rPr>
                <w:rFonts w:cstheme="minorHAnsi"/>
                <w:sz w:val="20"/>
              </w:rPr>
            </w:pPr>
            <w:r w:rsidRPr="004B729A">
              <w:rPr>
                <w:rFonts w:cstheme="minorHAnsi"/>
                <w:sz w:val="20"/>
              </w:rPr>
              <w:t>Totale ou partielle, chèque &gt; € 800 ou faux endos.</w:t>
            </w:r>
          </w:p>
        </w:tc>
        <w:tc>
          <w:tcPr>
            <w:tcW w:w="1114" w:type="pct"/>
            <w:tcBorders>
              <w:top w:val="single" w:sz="8" w:space="0" w:color="auto"/>
              <w:left w:val="nil"/>
              <w:bottom w:val="single" w:sz="8" w:space="0" w:color="auto"/>
              <w:right w:val="single" w:sz="4" w:space="0" w:color="auto"/>
            </w:tcBorders>
          </w:tcPr>
          <w:p w14:paraId="2FAFA443" w14:textId="77777777" w:rsidR="00B31CED" w:rsidRPr="004B729A" w:rsidRDefault="00B31CED" w:rsidP="00BB64CE">
            <w:pPr>
              <w:spacing w:before="120" w:after="120"/>
              <w:jc w:val="center"/>
              <w:rPr>
                <w:rFonts w:cstheme="minorHAnsi"/>
                <w:sz w:val="20"/>
              </w:rPr>
            </w:pPr>
            <w:r w:rsidRPr="004B729A">
              <w:rPr>
                <w:rFonts w:cstheme="minorHAnsi"/>
                <w:b/>
                <w:bCs/>
                <w:sz w:val="20"/>
              </w:rPr>
              <w:t>Peut-être pertinent</w:t>
            </w:r>
          </w:p>
        </w:tc>
        <w:tc>
          <w:tcPr>
            <w:tcW w:w="1114" w:type="pct"/>
            <w:tcBorders>
              <w:top w:val="single" w:sz="8" w:space="0" w:color="auto"/>
              <w:left w:val="nil"/>
              <w:bottom w:val="single" w:sz="8" w:space="0" w:color="auto"/>
              <w:right w:val="single" w:sz="4" w:space="0" w:color="auto"/>
            </w:tcBorders>
          </w:tcPr>
          <w:p w14:paraId="003D7DBA" w14:textId="77777777" w:rsidR="00B31CED" w:rsidRPr="004B729A" w:rsidRDefault="00B31CED" w:rsidP="00BB64CE">
            <w:pPr>
              <w:spacing w:before="120" w:after="120"/>
              <w:jc w:val="center"/>
              <w:rPr>
                <w:rFonts w:cstheme="minorHAnsi"/>
                <w:b/>
                <w:bCs/>
                <w:sz w:val="20"/>
              </w:rPr>
            </w:pPr>
            <w:r w:rsidRPr="004B729A">
              <w:rPr>
                <w:rFonts w:cstheme="minorHAnsi"/>
                <w:b/>
                <w:bCs/>
                <w:sz w:val="20"/>
              </w:rPr>
              <w:t>Détournement/rejeu</w:t>
            </w:r>
          </w:p>
        </w:tc>
      </w:tr>
    </w:tbl>
    <w:p w14:paraId="587E7AE6" w14:textId="77777777" w:rsidR="00865A8C" w:rsidRPr="004B729A" w:rsidRDefault="00865A8C" w:rsidP="00865A8C">
      <w:pPr>
        <w:autoSpaceDE w:val="0"/>
        <w:autoSpaceDN w:val="0"/>
        <w:adjustRightInd w:val="0"/>
        <w:spacing w:after="0" w:line="240" w:lineRule="auto"/>
        <w:jc w:val="both"/>
        <w:rPr>
          <w:rFonts w:cstheme="minorHAnsi"/>
          <w:b/>
          <w:smallCaps/>
          <w:sz w:val="28"/>
          <w:szCs w:val="28"/>
        </w:rPr>
      </w:pPr>
    </w:p>
    <w:p w14:paraId="7AF00781" w14:textId="77777777" w:rsidR="003A6C2A" w:rsidRPr="004B729A" w:rsidRDefault="003A6C2A" w:rsidP="003A6C2A">
      <w:pPr>
        <w:jc w:val="both"/>
      </w:pPr>
      <w:r w:rsidRPr="004B729A">
        <w:t xml:space="preserve">Toutefois, dans la mesure où ces codes motif de rejet peuvent ne pas correspondre à la définition de la fraude telle que considérée </w:t>
      </w:r>
      <w:r>
        <w:t xml:space="preserve">dans le cadre de cette collecte, </w:t>
      </w:r>
      <w:r w:rsidRPr="00CC5F47">
        <w:t>les établissements doivent veiller à la pertinence des statistiques de fraude ainsi évaluées en procédant à un contrôle par sondage des cas de fraude, distinguant côté tiré et côté remettant : (i) pour chaque code motif de rejet, (ii) sur un échantillon de chèques statistiquement représentatif et (iii) réaliser une actualisation régulière de l’analyse (au minimum annuellement).</w:t>
      </w:r>
    </w:p>
    <w:p w14:paraId="655CD1AD" w14:textId="77777777" w:rsidR="003A6C2A" w:rsidRPr="004B729A" w:rsidRDefault="003A6C2A" w:rsidP="003A6C2A">
      <w:pPr>
        <w:jc w:val="both"/>
      </w:pPr>
      <w:r w:rsidRPr="004B729A">
        <w:t xml:space="preserve">Par ailleurs, il appartient aux établissements déclarants de s’assurer que les déclarations intègrent bien les cas de fraude intra-bancaires et intra-groupe (tiré et remettant tous deux clients du même établissement ou groupe), ainsi que les rejets hors délais. </w:t>
      </w:r>
    </w:p>
    <w:p w14:paraId="073DC1E5" w14:textId="77777777" w:rsidR="007161AD" w:rsidRPr="004B729A" w:rsidRDefault="007161AD">
      <w:pPr>
        <w:rPr>
          <w:rFonts w:cstheme="minorHAnsi"/>
          <w:b/>
          <w:smallCaps/>
          <w:sz w:val="28"/>
          <w:szCs w:val="28"/>
        </w:rPr>
      </w:pPr>
      <w:r w:rsidRPr="004B729A">
        <w:rPr>
          <w:rFonts w:cstheme="minorHAnsi"/>
          <w:b/>
          <w:smallCaps/>
          <w:sz w:val="28"/>
          <w:szCs w:val="28"/>
        </w:rPr>
        <w:br w:type="page"/>
      </w:r>
    </w:p>
    <w:p w14:paraId="674416BA" w14:textId="77777777" w:rsidR="00865A8C" w:rsidRPr="004B729A" w:rsidRDefault="00865A8C" w:rsidP="00F57350">
      <w:pPr>
        <w:pStyle w:val="Titre2"/>
      </w:pPr>
      <w:bookmarkStart w:id="46" w:name="_Toc86226689"/>
      <w:r w:rsidRPr="004B729A">
        <w:lastRenderedPageBreak/>
        <w:t>Codes motif de rejet pour le SCT/SDD</w:t>
      </w:r>
      <w:bookmarkEnd w:id="46"/>
      <w:r w:rsidRPr="004B729A">
        <w:t> </w:t>
      </w:r>
    </w:p>
    <w:p w14:paraId="3A28C1AD" w14:textId="77777777" w:rsidR="00C30B50" w:rsidRPr="004B729A" w:rsidRDefault="00C30B50" w:rsidP="008B7E5F">
      <w:pPr>
        <w:spacing w:after="0" w:line="240" w:lineRule="auto"/>
        <w:rPr>
          <w:rFonts w:eastAsia="Times New Roman" w:cstheme="minorHAnsi"/>
          <w:bCs/>
          <w:i/>
          <w:sz w:val="20"/>
          <w:szCs w:val="20"/>
          <w:lang w:eastAsia="fr-FR"/>
        </w:rPr>
      </w:pPr>
    </w:p>
    <w:tbl>
      <w:tblPr>
        <w:tblW w:w="10159" w:type="dxa"/>
        <w:tblInd w:w="-70" w:type="dxa"/>
        <w:tblLayout w:type="fixed"/>
        <w:tblCellMar>
          <w:left w:w="0" w:type="dxa"/>
          <w:right w:w="0" w:type="dxa"/>
        </w:tblCellMar>
        <w:tblLook w:val="0000" w:firstRow="0" w:lastRow="0" w:firstColumn="0" w:lastColumn="0" w:noHBand="0" w:noVBand="0"/>
      </w:tblPr>
      <w:tblGrid>
        <w:gridCol w:w="652"/>
        <w:gridCol w:w="3049"/>
        <w:gridCol w:w="1939"/>
        <w:gridCol w:w="351"/>
        <w:gridCol w:w="351"/>
        <w:gridCol w:w="351"/>
        <w:gridCol w:w="351"/>
        <w:gridCol w:w="415"/>
        <w:gridCol w:w="351"/>
        <w:gridCol w:w="415"/>
        <w:gridCol w:w="416"/>
        <w:gridCol w:w="415"/>
        <w:gridCol w:w="318"/>
        <w:gridCol w:w="369"/>
        <w:gridCol w:w="416"/>
      </w:tblGrid>
      <w:tr w:rsidR="00B31CED" w:rsidRPr="004B729A" w14:paraId="1A03447F" w14:textId="77777777" w:rsidTr="007161AD">
        <w:trPr>
          <w:cantSplit/>
          <w:trHeight w:val="2440"/>
          <w:tblHeader/>
        </w:trPr>
        <w:tc>
          <w:tcPr>
            <w:tcW w:w="652" w:type="dxa"/>
            <w:tcBorders>
              <w:top w:val="threeDEmboss" w:sz="12" w:space="0" w:color="auto"/>
              <w:left w:val="threeDEmboss" w:sz="12" w:space="0" w:color="auto"/>
              <w:bottom w:val="threeDEmboss" w:sz="12" w:space="0" w:color="auto"/>
              <w:right w:val="single" w:sz="4" w:space="0" w:color="auto"/>
            </w:tcBorders>
            <w:tcMar>
              <w:top w:w="15" w:type="dxa"/>
              <w:left w:w="15" w:type="dxa"/>
              <w:bottom w:w="0" w:type="dxa"/>
              <w:right w:w="15" w:type="dxa"/>
            </w:tcMar>
            <w:vAlign w:val="center"/>
          </w:tcPr>
          <w:p w14:paraId="489AD719" w14:textId="77777777" w:rsidR="00B31CED" w:rsidRPr="004B729A" w:rsidRDefault="00B31CED" w:rsidP="00BB64CE">
            <w:pPr>
              <w:jc w:val="center"/>
              <w:rPr>
                <w:rFonts w:cstheme="minorHAnsi"/>
                <w:b/>
                <w:bCs/>
              </w:rPr>
            </w:pPr>
            <w:r w:rsidRPr="004B729A">
              <w:rPr>
                <w:rFonts w:cstheme="minorHAnsi"/>
                <w:b/>
                <w:bCs/>
              </w:rPr>
              <w:t>Code</w:t>
            </w:r>
          </w:p>
          <w:p w14:paraId="773ABE55" w14:textId="77777777" w:rsidR="00B31CED" w:rsidRPr="004B729A" w:rsidRDefault="00B31CED" w:rsidP="00BB64CE">
            <w:pPr>
              <w:jc w:val="center"/>
              <w:rPr>
                <w:rFonts w:eastAsia="Arial Unicode MS" w:cstheme="minorHAnsi"/>
                <w:b/>
                <w:bCs/>
              </w:rPr>
            </w:pPr>
            <w:r w:rsidRPr="004B729A">
              <w:rPr>
                <w:rFonts w:cstheme="minorHAnsi"/>
                <w:b/>
                <w:bCs/>
              </w:rPr>
              <w:t>ISO</w:t>
            </w:r>
          </w:p>
        </w:tc>
        <w:tc>
          <w:tcPr>
            <w:tcW w:w="3049" w:type="dxa"/>
            <w:tcBorders>
              <w:top w:val="threeDEmboss" w:sz="12" w:space="0" w:color="auto"/>
              <w:left w:val="nil"/>
              <w:bottom w:val="threeDEmboss" w:sz="12" w:space="0" w:color="auto"/>
              <w:right w:val="single" w:sz="4" w:space="0" w:color="auto"/>
            </w:tcBorders>
            <w:vAlign w:val="center"/>
          </w:tcPr>
          <w:p w14:paraId="23A4C46F" w14:textId="77777777" w:rsidR="00B31CED" w:rsidRPr="004B729A" w:rsidRDefault="00B31CED" w:rsidP="00BB64CE">
            <w:pPr>
              <w:ind w:left="195"/>
              <w:rPr>
                <w:rFonts w:cstheme="minorHAnsi"/>
                <w:b/>
                <w:bCs/>
                <w:lang w:val="en-GB"/>
              </w:rPr>
            </w:pPr>
            <w:r w:rsidRPr="004B729A">
              <w:rPr>
                <w:rFonts w:cstheme="minorHAnsi"/>
                <w:b/>
                <w:bCs/>
                <w:lang w:val="en-GB"/>
              </w:rPr>
              <w:t>ISO Name</w:t>
            </w:r>
          </w:p>
          <w:p w14:paraId="03108C0D" w14:textId="77777777" w:rsidR="00B31CED" w:rsidRPr="004B729A" w:rsidRDefault="00B31CED" w:rsidP="00BB64CE">
            <w:pPr>
              <w:tabs>
                <w:tab w:val="left" w:pos="3239"/>
              </w:tabs>
              <w:rPr>
                <w:rFonts w:cstheme="minorHAnsi"/>
                <w:bCs/>
                <w:i/>
                <w:lang w:val="en-GB"/>
              </w:rPr>
            </w:pPr>
            <w:r w:rsidRPr="004B729A">
              <w:rPr>
                <w:rFonts w:cstheme="minorHAnsi"/>
                <w:bCs/>
                <w:i/>
                <w:lang w:val="en-GB"/>
              </w:rPr>
              <w:t xml:space="preserve">   SEPA Reason </w:t>
            </w:r>
          </w:p>
          <w:p w14:paraId="2CD98B44" w14:textId="77777777" w:rsidR="00B31CED" w:rsidRPr="004B729A" w:rsidRDefault="00B31CED" w:rsidP="00BB64CE">
            <w:pPr>
              <w:ind w:left="195"/>
              <w:rPr>
                <w:rFonts w:eastAsia="Arial Unicode MS" w:cstheme="minorHAnsi"/>
                <w:b/>
                <w:bCs/>
                <w:color w:val="0000FF"/>
                <w:lang w:val="en-GB"/>
              </w:rPr>
            </w:pPr>
            <w:r w:rsidRPr="004B729A">
              <w:rPr>
                <w:rFonts w:cstheme="minorHAnsi"/>
                <w:color w:val="0000FF"/>
                <w:lang w:val="en-GB"/>
              </w:rPr>
              <w:t>Definition CFONB</w:t>
            </w:r>
          </w:p>
        </w:tc>
        <w:tc>
          <w:tcPr>
            <w:tcW w:w="1939" w:type="dxa"/>
            <w:tcBorders>
              <w:top w:val="threeDEmboss" w:sz="12" w:space="0" w:color="auto"/>
              <w:left w:val="single" w:sz="4" w:space="0" w:color="auto"/>
              <w:bottom w:val="threeDEmboss" w:sz="12" w:space="0" w:color="auto"/>
              <w:right w:val="single" w:sz="4" w:space="0" w:color="auto"/>
            </w:tcBorders>
          </w:tcPr>
          <w:p w14:paraId="30C0808E" w14:textId="77777777" w:rsidR="00B31CED" w:rsidRPr="004B729A" w:rsidRDefault="00B31CED" w:rsidP="00BB64CE">
            <w:pPr>
              <w:jc w:val="center"/>
              <w:rPr>
                <w:rFonts w:cstheme="minorHAnsi"/>
                <w:b/>
                <w:bCs/>
              </w:rPr>
            </w:pPr>
            <w:r w:rsidRPr="004B729A">
              <w:rPr>
                <w:rFonts w:cstheme="minorHAnsi"/>
                <w:b/>
                <w:bCs/>
              </w:rPr>
              <w:t>Pertinence  dans le cadre de la cartographie recensement de la fraude</w:t>
            </w:r>
          </w:p>
        </w:tc>
        <w:tc>
          <w:tcPr>
            <w:tcW w:w="351" w:type="dxa"/>
            <w:tcBorders>
              <w:top w:val="threeDEmboss" w:sz="12" w:space="0" w:color="auto"/>
              <w:left w:val="single" w:sz="4" w:space="0" w:color="auto"/>
              <w:bottom w:val="threeDEmboss" w:sz="12" w:space="0" w:color="auto"/>
              <w:right w:val="single" w:sz="4" w:space="0" w:color="auto"/>
            </w:tcBorders>
            <w:textDirection w:val="btLr"/>
            <w:vAlign w:val="center"/>
          </w:tcPr>
          <w:p w14:paraId="641091B0" w14:textId="77777777" w:rsidR="00B31CED" w:rsidRPr="004B729A" w:rsidRDefault="00B31CED" w:rsidP="00BB64CE">
            <w:pPr>
              <w:ind w:left="15" w:right="113"/>
              <w:jc w:val="right"/>
              <w:rPr>
                <w:rFonts w:cstheme="minorHAnsi"/>
                <w:b/>
                <w:bCs/>
              </w:rPr>
            </w:pPr>
            <w:r w:rsidRPr="004B729A">
              <w:rPr>
                <w:rFonts w:cstheme="minorHAnsi"/>
                <w:b/>
                <w:bCs/>
              </w:rPr>
              <w:t>Code  CFONB</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CC"/>
            <w:textDirection w:val="btLr"/>
            <w:vAlign w:val="center"/>
          </w:tcPr>
          <w:p w14:paraId="6AB1FF6D" w14:textId="77777777" w:rsidR="00B31CED" w:rsidRPr="004B729A" w:rsidRDefault="00B31CED" w:rsidP="00BB64CE">
            <w:pPr>
              <w:ind w:right="113"/>
              <w:jc w:val="center"/>
              <w:rPr>
                <w:rFonts w:cstheme="minorHAnsi"/>
                <w:b/>
                <w:bCs/>
                <w:sz w:val="16"/>
                <w:szCs w:val="16"/>
              </w:rPr>
            </w:pPr>
            <w:r w:rsidRPr="004B729A">
              <w:rPr>
                <w:rFonts w:cstheme="minorHAnsi"/>
                <w:b/>
                <w:bCs/>
                <w:sz w:val="16"/>
                <w:szCs w:val="16"/>
              </w:rPr>
              <w:t>Virement - Rejet (Reject)</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33"/>
            <w:textDirection w:val="btLr"/>
            <w:vAlign w:val="center"/>
          </w:tcPr>
          <w:p w14:paraId="49A0E76B"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Virement - Retour (Return)</w:t>
            </w:r>
          </w:p>
        </w:tc>
        <w:tc>
          <w:tcPr>
            <w:tcW w:w="351" w:type="dxa"/>
            <w:tcBorders>
              <w:top w:val="threeDEmboss" w:sz="12" w:space="0" w:color="auto"/>
              <w:left w:val="single" w:sz="4" w:space="0" w:color="auto"/>
              <w:bottom w:val="threeDEmboss" w:sz="12" w:space="0" w:color="auto"/>
              <w:right w:val="single" w:sz="4" w:space="0" w:color="auto"/>
            </w:tcBorders>
            <w:shd w:val="clear" w:color="auto" w:fill="CCFFCC"/>
            <w:textDirection w:val="btLr"/>
            <w:vAlign w:val="center"/>
          </w:tcPr>
          <w:p w14:paraId="3CDAC026"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Virement - Rappel (Recall)</w:t>
            </w:r>
          </w:p>
        </w:tc>
        <w:tc>
          <w:tcPr>
            <w:tcW w:w="415" w:type="dxa"/>
            <w:tcBorders>
              <w:top w:val="threeDEmboss" w:sz="12" w:space="0" w:color="auto"/>
              <w:left w:val="single" w:sz="4" w:space="0" w:color="auto"/>
              <w:bottom w:val="threeDEmboss" w:sz="12" w:space="0" w:color="auto"/>
              <w:right w:val="single" w:sz="4" w:space="0" w:color="auto"/>
            </w:tcBorders>
            <w:shd w:val="clear" w:color="auto" w:fill="CCFF33"/>
            <w:textDirection w:val="btLr"/>
            <w:vAlign w:val="center"/>
          </w:tcPr>
          <w:p w14:paraId="2F0A4833" w14:textId="77777777" w:rsidR="00B31CED" w:rsidRPr="004B729A" w:rsidRDefault="00B31CED" w:rsidP="00BB64CE">
            <w:pPr>
              <w:ind w:left="75" w:right="113"/>
              <w:jc w:val="center"/>
              <w:rPr>
                <w:rFonts w:cstheme="minorHAnsi"/>
                <w:b/>
                <w:bCs/>
                <w:sz w:val="16"/>
                <w:szCs w:val="16"/>
                <w:lang w:val="en-GB"/>
              </w:rPr>
            </w:pPr>
            <w:r w:rsidRPr="004B729A">
              <w:rPr>
                <w:rFonts w:cstheme="minorHAnsi"/>
                <w:b/>
                <w:bCs/>
                <w:sz w:val="16"/>
                <w:szCs w:val="16"/>
                <w:lang w:val="en-GB"/>
              </w:rPr>
              <w:t>Virement - Rép. Nég. à Recall (Positive  Answer to a Recall)</w:t>
            </w:r>
          </w:p>
        </w:tc>
        <w:tc>
          <w:tcPr>
            <w:tcW w:w="351" w:type="dxa"/>
            <w:tcBorders>
              <w:top w:val="threeDEmboss" w:sz="12" w:space="0" w:color="auto"/>
              <w:left w:val="single" w:sz="4" w:space="0" w:color="auto"/>
              <w:bottom w:val="threeDEmboss" w:sz="12" w:space="0" w:color="auto"/>
              <w:right w:val="single" w:sz="4" w:space="0" w:color="auto"/>
            </w:tcBorders>
            <w:shd w:val="clear" w:color="auto" w:fill="99CCFF"/>
            <w:textDirection w:val="btLr"/>
            <w:vAlign w:val="center"/>
          </w:tcPr>
          <w:p w14:paraId="38809090"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Rejet (Reject)</w:t>
            </w:r>
          </w:p>
        </w:tc>
        <w:tc>
          <w:tcPr>
            <w:tcW w:w="415" w:type="dxa"/>
            <w:tcBorders>
              <w:top w:val="threeDEmboss" w:sz="12" w:space="0" w:color="auto"/>
              <w:left w:val="single" w:sz="4" w:space="0" w:color="auto"/>
              <w:bottom w:val="threeDEmboss" w:sz="12" w:space="0" w:color="auto"/>
              <w:right w:val="single" w:sz="4" w:space="0" w:color="auto"/>
            </w:tcBorders>
            <w:shd w:val="clear" w:color="auto" w:fill="CCFFFF"/>
            <w:textDirection w:val="btLr"/>
            <w:vAlign w:val="center"/>
          </w:tcPr>
          <w:p w14:paraId="3736BB74"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Retour (Return)</w:t>
            </w:r>
          </w:p>
        </w:tc>
        <w:tc>
          <w:tcPr>
            <w:tcW w:w="416" w:type="dxa"/>
            <w:tcBorders>
              <w:top w:val="threeDEmboss" w:sz="12" w:space="0" w:color="auto"/>
              <w:left w:val="single" w:sz="4" w:space="0" w:color="auto"/>
              <w:bottom w:val="threeDEmboss" w:sz="12" w:space="0" w:color="auto"/>
              <w:right w:val="single" w:sz="4" w:space="0" w:color="auto"/>
            </w:tcBorders>
            <w:shd w:val="clear" w:color="auto" w:fill="CCFFFF"/>
            <w:textDirection w:val="btLr"/>
            <w:vAlign w:val="center"/>
          </w:tcPr>
          <w:p w14:paraId="49C2347F"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Remboursement (Refund)</w:t>
            </w:r>
          </w:p>
        </w:tc>
        <w:tc>
          <w:tcPr>
            <w:tcW w:w="415" w:type="dxa"/>
            <w:tcBorders>
              <w:top w:val="threeDEmboss" w:sz="12" w:space="0" w:color="auto"/>
              <w:left w:val="single" w:sz="4" w:space="0" w:color="auto"/>
              <w:bottom w:val="threeDEmboss" w:sz="12" w:space="0" w:color="auto"/>
              <w:right w:val="single" w:sz="4" w:space="0" w:color="auto"/>
            </w:tcBorders>
            <w:shd w:val="clear" w:color="auto" w:fill="99CCFF"/>
            <w:textDirection w:val="btLr"/>
            <w:vAlign w:val="center"/>
          </w:tcPr>
          <w:p w14:paraId="3A64C06F"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 Reversement (Reversal)</w:t>
            </w:r>
          </w:p>
        </w:tc>
        <w:tc>
          <w:tcPr>
            <w:tcW w:w="318" w:type="dxa"/>
            <w:tcBorders>
              <w:top w:val="threeDEmboss" w:sz="12" w:space="0" w:color="auto"/>
              <w:left w:val="single" w:sz="4" w:space="0" w:color="auto"/>
              <w:bottom w:val="threeDEmboss" w:sz="12" w:space="0" w:color="auto"/>
              <w:right w:val="single" w:sz="4" w:space="0" w:color="auto"/>
            </w:tcBorders>
            <w:shd w:val="clear" w:color="auto" w:fill="FFFF99"/>
            <w:textDirection w:val="btLr"/>
            <w:vAlign w:val="center"/>
          </w:tcPr>
          <w:p w14:paraId="46372310"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Rejet  (Reject)</w:t>
            </w:r>
          </w:p>
        </w:tc>
        <w:tc>
          <w:tcPr>
            <w:tcW w:w="369" w:type="dxa"/>
            <w:tcBorders>
              <w:top w:val="threeDEmboss" w:sz="12" w:space="0" w:color="auto"/>
              <w:left w:val="single" w:sz="4" w:space="0" w:color="auto"/>
              <w:bottom w:val="threeDEmboss" w:sz="12" w:space="0" w:color="auto"/>
              <w:right w:val="single" w:sz="4" w:space="0" w:color="auto"/>
            </w:tcBorders>
            <w:shd w:val="clear" w:color="auto" w:fill="FFFF00"/>
            <w:textDirection w:val="btLr"/>
            <w:vAlign w:val="center"/>
          </w:tcPr>
          <w:p w14:paraId="4C48F441"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Retour  (return)</w:t>
            </w:r>
          </w:p>
        </w:tc>
        <w:tc>
          <w:tcPr>
            <w:tcW w:w="416" w:type="dxa"/>
            <w:tcBorders>
              <w:top w:val="threeDEmboss" w:sz="12" w:space="0" w:color="auto"/>
              <w:left w:val="single" w:sz="4" w:space="0" w:color="auto"/>
              <w:bottom w:val="threeDEmboss" w:sz="12" w:space="0" w:color="auto"/>
              <w:right w:val="single" w:sz="4" w:space="0" w:color="auto"/>
            </w:tcBorders>
            <w:shd w:val="clear" w:color="auto" w:fill="FFFF99"/>
            <w:textDirection w:val="btLr"/>
            <w:vAlign w:val="center"/>
          </w:tcPr>
          <w:p w14:paraId="25CF3A7B" w14:textId="77777777" w:rsidR="00B31CED" w:rsidRPr="004B729A" w:rsidRDefault="00B31CED" w:rsidP="00BB64CE">
            <w:pPr>
              <w:ind w:left="75" w:right="113"/>
              <w:jc w:val="center"/>
              <w:rPr>
                <w:rFonts w:cstheme="minorHAnsi"/>
                <w:b/>
                <w:bCs/>
                <w:sz w:val="16"/>
                <w:szCs w:val="16"/>
              </w:rPr>
            </w:pPr>
            <w:r w:rsidRPr="004B729A">
              <w:rPr>
                <w:rFonts w:cstheme="minorHAnsi"/>
                <w:b/>
                <w:bCs/>
                <w:sz w:val="16"/>
                <w:szCs w:val="16"/>
              </w:rPr>
              <w:t>Prélèvement  interentreprises  Reversement (Reversal)</w:t>
            </w:r>
          </w:p>
        </w:tc>
      </w:tr>
      <w:tr w:rsidR="00B31CED" w:rsidRPr="004B729A" w14:paraId="4D1E47D1"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0A677E60" w14:textId="77777777" w:rsidR="00B31CED" w:rsidRPr="004B729A" w:rsidRDefault="00B31CED" w:rsidP="00BB64CE">
            <w:pPr>
              <w:jc w:val="center"/>
              <w:rPr>
                <w:rFonts w:cstheme="minorHAnsi"/>
                <w:sz w:val="18"/>
                <w:szCs w:val="18"/>
              </w:rPr>
            </w:pPr>
            <w:r w:rsidRPr="004B729A">
              <w:rPr>
                <w:rFonts w:cstheme="minorHAnsi"/>
                <w:sz w:val="18"/>
                <w:szCs w:val="18"/>
              </w:rPr>
              <w:t>CUST</w:t>
            </w:r>
          </w:p>
        </w:tc>
        <w:tc>
          <w:tcPr>
            <w:tcW w:w="3049" w:type="dxa"/>
            <w:tcBorders>
              <w:top w:val="nil"/>
              <w:left w:val="nil"/>
              <w:bottom w:val="single" w:sz="4" w:space="0" w:color="auto"/>
              <w:right w:val="single" w:sz="4" w:space="0" w:color="auto"/>
            </w:tcBorders>
            <w:vAlign w:val="center"/>
          </w:tcPr>
          <w:p w14:paraId="3F67F23B" w14:textId="77777777" w:rsidR="00B31CED" w:rsidRPr="004B729A" w:rsidRDefault="00B31CED" w:rsidP="00BB64CE">
            <w:pPr>
              <w:ind w:left="195"/>
              <w:rPr>
                <w:rFonts w:cstheme="minorHAnsi"/>
                <w:b/>
                <w:bCs/>
                <w:sz w:val="18"/>
                <w:szCs w:val="18"/>
              </w:rPr>
            </w:pPr>
            <w:r w:rsidRPr="004B729A">
              <w:rPr>
                <w:rFonts w:cstheme="minorHAnsi"/>
                <w:b/>
                <w:bCs/>
                <w:sz w:val="18"/>
                <w:szCs w:val="18"/>
              </w:rPr>
              <w:t>CustomerDecision</w:t>
            </w:r>
          </w:p>
          <w:p w14:paraId="11C4949B" w14:textId="77777777" w:rsidR="00B31CED" w:rsidRPr="004B729A" w:rsidRDefault="00B31CED" w:rsidP="00BB64CE">
            <w:pPr>
              <w:ind w:left="195"/>
              <w:rPr>
                <w:rFonts w:cstheme="minorHAnsi"/>
                <w:bCs/>
                <w:sz w:val="18"/>
                <w:szCs w:val="18"/>
              </w:rPr>
            </w:pPr>
            <w:r w:rsidRPr="004B729A">
              <w:rPr>
                <w:rFonts w:cstheme="minorHAnsi"/>
                <w:bCs/>
                <w:i/>
                <w:sz w:val="18"/>
                <w:szCs w:val="18"/>
              </w:rPr>
              <w:t>Beneficiary’s Refusal</w:t>
            </w:r>
          </w:p>
          <w:p w14:paraId="3D85C99D" w14:textId="77777777" w:rsidR="00B31CED" w:rsidRPr="004B729A" w:rsidRDefault="00B31CED" w:rsidP="00BB64CE">
            <w:pPr>
              <w:ind w:left="195"/>
              <w:rPr>
                <w:rFonts w:cstheme="minorHAnsi"/>
                <w:bCs/>
                <w:color w:val="0000FF"/>
                <w:sz w:val="18"/>
                <w:szCs w:val="18"/>
              </w:rPr>
            </w:pPr>
            <w:r w:rsidRPr="004B729A">
              <w:rPr>
                <w:rFonts w:cstheme="minorHAnsi"/>
                <w:bCs/>
                <w:color w:val="0000FF"/>
                <w:sz w:val="18"/>
                <w:szCs w:val="18"/>
              </w:rPr>
              <w:t xml:space="preserve">Sur ordre du client </w:t>
            </w:r>
          </w:p>
        </w:tc>
        <w:tc>
          <w:tcPr>
            <w:tcW w:w="1939" w:type="dxa"/>
            <w:tcBorders>
              <w:top w:val="nil"/>
              <w:left w:val="single" w:sz="4" w:space="0" w:color="auto"/>
              <w:bottom w:val="single" w:sz="4" w:space="0" w:color="auto"/>
              <w:right w:val="single" w:sz="4" w:space="0" w:color="auto"/>
            </w:tcBorders>
          </w:tcPr>
          <w:p w14:paraId="50945491" w14:textId="77777777" w:rsidR="00B31CED" w:rsidRPr="004B729A" w:rsidRDefault="00B31CED" w:rsidP="00BB64CE">
            <w:pPr>
              <w:ind w:left="15"/>
              <w:rPr>
                <w:rFonts w:cstheme="minorHAnsi"/>
                <w:bCs/>
                <w:color w:val="0000FF"/>
                <w:sz w:val="18"/>
                <w:szCs w:val="18"/>
              </w:rPr>
            </w:pPr>
            <w:r w:rsidRPr="004B729A">
              <w:rPr>
                <w:rFonts w:cstheme="minorHAnsi"/>
                <w:bCs/>
                <w:color w:val="0000FF"/>
                <w:sz w:val="18"/>
                <w:szCs w:val="18"/>
              </w:rPr>
              <w:t xml:space="preserve">Peut-être pertinent dans le cas où le Recall est motivé par un cas de fraude, qui est l’un des motifs d’émission. </w:t>
            </w:r>
          </w:p>
          <w:p w14:paraId="657D11EB" w14:textId="77777777" w:rsidR="00B31CED" w:rsidRPr="004B729A" w:rsidRDefault="00B31CED" w:rsidP="00BB64CE">
            <w:pPr>
              <w:ind w:left="15"/>
              <w:rPr>
                <w:rFonts w:cstheme="minorHAnsi"/>
              </w:rPr>
            </w:pPr>
            <w:r w:rsidRPr="004B729A">
              <w:rPr>
                <w:rFonts w:cstheme="minorHAnsi"/>
                <w:bCs/>
                <w:color w:val="0000FF"/>
                <w:sz w:val="18"/>
                <w:szCs w:val="18"/>
              </w:rPr>
              <w:t>Vérifier si possibilité de trier par code motif de Recall si existant ou selon la pratique des établissements si l’information est disponible</w:t>
            </w:r>
          </w:p>
        </w:tc>
        <w:tc>
          <w:tcPr>
            <w:tcW w:w="351" w:type="dxa"/>
            <w:tcBorders>
              <w:top w:val="nil"/>
              <w:left w:val="single" w:sz="4" w:space="0" w:color="auto"/>
              <w:bottom w:val="single" w:sz="4" w:space="0" w:color="auto"/>
              <w:right w:val="single" w:sz="4" w:space="0" w:color="auto"/>
            </w:tcBorders>
            <w:vAlign w:val="center"/>
          </w:tcPr>
          <w:p w14:paraId="0A255D02" w14:textId="77777777" w:rsidR="00B31CED" w:rsidRPr="004B729A" w:rsidRDefault="00B31CED" w:rsidP="00BB64CE">
            <w:pPr>
              <w:ind w:left="15"/>
              <w:jc w:val="center"/>
              <w:rPr>
                <w:rFonts w:cstheme="minorHAnsi"/>
              </w:rPr>
            </w:pPr>
            <w:r w:rsidRPr="004B729A">
              <w:rPr>
                <w:rFonts w:cstheme="minorHAnsi"/>
              </w:rPr>
              <w:t>58</w:t>
            </w:r>
          </w:p>
        </w:tc>
        <w:tc>
          <w:tcPr>
            <w:tcW w:w="351" w:type="dxa"/>
            <w:tcBorders>
              <w:top w:val="nil"/>
              <w:left w:val="single" w:sz="4" w:space="0" w:color="auto"/>
              <w:bottom w:val="single" w:sz="4" w:space="0" w:color="auto"/>
              <w:right w:val="single" w:sz="4" w:space="0" w:color="auto"/>
            </w:tcBorders>
            <w:shd w:val="clear" w:color="auto" w:fill="CCFFCC"/>
            <w:vAlign w:val="center"/>
          </w:tcPr>
          <w:p w14:paraId="566DDA23"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4F564456"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3B8865FE"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7ABD9770"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99CCFF"/>
            <w:vAlign w:val="center"/>
          </w:tcPr>
          <w:p w14:paraId="56679F8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60607B13"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705E7119"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7225CD2E"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2F3D5CB7"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601AADD2"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7A8B4D38" w14:textId="77777777" w:rsidR="00B31CED" w:rsidRPr="004B729A" w:rsidRDefault="00B31CED" w:rsidP="00BB64CE">
            <w:pPr>
              <w:ind w:left="12"/>
              <w:jc w:val="center"/>
              <w:rPr>
                <w:rFonts w:cstheme="minorHAnsi"/>
                <w:sz w:val="18"/>
                <w:szCs w:val="18"/>
              </w:rPr>
            </w:pPr>
          </w:p>
        </w:tc>
      </w:tr>
      <w:tr w:rsidR="00B31CED" w:rsidRPr="004B729A" w14:paraId="7F605F9D"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1DB5FB1D" w14:textId="77777777" w:rsidR="00B31CED" w:rsidRPr="004B729A" w:rsidRDefault="00B31CED" w:rsidP="00BB64CE">
            <w:pPr>
              <w:jc w:val="center"/>
              <w:rPr>
                <w:rFonts w:cstheme="minorHAnsi"/>
                <w:i/>
                <w:sz w:val="18"/>
                <w:szCs w:val="18"/>
              </w:rPr>
            </w:pPr>
            <w:r w:rsidRPr="004B729A">
              <w:rPr>
                <w:rFonts w:cstheme="minorHAnsi"/>
                <w:i/>
                <w:sz w:val="18"/>
                <w:szCs w:val="18"/>
              </w:rPr>
              <w:t>FRAD</w:t>
            </w:r>
          </w:p>
        </w:tc>
        <w:tc>
          <w:tcPr>
            <w:tcW w:w="3049" w:type="dxa"/>
            <w:tcBorders>
              <w:top w:val="nil"/>
              <w:left w:val="nil"/>
              <w:bottom w:val="single" w:sz="4" w:space="0" w:color="auto"/>
              <w:right w:val="single" w:sz="4" w:space="0" w:color="auto"/>
            </w:tcBorders>
            <w:vAlign w:val="center"/>
          </w:tcPr>
          <w:p w14:paraId="696F475F" w14:textId="77777777" w:rsidR="00B31CED" w:rsidRPr="004B729A" w:rsidRDefault="00B31CED" w:rsidP="00BB64CE">
            <w:pPr>
              <w:ind w:left="195"/>
              <w:rPr>
                <w:rFonts w:cstheme="minorHAnsi"/>
                <w:b/>
                <w:bCs/>
                <w:sz w:val="18"/>
                <w:szCs w:val="18"/>
              </w:rPr>
            </w:pPr>
            <w:r w:rsidRPr="004B729A">
              <w:rPr>
                <w:rFonts w:cstheme="minorHAnsi"/>
                <w:b/>
                <w:bCs/>
                <w:sz w:val="18"/>
                <w:szCs w:val="18"/>
              </w:rPr>
              <w:sym w:font="Wingdings" w:char="F0E8"/>
            </w:r>
            <w:r w:rsidRPr="004B729A">
              <w:rPr>
                <w:rFonts w:cstheme="minorHAnsi"/>
                <w:b/>
                <w:bCs/>
                <w:sz w:val="18"/>
                <w:szCs w:val="18"/>
              </w:rPr>
              <w:t xml:space="preserve"> Code non ISO, propriétaire SEPA</w:t>
            </w:r>
          </w:p>
          <w:p w14:paraId="6D11FE6C" w14:textId="77777777" w:rsidR="00B31CED" w:rsidRPr="004B729A" w:rsidRDefault="00B31CED" w:rsidP="00BB64CE">
            <w:pPr>
              <w:ind w:left="195"/>
              <w:rPr>
                <w:rFonts w:cstheme="minorHAnsi"/>
                <w:bCs/>
                <w:i/>
                <w:sz w:val="18"/>
                <w:szCs w:val="18"/>
              </w:rPr>
            </w:pPr>
            <w:r w:rsidRPr="004B729A">
              <w:rPr>
                <w:rFonts w:cstheme="minorHAnsi"/>
                <w:bCs/>
                <w:i/>
                <w:sz w:val="18"/>
                <w:szCs w:val="18"/>
              </w:rPr>
              <w:t>Fraudulent originated credit transfer</w:t>
            </w:r>
          </w:p>
          <w:p w14:paraId="665A5930" w14:textId="77777777" w:rsidR="00B31CED" w:rsidRPr="004B729A" w:rsidRDefault="00B31CED" w:rsidP="00BB64CE">
            <w:pPr>
              <w:ind w:left="195"/>
              <w:rPr>
                <w:rFonts w:cstheme="minorHAnsi"/>
                <w:bCs/>
                <w:color w:val="0000FF"/>
                <w:sz w:val="18"/>
                <w:szCs w:val="18"/>
              </w:rPr>
            </w:pPr>
            <w:r w:rsidRPr="004B729A">
              <w:rPr>
                <w:rFonts w:cstheme="minorHAnsi"/>
                <w:bCs/>
                <w:color w:val="0000FF"/>
                <w:sz w:val="18"/>
                <w:szCs w:val="18"/>
              </w:rPr>
              <w:t xml:space="preserve">Virement d’origine frauduleuse </w:t>
            </w:r>
          </w:p>
        </w:tc>
        <w:tc>
          <w:tcPr>
            <w:tcW w:w="1939" w:type="dxa"/>
            <w:tcBorders>
              <w:top w:val="nil"/>
              <w:left w:val="single" w:sz="4" w:space="0" w:color="auto"/>
              <w:bottom w:val="single" w:sz="4" w:space="0" w:color="auto"/>
              <w:right w:val="single" w:sz="4" w:space="0" w:color="auto"/>
            </w:tcBorders>
          </w:tcPr>
          <w:p w14:paraId="331C6C44" w14:textId="77777777" w:rsidR="00B31CED" w:rsidRPr="004B729A" w:rsidRDefault="00B31CED" w:rsidP="00BB64CE">
            <w:pPr>
              <w:ind w:left="15"/>
              <w:rPr>
                <w:rFonts w:cstheme="minorHAnsi"/>
                <w:bCs/>
                <w:color w:val="0000FF"/>
                <w:sz w:val="18"/>
                <w:szCs w:val="18"/>
              </w:rPr>
            </w:pPr>
          </w:p>
          <w:p w14:paraId="647240C5" w14:textId="77777777" w:rsidR="00B31CED" w:rsidRPr="004B729A" w:rsidRDefault="00B31CED" w:rsidP="00BB64CE">
            <w:pPr>
              <w:ind w:left="15"/>
              <w:rPr>
                <w:rFonts w:cstheme="minorHAnsi"/>
              </w:rPr>
            </w:pPr>
            <w:r w:rsidRPr="004B729A">
              <w:rPr>
                <w:rFonts w:cstheme="minorHAnsi"/>
                <w:bCs/>
                <w:color w:val="0000FF"/>
                <w:sz w:val="18"/>
                <w:szCs w:val="18"/>
              </w:rPr>
              <w:t>Peut-être pertinent</w:t>
            </w:r>
          </w:p>
        </w:tc>
        <w:tc>
          <w:tcPr>
            <w:tcW w:w="351" w:type="dxa"/>
            <w:tcBorders>
              <w:top w:val="nil"/>
              <w:left w:val="single" w:sz="4" w:space="0" w:color="auto"/>
              <w:bottom w:val="single" w:sz="4" w:space="0" w:color="auto"/>
              <w:right w:val="single" w:sz="4" w:space="0" w:color="auto"/>
            </w:tcBorders>
            <w:vAlign w:val="center"/>
          </w:tcPr>
          <w:p w14:paraId="0E2BBE21"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3F29B56E"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E2214B4"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3C810BC4"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33"/>
            <w:vAlign w:val="center"/>
          </w:tcPr>
          <w:p w14:paraId="3DAD37E5"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39460FED"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4FDDD8BB"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0CD04B6A"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2DE9CDF1"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7D8E655F"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5AD3F102"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0FD1D18A" w14:textId="77777777" w:rsidR="00B31CED" w:rsidRPr="004B729A" w:rsidRDefault="00B31CED" w:rsidP="00BB64CE">
            <w:pPr>
              <w:ind w:left="12"/>
              <w:jc w:val="center"/>
              <w:rPr>
                <w:rFonts w:cstheme="minorHAnsi"/>
                <w:sz w:val="18"/>
                <w:szCs w:val="18"/>
              </w:rPr>
            </w:pPr>
          </w:p>
        </w:tc>
      </w:tr>
      <w:tr w:rsidR="00B31CED" w:rsidRPr="004B729A" w14:paraId="10C7EE25"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2F410AFD"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MD01</w:t>
            </w:r>
          </w:p>
        </w:tc>
        <w:tc>
          <w:tcPr>
            <w:tcW w:w="3049" w:type="dxa"/>
            <w:tcBorders>
              <w:top w:val="nil"/>
              <w:left w:val="nil"/>
              <w:bottom w:val="single" w:sz="4" w:space="0" w:color="auto"/>
              <w:right w:val="single" w:sz="4" w:space="0" w:color="auto"/>
            </w:tcBorders>
            <w:vAlign w:val="center"/>
          </w:tcPr>
          <w:p w14:paraId="6D4F569C" w14:textId="77777777" w:rsidR="00B31CED" w:rsidRPr="004B729A" w:rsidRDefault="00B31CED" w:rsidP="00BB64CE">
            <w:pPr>
              <w:ind w:left="195"/>
              <w:rPr>
                <w:rFonts w:cstheme="minorHAnsi"/>
                <w:b/>
                <w:bCs/>
                <w:sz w:val="18"/>
                <w:szCs w:val="18"/>
              </w:rPr>
            </w:pPr>
            <w:r w:rsidRPr="004B729A">
              <w:rPr>
                <w:rFonts w:cstheme="minorHAnsi"/>
                <w:b/>
                <w:bCs/>
                <w:sz w:val="18"/>
                <w:szCs w:val="18"/>
              </w:rPr>
              <w:t>No Mandate</w:t>
            </w:r>
          </w:p>
          <w:p w14:paraId="17BAA28C" w14:textId="77777777" w:rsidR="00B31CED" w:rsidRPr="004B729A" w:rsidRDefault="00B31CED" w:rsidP="00BB64CE">
            <w:pPr>
              <w:ind w:left="195"/>
              <w:rPr>
                <w:rFonts w:cstheme="minorHAnsi"/>
                <w:bCs/>
                <w:i/>
                <w:sz w:val="18"/>
                <w:szCs w:val="18"/>
              </w:rPr>
            </w:pPr>
            <w:r w:rsidRPr="004B729A">
              <w:rPr>
                <w:rFonts w:cstheme="minorHAnsi"/>
                <w:bCs/>
                <w:i/>
                <w:sz w:val="18"/>
                <w:szCs w:val="18"/>
              </w:rPr>
              <w:t xml:space="preserve">No valid mandate </w:t>
            </w:r>
          </w:p>
          <w:p w14:paraId="6DFAA2B5" w14:textId="77777777" w:rsidR="00B31CED" w:rsidRPr="004B729A" w:rsidRDefault="00B31CED" w:rsidP="00BB64CE">
            <w:pPr>
              <w:ind w:left="195"/>
              <w:rPr>
                <w:rFonts w:eastAsia="Arial Unicode MS" w:cstheme="minorHAnsi"/>
                <w:b/>
                <w:bCs/>
                <w:color w:val="0000FF"/>
                <w:sz w:val="18"/>
                <w:szCs w:val="18"/>
              </w:rPr>
            </w:pPr>
            <w:r w:rsidRPr="004B729A">
              <w:rPr>
                <w:rFonts w:cstheme="minorHAnsi"/>
                <w:color w:val="0000FF"/>
                <w:sz w:val="18"/>
                <w:szCs w:val="18"/>
              </w:rPr>
              <w:t xml:space="preserve">Pas d’autorisation / Absence de mandat  </w:t>
            </w:r>
          </w:p>
        </w:tc>
        <w:tc>
          <w:tcPr>
            <w:tcW w:w="1939" w:type="dxa"/>
            <w:tcBorders>
              <w:top w:val="nil"/>
              <w:left w:val="single" w:sz="4" w:space="0" w:color="auto"/>
              <w:bottom w:val="single" w:sz="4" w:space="0" w:color="auto"/>
              <w:right w:val="single" w:sz="4" w:space="0" w:color="auto"/>
            </w:tcBorders>
          </w:tcPr>
          <w:p w14:paraId="4340EF64" w14:textId="77777777" w:rsidR="00B31CED" w:rsidRPr="004B729A" w:rsidRDefault="00B31CED" w:rsidP="00BB64CE">
            <w:pPr>
              <w:rPr>
                <w:rFonts w:cstheme="minorHAnsi"/>
                <w:color w:val="0000FF"/>
                <w:sz w:val="18"/>
                <w:szCs w:val="18"/>
              </w:rPr>
            </w:pPr>
          </w:p>
          <w:p w14:paraId="2D2CB010" w14:textId="77777777" w:rsidR="00B31CED" w:rsidRPr="004B729A" w:rsidRDefault="00B31CED" w:rsidP="00BB64CE">
            <w:pPr>
              <w:rPr>
                <w:rFonts w:cstheme="minorHAnsi"/>
              </w:rPr>
            </w:pPr>
            <w:r w:rsidRPr="004B729A">
              <w:rPr>
                <w:rFonts w:cstheme="minorHAnsi"/>
                <w:color w:val="0000FF"/>
                <w:sz w:val="18"/>
                <w:szCs w:val="18"/>
              </w:rPr>
              <w:t>Peut-être pertinent</w:t>
            </w:r>
          </w:p>
        </w:tc>
        <w:tc>
          <w:tcPr>
            <w:tcW w:w="351" w:type="dxa"/>
            <w:tcBorders>
              <w:top w:val="nil"/>
              <w:left w:val="single" w:sz="4" w:space="0" w:color="auto"/>
              <w:bottom w:val="single" w:sz="4" w:space="0" w:color="auto"/>
              <w:right w:val="single" w:sz="4" w:space="0" w:color="auto"/>
            </w:tcBorders>
            <w:vAlign w:val="center"/>
          </w:tcPr>
          <w:p w14:paraId="266B1C66"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762D2C93"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E13F418"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1E881DC1"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66EA3134"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416E8BA8"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FF"/>
            <w:vAlign w:val="center"/>
          </w:tcPr>
          <w:p w14:paraId="48F077DC"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CCFFFF"/>
            <w:vAlign w:val="center"/>
          </w:tcPr>
          <w:p w14:paraId="4C3305DE"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99CCFF"/>
            <w:vAlign w:val="center"/>
          </w:tcPr>
          <w:p w14:paraId="5C74F269"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0D847B0B"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69" w:type="dxa"/>
            <w:tcBorders>
              <w:top w:val="nil"/>
              <w:left w:val="single" w:sz="4" w:space="0" w:color="auto"/>
              <w:bottom w:val="single" w:sz="4" w:space="0" w:color="auto"/>
              <w:right w:val="single" w:sz="4" w:space="0" w:color="auto"/>
            </w:tcBorders>
            <w:shd w:val="clear" w:color="auto" w:fill="FFFF00"/>
            <w:vAlign w:val="center"/>
          </w:tcPr>
          <w:p w14:paraId="2E7100C1"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FFFF99"/>
            <w:vAlign w:val="center"/>
          </w:tcPr>
          <w:p w14:paraId="4036C8F3" w14:textId="77777777" w:rsidR="00B31CED" w:rsidRPr="004B729A" w:rsidRDefault="00B31CED" w:rsidP="00BB64CE">
            <w:pPr>
              <w:ind w:left="12"/>
              <w:jc w:val="center"/>
              <w:rPr>
                <w:rFonts w:cstheme="minorHAnsi"/>
                <w:sz w:val="18"/>
                <w:szCs w:val="18"/>
              </w:rPr>
            </w:pPr>
          </w:p>
        </w:tc>
      </w:tr>
      <w:tr w:rsidR="00B31CED" w:rsidRPr="004B729A" w14:paraId="2282DFD6"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6107A914"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MD06</w:t>
            </w:r>
          </w:p>
        </w:tc>
        <w:tc>
          <w:tcPr>
            <w:tcW w:w="3049" w:type="dxa"/>
            <w:tcBorders>
              <w:top w:val="nil"/>
              <w:left w:val="nil"/>
              <w:bottom w:val="single" w:sz="4" w:space="0" w:color="auto"/>
              <w:right w:val="single" w:sz="4" w:space="0" w:color="auto"/>
            </w:tcBorders>
            <w:vAlign w:val="center"/>
          </w:tcPr>
          <w:p w14:paraId="7DEE4179" w14:textId="77777777" w:rsidR="00B31CED" w:rsidRPr="004B729A" w:rsidRDefault="00B31CED" w:rsidP="00BB64CE">
            <w:pPr>
              <w:ind w:left="195"/>
              <w:rPr>
                <w:rFonts w:cstheme="minorHAnsi"/>
                <w:b/>
                <w:bCs/>
                <w:sz w:val="18"/>
                <w:szCs w:val="18"/>
              </w:rPr>
            </w:pPr>
            <w:r w:rsidRPr="004B729A">
              <w:rPr>
                <w:rFonts w:cstheme="minorHAnsi"/>
                <w:b/>
                <w:bCs/>
                <w:sz w:val="18"/>
                <w:szCs w:val="18"/>
              </w:rPr>
              <w:t>RefundRequestByEndCustomer</w:t>
            </w:r>
          </w:p>
          <w:p w14:paraId="3852BDA9" w14:textId="77777777" w:rsidR="00B31CED" w:rsidRPr="004B729A" w:rsidRDefault="00B31CED" w:rsidP="00BB64CE">
            <w:pPr>
              <w:ind w:left="195"/>
              <w:rPr>
                <w:rFonts w:cstheme="minorHAnsi"/>
                <w:i/>
                <w:sz w:val="18"/>
                <w:szCs w:val="18"/>
              </w:rPr>
            </w:pPr>
            <w:r w:rsidRPr="004B729A">
              <w:rPr>
                <w:rFonts w:cstheme="minorHAnsi"/>
                <w:i/>
                <w:sz w:val="18"/>
                <w:szCs w:val="18"/>
              </w:rPr>
              <w:t>Disputed authorised transaction</w:t>
            </w:r>
          </w:p>
          <w:p w14:paraId="5942DC3A" w14:textId="77777777" w:rsidR="00B31CED" w:rsidRPr="004B729A" w:rsidRDefault="00B31CED" w:rsidP="00BB64CE">
            <w:pPr>
              <w:ind w:left="195"/>
              <w:rPr>
                <w:rFonts w:eastAsia="Arial Unicode MS" w:cstheme="minorHAnsi"/>
                <w:bCs/>
                <w:color w:val="0000FF"/>
                <w:sz w:val="18"/>
                <w:szCs w:val="18"/>
              </w:rPr>
            </w:pPr>
            <w:r w:rsidRPr="004B729A">
              <w:rPr>
                <w:rFonts w:eastAsia="Arial Unicode MS" w:cstheme="minorHAnsi"/>
                <w:bCs/>
                <w:color w:val="0000FF"/>
                <w:sz w:val="18"/>
                <w:szCs w:val="18"/>
              </w:rPr>
              <w:t xml:space="preserve">Contestation débiteur  / Contestation d’une opération autorisée </w:t>
            </w:r>
          </w:p>
        </w:tc>
        <w:tc>
          <w:tcPr>
            <w:tcW w:w="1939" w:type="dxa"/>
            <w:tcBorders>
              <w:top w:val="nil"/>
              <w:left w:val="single" w:sz="4" w:space="0" w:color="auto"/>
              <w:bottom w:val="single" w:sz="4" w:space="0" w:color="auto"/>
              <w:right w:val="single" w:sz="4" w:space="0" w:color="auto"/>
            </w:tcBorders>
          </w:tcPr>
          <w:p w14:paraId="7507831F" w14:textId="77777777" w:rsidR="00B31CED" w:rsidRPr="004B729A" w:rsidRDefault="00B31CED" w:rsidP="00BB64CE">
            <w:pPr>
              <w:ind w:left="15"/>
              <w:rPr>
                <w:rFonts w:cstheme="minorHAnsi"/>
              </w:rPr>
            </w:pPr>
            <w:r w:rsidRPr="004B729A">
              <w:rPr>
                <w:rFonts w:eastAsia="Arial Unicode MS" w:cstheme="minorHAnsi"/>
                <w:bCs/>
                <w:color w:val="0000FF"/>
                <w:sz w:val="18"/>
                <w:szCs w:val="18"/>
              </w:rPr>
              <w:t>Peut-être pertinent dans le cadre d’une transaction non autorisée (pour laquelle le débiteur conteste sous 8 semaines)</w:t>
            </w:r>
          </w:p>
        </w:tc>
        <w:tc>
          <w:tcPr>
            <w:tcW w:w="351" w:type="dxa"/>
            <w:tcBorders>
              <w:top w:val="nil"/>
              <w:left w:val="single" w:sz="4" w:space="0" w:color="auto"/>
              <w:bottom w:val="single" w:sz="4" w:space="0" w:color="auto"/>
              <w:right w:val="single" w:sz="4" w:space="0" w:color="auto"/>
            </w:tcBorders>
            <w:vAlign w:val="center"/>
          </w:tcPr>
          <w:p w14:paraId="3C3E253D" w14:textId="77777777" w:rsidR="00B31CED" w:rsidRPr="004B729A" w:rsidRDefault="00B31CED" w:rsidP="00BB64CE">
            <w:pPr>
              <w:ind w:left="15"/>
              <w:jc w:val="center"/>
              <w:rPr>
                <w:rFonts w:cstheme="minorHAnsi"/>
              </w:rPr>
            </w:pPr>
            <w:r w:rsidRPr="004B729A">
              <w:rPr>
                <w:rFonts w:cstheme="minorHAnsi"/>
              </w:rPr>
              <w:t>80</w:t>
            </w:r>
          </w:p>
        </w:tc>
        <w:tc>
          <w:tcPr>
            <w:tcW w:w="351" w:type="dxa"/>
            <w:tcBorders>
              <w:top w:val="nil"/>
              <w:left w:val="single" w:sz="4" w:space="0" w:color="auto"/>
              <w:bottom w:val="single" w:sz="4" w:space="0" w:color="auto"/>
              <w:right w:val="single" w:sz="4" w:space="0" w:color="auto"/>
            </w:tcBorders>
            <w:shd w:val="clear" w:color="auto" w:fill="CCFFCC"/>
            <w:vAlign w:val="center"/>
          </w:tcPr>
          <w:p w14:paraId="37275B12"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7BDD8712"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7C93ACF4"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485F10BD" w14:textId="77777777" w:rsidR="00B31CED" w:rsidRPr="004B729A" w:rsidRDefault="00B31CED" w:rsidP="00BB64CE">
            <w:pPr>
              <w:ind w:left="12"/>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0212057F"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08697CA8"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51DFF041"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99CCFF"/>
            <w:vAlign w:val="center"/>
          </w:tcPr>
          <w:p w14:paraId="1710D96E"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7C7203C2"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3D072F86"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57B6FFDF" w14:textId="77777777" w:rsidR="00B31CED" w:rsidRPr="004B729A" w:rsidRDefault="00B31CED" w:rsidP="00BB64CE">
            <w:pPr>
              <w:ind w:left="12"/>
              <w:jc w:val="center"/>
              <w:rPr>
                <w:rFonts w:cstheme="minorHAnsi"/>
                <w:sz w:val="18"/>
                <w:szCs w:val="18"/>
              </w:rPr>
            </w:pPr>
          </w:p>
        </w:tc>
      </w:tr>
      <w:tr w:rsidR="00B31CED" w:rsidRPr="004B729A" w14:paraId="0EA9E2DF"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11D1D5B5" w14:textId="77777777" w:rsidR="00B31CED" w:rsidRPr="004B729A" w:rsidRDefault="00B31CED" w:rsidP="00BB64CE">
            <w:pPr>
              <w:jc w:val="center"/>
              <w:rPr>
                <w:rFonts w:eastAsia="Arial Unicode MS" w:cstheme="minorHAnsi"/>
                <w:sz w:val="18"/>
                <w:szCs w:val="18"/>
              </w:rPr>
            </w:pPr>
            <w:r w:rsidRPr="004B729A">
              <w:rPr>
                <w:rFonts w:cstheme="minorHAnsi"/>
                <w:sz w:val="18"/>
                <w:szCs w:val="18"/>
              </w:rPr>
              <w:t>MS02</w:t>
            </w:r>
          </w:p>
        </w:tc>
        <w:tc>
          <w:tcPr>
            <w:tcW w:w="3049" w:type="dxa"/>
            <w:tcBorders>
              <w:top w:val="nil"/>
              <w:left w:val="nil"/>
              <w:bottom w:val="single" w:sz="4" w:space="0" w:color="auto"/>
              <w:right w:val="single" w:sz="4" w:space="0" w:color="auto"/>
            </w:tcBorders>
            <w:vAlign w:val="center"/>
          </w:tcPr>
          <w:p w14:paraId="3A0046BD" w14:textId="77777777" w:rsidR="00B31CED" w:rsidRPr="004B729A" w:rsidRDefault="00B31CED" w:rsidP="00BB64CE">
            <w:pPr>
              <w:ind w:left="195"/>
              <w:rPr>
                <w:rFonts w:cstheme="minorHAnsi"/>
                <w:b/>
                <w:bCs/>
                <w:sz w:val="18"/>
                <w:szCs w:val="18"/>
                <w:lang w:val="en-GB"/>
              </w:rPr>
            </w:pPr>
            <w:r w:rsidRPr="004B729A">
              <w:rPr>
                <w:rFonts w:cstheme="minorHAnsi"/>
                <w:b/>
                <w:bCs/>
                <w:sz w:val="18"/>
                <w:szCs w:val="18"/>
                <w:lang w:val="en-GB"/>
              </w:rPr>
              <w:t>NotSpecifiedReasonCustomerGenerated</w:t>
            </w:r>
          </w:p>
          <w:p w14:paraId="37A68D2A" w14:textId="77777777" w:rsidR="00B31CED" w:rsidRPr="004B729A" w:rsidRDefault="00B31CED" w:rsidP="00BB64CE">
            <w:pPr>
              <w:ind w:left="195"/>
              <w:rPr>
                <w:rFonts w:cstheme="minorHAnsi"/>
                <w:bCs/>
                <w:i/>
                <w:sz w:val="18"/>
                <w:szCs w:val="18"/>
                <w:lang w:val="en-GB"/>
              </w:rPr>
            </w:pPr>
            <w:r w:rsidRPr="004B729A">
              <w:rPr>
                <w:rFonts w:cstheme="minorHAnsi"/>
                <w:bCs/>
                <w:i/>
                <w:sz w:val="18"/>
                <w:szCs w:val="18"/>
                <w:lang w:val="en-GB"/>
              </w:rPr>
              <w:t>By order of the beneficiary (SCT) / Refusal by debtor (SDD - Reject/Return) / Reason not specified (SDD - Reversal)</w:t>
            </w:r>
          </w:p>
          <w:p w14:paraId="0B824932" w14:textId="77777777" w:rsidR="00B31CED" w:rsidRPr="004B729A" w:rsidRDefault="00B31CED" w:rsidP="00BB64CE">
            <w:pPr>
              <w:ind w:left="195"/>
              <w:rPr>
                <w:rFonts w:eastAsia="Arial Unicode MS" w:cstheme="minorHAnsi"/>
                <w:b/>
                <w:bCs/>
                <w:color w:val="0000FF"/>
                <w:sz w:val="18"/>
                <w:szCs w:val="18"/>
              </w:rPr>
            </w:pPr>
            <w:r w:rsidRPr="004B729A">
              <w:rPr>
                <w:rFonts w:cstheme="minorHAnsi"/>
                <w:color w:val="0000FF"/>
                <w:sz w:val="18"/>
                <w:szCs w:val="18"/>
              </w:rPr>
              <w:t>Sur ordre du client / Refus du débiteur</w:t>
            </w:r>
          </w:p>
        </w:tc>
        <w:tc>
          <w:tcPr>
            <w:tcW w:w="1939" w:type="dxa"/>
            <w:tcBorders>
              <w:top w:val="nil"/>
              <w:left w:val="single" w:sz="4" w:space="0" w:color="auto"/>
              <w:bottom w:val="single" w:sz="4" w:space="0" w:color="auto"/>
              <w:right w:val="single" w:sz="4" w:space="0" w:color="auto"/>
            </w:tcBorders>
          </w:tcPr>
          <w:p w14:paraId="203EBAD7" w14:textId="77777777" w:rsidR="00B31CED" w:rsidRPr="004B729A" w:rsidRDefault="00B31CED" w:rsidP="00BB64CE">
            <w:pPr>
              <w:ind w:left="15"/>
              <w:rPr>
                <w:rFonts w:cstheme="minorHAnsi"/>
              </w:rPr>
            </w:pPr>
            <w:r w:rsidRPr="004B729A">
              <w:rPr>
                <w:rFonts w:cstheme="minorHAnsi"/>
                <w:color w:val="0000FF"/>
                <w:sz w:val="18"/>
                <w:szCs w:val="18"/>
              </w:rPr>
              <w:t>Peu pertinent</w:t>
            </w:r>
          </w:p>
        </w:tc>
        <w:tc>
          <w:tcPr>
            <w:tcW w:w="351" w:type="dxa"/>
            <w:tcBorders>
              <w:top w:val="nil"/>
              <w:left w:val="single" w:sz="4" w:space="0" w:color="auto"/>
              <w:bottom w:val="single" w:sz="4" w:space="0" w:color="auto"/>
              <w:right w:val="single" w:sz="4" w:space="0" w:color="auto"/>
            </w:tcBorders>
            <w:vAlign w:val="center"/>
          </w:tcPr>
          <w:p w14:paraId="21927C03" w14:textId="77777777" w:rsidR="00B31CED" w:rsidRPr="004B729A" w:rsidRDefault="00B31CED" w:rsidP="00BB64CE">
            <w:pPr>
              <w:ind w:left="15"/>
              <w:jc w:val="center"/>
              <w:rPr>
                <w:rFonts w:cstheme="minorHAnsi"/>
              </w:rPr>
            </w:pPr>
            <w:r w:rsidRPr="004B729A">
              <w:rPr>
                <w:rFonts w:cstheme="minorHAnsi"/>
              </w:rPr>
              <w:t>58</w:t>
            </w:r>
          </w:p>
        </w:tc>
        <w:tc>
          <w:tcPr>
            <w:tcW w:w="351" w:type="dxa"/>
            <w:tcBorders>
              <w:top w:val="nil"/>
              <w:left w:val="single" w:sz="4" w:space="0" w:color="auto"/>
              <w:bottom w:val="single" w:sz="4" w:space="0" w:color="auto"/>
              <w:right w:val="single" w:sz="4" w:space="0" w:color="auto"/>
            </w:tcBorders>
            <w:shd w:val="clear" w:color="auto" w:fill="CCFFCC"/>
            <w:vAlign w:val="center"/>
          </w:tcPr>
          <w:p w14:paraId="0BAC3185"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67F47828"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CCFFCC"/>
            <w:vAlign w:val="center"/>
          </w:tcPr>
          <w:p w14:paraId="28B28341" w14:textId="77777777" w:rsidR="00B31CED" w:rsidRPr="004B729A" w:rsidRDefault="00B31CED" w:rsidP="00BB64CE">
            <w:pPr>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63621D97"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99CCFF"/>
            <w:vAlign w:val="center"/>
          </w:tcPr>
          <w:p w14:paraId="461626E9"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5" w:type="dxa"/>
            <w:tcBorders>
              <w:top w:val="nil"/>
              <w:left w:val="single" w:sz="4" w:space="0" w:color="auto"/>
              <w:bottom w:val="single" w:sz="4" w:space="0" w:color="auto"/>
              <w:right w:val="single" w:sz="4" w:space="0" w:color="auto"/>
            </w:tcBorders>
            <w:shd w:val="clear" w:color="auto" w:fill="CCFFFF"/>
            <w:vAlign w:val="center"/>
          </w:tcPr>
          <w:p w14:paraId="5ADF988D"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CCFFFF"/>
            <w:vAlign w:val="center"/>
          </w:tcPr>
          <w:p w14:paraId="4EEC463E" w14:textId="77777777" w:rsidR="00B31CED" w:rsidRPr="004B729A" w:rsidRDefault="00B31CED" w:rsidP="00BB64CE">
            <w:pPr>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594F9D60"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18" w:type="dxa"/>
            <w:tcBorders>
              <w:top w:val="nil"/>
              <w:left w:val="single" w:sz="4" w:space="0" w:color="auto"/>
              <w:bottom w:val="single" w:sz="4" w:space="0" w:color="auto"/>
              <w:right w:val="single" w:sz="4" w:space="0" w:color="auto"/>
            </w:tcBorders>
            <w:shd w:val="clear" w:color="auto" w:fill="FFFF99"/>
            <w:vAlign w:val="center"/>
          </w:tcPr>
          <w:p w14:paraId="5E555872"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369" w:type="dxa"/>
            <w:tcBorders>
              <w:top w:val="nil"/>
              <w:left w:val="single" w:sz="4" w:space="0" w:color="auto"/>
              <w:bottom w:val="single" w:sz="4" w:space="0" w:color="auto"/>
              <w:right w:val="single" w:sz="4" w:space="0" w:color="auto"/>
            </w:tcBorders>
            <w:shd w:val="clear" w:color="auto" w:fill="FFFF00"/>
            <w:vAlign w:val="center"/>
          </w:tcPr>
          <w:p w14:paraId="0B2EEED3" w14:textId="77777777" w:rsidR="00B31CED" w:rsidRPr="004B729A" w:rsidRDefault="00B31CED" w:rsidP="00BB64CE">
            <w:pPr>
              <w:jc w:val="center"/>
              <w:rPr>
                <w:rFonts w:cstheme="minorHAnsi"/>
                <w:sz w:val="18"/>
                <w:szCs w:val="18"/>
              </w:rPr>
            </w:pPr>
            <w:r w:rsidRPr="004B729A">
              <w:rPr>
                <w:rFonts w:cstheme="minorHAnsi"/>
                <w:sz w:val="18"/>
                <w:szCs w:val="18"/>
              </w:rPr>
              <w:t>X</w:t>
            </w:r>
          </w:p>
        </w:tc>
        <w:tc>
          <w:tcPr>
            <w:tcW w:w="416" w:type="dxa"/>
            <w:tcBorders>
              <w:top w:val="nil"/>
              <w:left w:val="single" w:sz="4" w:space="0" w:color="auto"/>
              <w:bottom w:val="single" w:sz="4" w:space="0" w:color="auto"/>
              <w:right w:val="single" w:sz="4" w:space="0" w:color="auto"/>
            </w:tcBorders>
            <w:shd w:val="clear" w:color="auto" w:fill="FFFF99"/>
            <w:vAlign w:val="center"/>
          </w:tcPr>
          <w:p w14:paraId="228CCD3A" w14:textId="77777777" w:rsidR="00B31CED" w:rsidRPr="004B729A" w:rsidRDefault="00B31CED" w:rsidP="00BB64CE">
            <w:pPr>
              <w:jc w:val="center"/>
              <w:rPr>
                <w:rFonts w:cstheme="minorHAnsi"/>
                <w:sz w:val="18"/>
                <w:szCs w:val="18"/>
              </w:rPr>
            </w:pPr>
            <w:r w:rsidRPr="004B729A">
              <w:rPr>
                <w:rFonts w:cstheme="minorHAnsi"/>
                <w:sz w:val="18"/>
                <w:szCs w:val="18"/>
              </w:rPr>
              <w:t>X</w:t>
            </w:r>
          </w:p>
        </w:tc>
      </w:tr>
      <w:tr w:rsidR="00B31CED" w:rsidRPr="004B729A" w14:paraId="0C911902" w14:textId="77777777" w:rsidTr="007161AD">
        <w:trPr>
          <w:cantSplit/>
          <w:trHeight w:val="332"/>
        </w:trPr>
        <w:tc>
          <w:tcPr>
            <w:tcW w:w="652" w:type="dxa"/>
            <w:tcBorders>
              <w:top w:val="nil"/>
              <w:left w:val="threeDEmboss" w:sz="12" w:space="0" w:color="auto"/>
              <w:bottom w:val="single" w:sz="4" w:space="0" w:color="auto"/>
              <w:right w:val="single" w:sz="4" w:space="0" w:color="auto"/>
            </w:tcBorders>
            <w:noWrap/>
            <w:tcMar>
              <w:top w:w="15" w:type="dxa"/>
              <w:left w:w="15" w:type="dxa"/>
              <w:bottom w:w="0" w:type="dxa"/>
              <w:right w:w="15" w:type="dxa"/>
            </w:tcMar>
            <w:vAlign w:val="center"/>
          </w:tcPr>
          <w:p w14:paraId="26712C5A" w14:textId="77777777" w:rsidR="00B31CED" w:rsidRPr="004B729A" w:rsidRDefault="00B31CED" w:rsidP="00BB64CE">
            <w:pPr>
              <w:jc w:val="center"/>
              <w:rPr>
                <w:rFonts w:cstheme="minorHAnsi"/>
                <w:sz w:val="18"/>
                <w:szCs w:val="18"/>
              </w:rPr>
            </w:pPr>
            <w:r w:rsidRPr="004B729A">
              <w:rPr>
                <w:rFonts w:cstheme="minorHAnsi"/>
                <w:sz w:val="18"/>
                <w:szCs w:val="18"/>
              </w:rPr>
              <w:lastRenderedPageBreak/>
              <w:t>NOAS</w:t>
            </w:r>
          </w:p>
        </w:tc>
        <w:tc>
          <w:tcPr>
            <w:tcW w:w="3049" w:type="dxa"/>
            <w:tcBorders>
              <w:top w:val="nil"/>
              <w:left w:val="nil"/>
              <w:bottom w:val="single" w:sz="4" w:space="0" w:color="auto"/>
              <w:right w:val="single" w:sz="4" w:space="0" w:color="auto"/>
            </w:tcBorders>
            <w:vAlign w:val="center"/>
          </w:tcPr>
          <w:p w14:paraId="5EBF3A08" w14:textId="77777777" w:rsidR="00B31CED" w:rsidRPr="004B729A" w:rsidRDefault="00B31CED" w:rsidP="00BB64CE">
            <w:pPr>
              <w:ind w:left="195"/>
              <w:rPr>
                <w:rFonts w:cstheme="minorHAnsi"/>
                <w:b/>
                <w:bCs/>
                <w:sz w:val="18"/>
                <w:szCs w:val="18"/>
                <w:lang w:val="en-GB"/>
              </w:rPr>
            </w:pPr>
            <w:r w:rsidRPr="004B729A">
              <w:rPr>
                <w:rFonts w:cstheme="minorHAnsi"/>
                <w:b/>
                <w:bCs/>
                <w:sz w:val="18"/>
                <w:szCs w:val="18"/>
                <w:lang w:val="en-GB"/>
              </w:rPr>
              <w:t>NoAnswerFromCustomer</w:t>
            </w:r>
          </w:p>
          <w:p w14:paraId="69222DBB" w14:textId="77777777" w:rsidR="00B31CED" w:rsidRPr="004B729A" w:rsidRDefault="00B31CED" w:rsidP="00BB64CE">
            <w:pPr>
              <w:ind w:left="195"/>
              <w:rPr>
                <w:rFonts w:cstheme="minorHAnsi"/>
                <w:bCs/>
                <w:sz w:val="18"/>
                <w:szCs w:val="18"/>
                <w:lang w:val="en-GB"/>
              </w:rPr>
            </w:pPr>
            <w:r w:rsidRPr="004B729A">
              <w:rPr>
                <w:rFonts w:cstheme="minorHAnsi"/>
                <w:bCs/>
                <w:i/>
                <w:sz w:val="18"/>
                <w:szCs w:val="18"/>
                <w:lang w:val="en-GB"/>
              </w:rPr>
              <w:t>No response from beneficiary</w:t>
            </w:r>
          </w:p>
          <w:p w14:paraId="5F413D31" w14:textId="77777777" w:rsidR="00B31CED" w:rsidRPr="004B729A" w:rsidRDefault="00B31CED" w:rsidP="00BB64CE">
            <w:pPr>
              <w:ind w:left="195"/>
              <w:rPr>
                <w:rFonts w:cstheme="minorHAnsi"/>
                <w:bCs/>
                <w:color w:val="0000FF"/>
                <w:sz w:val="18"/>
                <w:szCs w:val="18"/>
                <w:lang w:val="en-GB"/>
              </w:rPr>
            </w:pPr>
            <w:r w:rsidRPr="004B729A">
              <w:rPr>
                <w:rFonts w:cstheme="minorHAnsi"/>
                <w:bCs/>
                <w:color w:val="0000FF"/>
                <w:sz w:val="18"/>
                <w:szCs w:val="18"/>
                <w:lang w:val="en-GB"/>
              </w:rPr>
              <w:t xml:space="preserve">Pas d’autorisation </w:t>
            </w:r>
          </w:p>
        </w:tc>
        <w:tc>
          <w:tcPr>
            <w:tcW w:w="1939" w:type="dxa"/>
            <w:tcBorders>
              <w:top w:val="nil"/>
              <w:left w:val="single" w:sz="4" w:space="0" w:color="auto"/>
              <w:bottom w:val="single" w:sz="4" w:space="0" w:color="auto"/>
              <w:right w:val="single" w:sz="4" w:space="0" w:color="auto"/>
            </w:tcBorders>
          </w:tcPr>
          <w:p w14:paraId="64D56DF8" w14:textId="77777777" w:rsidR="00B31CED" w:rsidRPr="004B729A" w:rsidRDefault="00B31CED" w:rsidP="00BB64CE">
            <w:pPr>
              <w:ind w:left="15"/>
              <w:rPr>
                <w:rFonts w:cstheme="minorHAnsi"/>
              </w:rPr>
            </w:pPr>
            <w:r w:rsidRPr="004B729A">
              <w:rPr>
                <w:rFonts w:cstheme="minorHAnsi"/>
                <w:color w:val="0000FF"/>
                <w:sz w:val="18"/>
                <w:szCs w:val="18"/>
              </w:rPr>
              <w:t xml:space="preserve">Peut-être pertinent </w:t>
            </w:r>
          </w:p>
        </w:tc>
        <w:tc>
          <w:tcPr>
            <w:tcW w:w="351" w:type="dxa"/>
            <w:tcBorders>
              <w:top w:val="nil"/>
              <w:left w:val="single" w:sz="4" w:space="0" w:color="auto"/>
              <w:bottom w:val="single" w:sz="4" w:space="0" w:color="auto"/>
              <w:right w:val="single" w:sz="4" w:space="0" w:color="auto"/>
            </w:tcBorders>
            <w:vAlign w:val="center"/>
          </w:tcPr>
          <w:p w14:paraId="6AE8B5E2" w14:textId="77777777" w:rsidR="00B31CED" w:rsidRPr="004B729A" w:rsidRDefault="00B31CED" w:rsidP="00BB64CE">
            <w:pPr>
              <w:ind w:left="15"/>
              <w:jc w:val="center"/>
              <w:rPr>
                <w:rFonts w:cstheme="minorHAnsi"/>
              </w:rPr>
            </w:pPr>
            <w:r w:rsidRPr="004B729A">
              <w:rPr>
                <w:rFonts w:cstheme="minorHAnsi"/>
              </w:rPr>
              <w:t>31</w:t>
            </w:r>
          </w:p>
        </w:tc>
        <w:tc>
          <w:tcPr>
            <w:tcW w:w="351" w:type="dxa"/>
            <w:tcBorders>
              <w:top w:val="nil"/>
              <w:left w:val="single" w:sz="4" w:space="0" w:color="auto"/>
              <w:bottom w:val="single" w:sz="4" w:space="0" w:color="auto"/>
              <w:right w:val="single" w:sz="4" w:space="0" w:color="auto"/>
            </w:tcBorders>
            <w:shd w:val="clear" w:color="auto" w:fill="CCFFCC"/>
            <w:vAlign w:val="center"/>
          </w:tcPr>
          <w:p w14:paraId="7C96836D"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33"/>
            <w:vAlign w:val="center"/>
          </w:tcPr>
          <w:p w14:paraId="353CF531" w14:textId="77777777" w:rsidR="00B31CED" w:rsidRPr="004B729A" w:rsidRDefault="00B31CED" w:rsidP="00BB64CE">
            <w:pPr>
              <w:jc w:val="center"/>
              <w:rPr>
                <w:rFonts w:cstheme="minorHAnsi"/>
                <w:sz w:val="18"/>
                <w:szCs w:val="18"/>
              </w:rPr>
            </w:pPr>
          </w:p>
        </w:tc>
        <w:tc>
          <w:tcPr>
            <w:tcW w:w="351" w:type="dxa"/>
            <w:tcBorders>
              <w:top w:val="nil"/>
              <w:left w:val="single" w:sz="4" w:space="0" w:color="auto"/>
              <w:bottom w:val="single" w:sz="4" w:space="0" w:color="auto"/>
              <w:right w:val="single" w:sz="4" w:space="0" w:color="auto"/>
            </w:tcBorders>
            <w:shd w:val="clear" w:color="auto" w:fill="CCFFCC"/>
            <w:vAlign w:val="center"/>
          </w:tcPr>
          <w:p w14:paraId="7E9737B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33"/>
            <w:vAlign w:val="center"/>
          </w:tcPr>
          <w:p w14:paraId="0A420676" w14:textId="77777777" w:rsidR="00B31CED" w:rsidRPr="004B729A" w:rsidRDefault="00B31CED" w:rsidP="00BB64CE">
            <w:pPr>
              <w:ind w:left="12"/>
              <w:jc w:val="center"/>
              <w:rPr>
                <w:rFonts w:cstheme="minorHAnsi"/>
                <w:sz w:val="18"/>
                <w:szCs w:val="18"/>
              </w:rPr>
            </w:pPr>
            <w:r w:rsidRPr="004B729A">
              <w:rPr>
                <w:rFonts w:cstheme="minorHAnsi"/>
                <w:sz w:val="18"/>
                <w:szCs w:val="18"/>
              </w:rPr>
              <w:t>X</w:t>
            </w:r>
          </w:p>
        </w:tc>
        <w:tc>
          <w:tcPr>
            <w:tcW w:w="351" w:type="dxa"/>
            <w:tcBorders>
              <w:top w:val="nil"/>
              <w:left w:val="single" w:sz="4" w:space="0" w:color="auto"/>
              <w:bottom w:val="single" w:sz="4" w:space="0" w:color="auto"/>
              <w:right w:val="single" w:sz="4" w:space="0" w:color="auto"/>
            </w:tcBorders>
            <w:shd w:val="clear" w:color="auto" w:fill="99CCFF"/>
            <w:vAlign w:val="center"/>
          </w:tcPr>
          <w:p w14:paraId="21FE845B"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CCFFFF"/>
            <w:vAlign w:val="center"/>
          </w:tcPr>
          <w:p w14:paraId="3C286655"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CCFFFF"/>
            <w:vAlign w:val="center"/>
          </w:tcPr>
          <w:p w14:paraId="74EAAB75" w14:textId="77777777" w:rsidR="00B31CED" w:rsidRPr="004B729A" w:rsidRDefault="00B31CED" w:rsidP="00BB64CE">
            <w:pPr>
              <w:ind w:left="12"/>
              <w:jc w:val="center"/>
              <w:rPr>
                <w:rFonts w:cstheme="minorHAnsi"/>
                <w:sz w:val="18"/>
                <w:szCs w:val="18"/>
              </w:rPr>
            </w:pPr>
          </w:p>
        </w:tc>
        <w:tc>
          <w:tcPr>
            <w:tcW w:w="415" w:type="dxa"/>
            <w:tcBorders>
              <w:top w:val="nil"/>
              <w:left w:val="single" w:sz="4" w:space="0" w:color="auto"/>
              <w:bottom w:val="single" w:sz="4" w:space="0" w:color="auto"/>
              <w:right w:val="single" w:sz="4" w:space="0" w:color="auto"/>
            </w:tcBorders>
            <w:shd w:val="clear" w:color="auto" w:fill="99CCFF"/>
            <w:vAlign w:val="center"/>
          </w:tcPr>
          <w:p w14:paraId="69C0ACE0" w14:textId="77777777" w:rsidR="00B31CED" w:rsidRPr="004B729A" w:rsidRDefault="00B31CED" w:rsidP="00BB64CE">
            <w:pPr>
              <w:ind w:left="12"/>
              <w:jc w:val="center"/>
              <w:rPr>
                <w:rFonts w:cstheme="minorHAnsi"/>
                <w:sz w:val="18"/>
                <w:szCs w:val="18"/>
              </w:rPr>
            </w:pPr>
          </w:p>
        </w:tc>
        <w:tc>
          <w:tcPr>
            <w:tcW w:w="318" w:type="dxa"/>
            <w:tcBorders>
              <w:top w:val="nil"/>
              <w:left w:val="single" w:sz="4" w:space="0" w:color="auto"/>
              <w:bottom w:val="single" w:sz="4" w:space="0" w:color="auto"/>
              <w:right w:val="single" w:sz="4" w:space="0" w:color="auto"/>
            </w:tcBorders>
            <w:shd w:val="clear" w:color="auto" w:fill="FFFF99"/>
            <w:vAlign w:val="center"/>
          </w:tcPr>
          <w:p w14:paraId="1FB4F381" w14:textId="77777777" w:rsidR="00B31CED" w:rsidRPr="004B729A" w:rsidRDefault="00B31CED" w:rsidP="00BB64CE">
            <w:pPr>
              <w:ind w:left="12"/>
              <w:jc w:val="center"/>
              <w:rPr>
                <w:rFonts w:cstheme="minorHAnsi"/>
                <w:sz w:val="18"/>
                <w:szCs w:val="18"/>
              </w:rPr>
            </w:pPr>
          </w:p>
        </w:tc>
        <w:tc>
          <w:tcPr>
            <w:tcW w:w="369" w:type="dxa"/>
            <w:tcBorders>
              <w:top w:val="nil"/>
              <w:left w:val="single" w:sz="4" w:space="0" w:color="auto"/>
              <w:bottom w:val="single" w:sz="4" w:space="0" w:color="auto"/>
              <w:right w:val="single" w:sz="4" w:space="0" w:color="auto"/>
            </w:tcBorders>
            <w:shd w:val="clear" w:color="auto" w:fill="FFFF00"/>
            <w:vAlign w:val="center"/>
          </w:tcPr>
          <w:p w14:paraId="7BEE6571" w14:textId="77777777" w:rsidR="00B31CED" w:rsidRPr="004B729A" w:rsidRDefault="00B31CED" w:rsidP="00BB64CE">
            <w:pPr>
              <w:ind w:left="12"/>
              <w:jc w:val="center"/>
              <w:rPr>
                <w:rFonts w:cstheme="minorHAnsi"/>
                <w:sz w:val="18"/>
                <w:szCs w:val="18"/>
              </w:rPr>
            </w:pPr>
          </w:p>
        </w:tc>
        <w:tc>
          <w:tcPr>
            <w:tcW w:w="416" w:type="dxa"/>
            <w:tcBorders>
              <w:top w:val="nil"/>
              <w:left w:val="single" w:sz="4" w:space="0" w:color="auto"/>
              <w:bottom w:val="single" w:sz="4" w:space="0" w:color="auto"/>
              <w:right w:val="single" w:sz="4" w:space="0" w:color="auto"/>
            </w:tcBorders>
            <w:shd w:val="clear" w:color="auto" w:fill="FFFF99"/>
            <w:vAlign w:val="center"/>
          </w:tcPr>
          <w:p w14:paraId="03B68821" w14:textId="77777777" w:rsidR="00B31CED" w:rsidRPr="004B729A" w:rsidRDefault="00B31CED" w:rsidP="00BB64CE">
            <w:pPr>
              <w:ind w:left="12"/>
              <w:jc w:val="center"/>
              <w:rPr>
                <w:rFonts w:cstheme="minorHAnsi"/>
                <w:sz w:val="18"/>
                <w:szCs w:val="18"/>
              </w:rPr>
            </w:pPr>
          </w:p>
        </w:tc>
      </w:tr>
    </w:tbl>
    <w:p w14:paraId="35790BFD" w14:textId="0831FF61" w:rsidR="00B31CED" w:rsidRPr="004B729A" w:rsidRDefault="00B31CED" w:rsidP="008B7E5F">
      <w:pPr>
        <w:spacing w:after="0" w:line="240" w:lineRule="auto"/>
        <w:rPr>
          <w:rFonts w:eastAsia="Times New Roman" w:cstheme="minorHAnsi"/>
          <w:bCs/>
          <w:i/>
          <w:sz w:val="20"/>
          <w:szCs w:val="20"/>
          <w:lang w:eastAsia="fr-FR"/>
        </w:rPr>
      </w:pPr>
    </w:p>
    <w:p w14:paraId="011EE809" w14:textId="74D2C72B" w:rsidR="00404949" w:rsidRPr="004B729A" w:rsidRDefault="00404949" w:rsidP="008B7E5F">
      <w:pPr>
        <w:spacing w:after="0" w:line="240" w:lineRule="auto"/>
        <w:rPr>
          <w:rFonts w:eastAsia="Times New Roman" w:cstheme="minorHAnsi"/>
          <w:bCs/>
          <w:i/>
          <w:sz w:val="20"/>
          <w:szCs w:val="20"/>
          <w:lang w:eastAsia="fr-FR"/>
        </w:rPr>
      </w:pPr>
    </w:p>
    <w:p w14:paraId="552FA0B9" w14:textId="25D99660" w:rsidR="00404949" w:rsidRPr="004B729A" w:rsidRDefault="00404949" w:rsidP="008B7E5F">
      <w:pPr>
        <w:spacing w:after="0" w:line="240" w:lineRule="auto"/>
        <w:rPr>
          <w:rFonts w:eastAsia="Times New Roman" w:cstheme="minorHAnsi"/>
          <w:bCs/>
          <w:i/>
          <w:sz w:val="20"/>
          <w:szCs w:val="20"/>
          <w:lang w:eastAsia="fr-FR"/>
        </w:rPr>
      </w:pPr>
    </w:p>
    <w:p w14:paraId="276AB8C5" w14:textId="2036B3E8" w:rsidR="00404949" w:rsidRPr="004B729A" w:rsidRDefault="00404949" w:rsidP="008B7E5F">
      <w:pPr>
        <w:spacing w:after="0" w:line="240" w:lineRule="auto"/>
        <w:rPr>
          <w:rFonts w:eastAsia="Times New Roman" w:cstheme="minorHAnsi"/>
          <w:bCs/>
          <w:i/>
          <w:sz w:val="20"/>
          <w:szCs w:val="20"/>
          <w:lang w:eastAsia="fr-FR"/>
        </w:rPr>
      </w:pPr>
    </w:p>
    <w:p w14:paraId="6DA07F81" w14:textId="1038676C" w:rsidR="00404949" w:rsidRPr="004B729A" w:rsidRDefault="00404949" w:rsidP="008B7E5F">
      <w:pPr>
        <w:spacing w:after="0" w:line="240" w:lineRule="auto"/>
        <w:rPr>
          <w:rFonts w:eastAsia="Times New Roman" w:cstheme="minorHAnsi"/>
          <w:bCs/>
          <w:i/>
          <w:sz w:val="20"/>
          <w:szCs w:val="20"/>
          <w:lang w:eastAsia="fr-FR"/>
        </w:rPr>
      </w:pPr>
    </w:p>
    <w:p w14:paraId="3C63A3D1" w14:textId="77777777" w:rsidR="00EB78D2" w:rsidRDefault="00404949" w:rsidP="00EB78D2">
      <w:pPr>
        <w:pStyle w:val="Titre1"/>
        <w:jc w:val="both"/>
      </w:pPr>
      <w:r w:rsidRPr="004B729A">
        <w:rPr>
          <w:rFonts w:eastAsia="Times New Roman" w:cstheme="minorHAnsi"/>
          <w:i/>
          <w:sz w:val="20"/>
          <w:szCs w:val="20"/>
        </w:rPr>
        <w:br w:type="page"/>
      </w:r>
      <w:bookmarkStart w:id="47" w:name="_Toc78968390"/>
      <w:bookmarkStart w:id="48" w:name="_Toc86226690"/>
      <w:r w:rsidR="00EB78D2">
        <w:lastRenderedPageBreak/>
        <w:t>VENTILATION GEOGRAPHIQUE des indicateurs</w:t>
      </w:r>
      <w:bookmarkEnd w:id="47"/>
      <w:bookmarkEnd w:id="48"/>
      <w:r w:rsidR="00EB78D2">
        <w:t xml:space="preserve"> </w:t>
      </w:r>
    </w:p>
    <w:p w14:paraId="55905594" w14:textId="33A65A52" w:rsidR="00EB78D2" w:rsidRDefault="00683767" w:rsidP="004C7C56">
      <w:pPr>
        <w:pStyle w:val="Titre2"/>
      </w:pPr>
      <w:bookmarkStart w:id="49" w:name="_Toc86226691"/>
      <w:r>
        <w:t>Pour toutes les sections hors 4.1.2.1</w:t>
      </w:r>
      <w:r w:rsidR="00D961E9">
        <w:t>, 4.1.1.2</w:t>
      </w:r>
      <w:r w:rsidRPr="00EB78D2">
        <w:t xml:space="preserve"> et 4.1.3.1</w:t>
      </w:r>
      <w:bookmarkEnd w:id="49"/>
      <w:r w:rsidRPr="00EB78D2">
        <w:t xml:space="preserve"> </w:t>
      </w:r>
    </w:p>
    <w:p w14:paraId="175D200F" w14:textId="77777777" w:rsidR="00683767" w:rsidRPr="00007BC0" w:rsidRDefault="00683767" w:rsidP="00683767">
      <w:pPr>
        <w:pStyle w:val="Titre2"/>
        <w:numPr>
          <w:ilvl w:val="0"/>
          <w:numId w:val="0"/>
        </w:numPr>
      </w:pPr>
    </w:p>
    <w:tbl>
      <w:tblPr>
        <w:tblStyle w:val="Grilledutableau"/>
        <w:tblW w:w="0" w:type="auto"/>
        <w:tblInd w:w="0" w:type="dxa"/>
        <w:tblLook w:val="04A0" w:firstRow="1" w:lastRow="0" w:firstColumn="1" w:lastColumn="0" w:noHBand="0" w:noVBand="1"/>
      </w:tblPr>
      <w:tblGrid>
        <w:gridCol w:w="562"/>
        <w:gridCol w:w="4536"/>
      </w:tblGrid>
      <w:tr w:rsidR="00EB78D2" w14:paraId="50F00002" w14:textId="77777777" w:rsidTr="00EB78D2">
        <w:tc>
          <w:tcPr>
            <w:tcW w:w="5098" w:type="dxa"/>
            <w:gridSpan w:val="2"/>
          </w:tcPr>
          <w:p w14:paraId="1D2FE1A4" w14:textId="77777777" w:rsidR="00EB78D2" w:rsidRPr="006B11DE" w:rsidRDefault="00EB78D2" w:rsidP="00EB78D2">
            <w:pPr>
              <w:rPr>
                <w:sz w:val="18"/>
              </w:rPr>
            </w:pPr>
            <w:r w:rsidRPr="006B11DE">
              <w:rPr>
                <w:sz w:val="18"/>
              </w:rPr>
              <w:t>Total</w:t>
            </w:r>
          </w:p>
        </w:tc>
      </w:tr>
      <w:tr w:rsidR="00EB78D2" w14:paraId="1EDDBBC6" w14:textId="77777777" w:rsidTr="00EB78D2">
        <w:tc>
          <w:tcPr>
            <w:tcW w:w="5098" w:type="dxa"/>
            <w:gridSpan w:val="2"/>
          </w:tcPr>
          <w:p w14:paraId="223D25BE" w14:textId="77777777" w:rsidR="00EB78D2" w:rsidRPr="006B11DE" w:rsidRDefault="00EB78D2" w:rsidP="00EB78D2">
            <w:pPr>
              <w:rPr>
                <w:sz w:val="18"/>
              </w:rPr>
            </w:pPr>
            <w:r w:rsidRPr="006B11DE">
              <w:rPr>
                <w:sz w:val="18"/>
              </w:rPr>
              <w:t>France</w:t>
            </w:r>
          </w:p>
        </w:tc>
      </w:tr>
      <w:tr w:rsidR="00EB78D2" w14:paraId="38BBD234" w14:textId="77777777" w:rsidTr="00EB78D2">
        <w:tc>
          <w:tcPr>
            <w:tcW w:w="5098" w:type="dxa"/>
            <w:gridSpan w:val="2"/>
          </w:tcPr>
          <w:p w14:paraId="3B7954ED" w14:textId="77777777" w:rsidR="00EB78D2" w:rsidRPr="006B11DE" w:rsidRDefault="00EB78D2" w:rsidP="00EB78D2">
            <w:pPr>
              <w:rPr>
                <w:sz w:val="18"/>
              </w:rPr>
            </w:pPr>
            <w:r w:rsidRPr="006B11DE">
              <w:rPr>
                <w:sz w:val="18"/>
              </w:rPr>
              <w:t xml:space="preserve">Total pays de l’EEE (hors </w:t>
            </w:r>
            <w:r>
              <w:rPr>
                <w:sz w:val="18"/>
              </w:rPr>
              <w:t>France)</w:t>
            </w:r>
          </w:p>
        </w:tc>
      </w:tr>
      <w:tr w:rsidR="00EB78D2" w14:paraId="7E925AB4" w14:textId="77777777" w:rsidTr="00EB78D2">
        <w:tc>
          <w:tcPr>
            <w:tcW w:w="562" w:type="dxa"/>
          </w:tcPr>
          <w:p w14:paraId="187BE105" w14:textId="77777777" w:rsidR="00EB78D2" w:rsidRPr="006B11DE" w:rsidRDefault="00EB78D2" w:rsidP="00EB78D2">
            <w:pPr>
              <w:rPr>
                <w:sz w:val="18"/>
              </w:rPr>
            </w:pPr>
          </w:p>
        </w:tc>
        <w:tc>
          <w:tcPr>
            <w:tcW w:w="4536" w:type="dxa"/>
          </w:tcPr>
          <w:p w14:paraId="63744545" w14:textId="77777777" w:rsidR="00EB78D2" w:rsidRPr="006B11DE" w:rsidRDefault="00EB78D2" w:rsidP="00EB78D2">
            <w:pPr>
              <w:rPr>
                <w:sz w:val="18"/>
              </w:rPr>
            </w:pPr>
            <w:r w:rsidRPr="006B11DE">
              <w:rPr>
                <w:sz w:val="18"/>
              </w:rPr>
              <w:t>Allemagne</w:t>
            </w:r>
          </w:p>
        </w:tc>
      </w:tr>
      <w:tr w:rsidR="00EB78D2" w14:paraId="086C581F" w14:textId="77777777" w:rsidTr="00EB78D2">
        <w:tc>
          <w:tcPr>
            <w:tcW w:w="562" w:type="dxa"/>
          </w:tcPr>
          <w:p w14:paraId="4FAEA825" w14:textId="77777777" w:rsidR="00EB78D2" w:rsidRPr="006B11DE" w:rsidRDefault="00EB78D2" w:rsidP="00EB78D2">
            <w:pPr>
              <w:rPr>
                <w:sz w:val="18"/>
              </w:rPr>
            </w:pPr>
          </w:p>
        </w:tc>
        <w:tc>
          <w:tcPr>
            <w:tcW w:w="4536" w:type="dxa"/>
          </w:tcPr>
          <w:p w14:paraId="7A757DE9" w14:textId="77777777" w:rsidR="00EB78D2" w:rsidRPr="006B11DE" w:rsidRDefault="00EB78D2" w:rsidP="00EB78D2">
            <w:pPr>
              <w:rPr>
                <w:sz w:val="18"/>
              </w:rPr>
            </w:pPr>
            <w:r w:rsidRPr="006B11DE">
              <w:rPr>
                <w:sz w:val="18"/>
              </w:rPr>
              <w:t>Autriche</w:t>
            </w:r>
          </w:p>
        </w:tc>
      </w:tr>
      <w:tr w:rsidR="00EB78D2" w14:paraId="25A54266" w14:textId="77777777" w:rsidTr="00EB78D2">
        <w:tc>
          <w:tcPr>
            <w:tcW w:w="562" w:type="dxa"/>
          </w:tcPr>
          <w:p w14:paraId="3F7D5622" w14:textId="77777777" w:rsidR="00EB78D2" w:rsidRPr="006B11DE" w:rsidRDefault="00EB78D2" w:rsidP="00EB78D2">
            <w:pPr>
              <w:rPr>
                <w:sz w:val="18"/>
              </w:rPr>
            </w:pPr>
          </w:p>
        </w:tc>
        <w:tc>
          <w:tcPr>
            <w:tcW w:w="4536" w:type="dxa"/>
          </w:tcPr>
          <w:p w14:paraId="465E2B05" w14:textId="77777777" w:rsidR="00EB78D2" w:rsidRPr="006B11DE" w:rsidRDefault="00EB78D2" w:rsidP="00EB78D2">
            <w:pPr>
              <w:rPr>
                <w:sz w:val="18"/>
              </w:rPr>
            </w:pPr>
            <w:r w:rsidRPr="006B11DE">
              <w:rPr>
                <w:sz w:val="18"/>
              </w:rPr>
              <w:t>Belgique</w:t>
            </w:r>
          </w:p>
        </w:tc>
      </w:tr>
      <w:tr w:rsidR="00EB78D2" w14:paraId="65E3513D" w14:textId="77777777" w:rsidTr="00EB78D2">
        <w:tc>
          <w:tcPr>
            <w:tcW w:w="562" w:type="dxa"/>
          </w:tcPr>
          <w:p w14:paraId="4FF105E4" w14:textId="77777777" w:rsidR="00EB78D2" w:rsidRPr="006B11DE" w:rsidRDefault="00EB78D2" w:rsidP="00EB78D2">
            <w:pPr>
              <w:rPr>
                <w:sz w:val="18"/>
              </w:rPr>
            </w:pPr>
          </w:p>
        </w:tc>
        <w:tc>
          <w:tcPr>
            <w:tcW w:w="4536" w:type="dxa"/>
          </w:tcPr>
          <w:p w14:paraId="6C7BD690" w14:textId="77777777" w:rsidR="00EB78D2" w:rsidRPr="006B11DE" w:rsidRDefault="00EB78D2" w:rsidP="00EB78D2">
            <w:pPr>
              <w:rPr>
                <w:sz w:val="18"/>
              </w:rPr>
            </w:pPr>
            <w:r w:rsidRPr="006B11DE">
              <w:rPr>
                <w:sz w:val="18"/>
              </w:rPr>
              <w:t>Bulgarie</w:t>
            </w:r>
          </w:p>
        </w:tc>
      </w:tr>
      <w:tr w:rsidR="00EB78D2" w14:paraId="435C7883" w14:textId="77777777" w:rsidTr="00EB78D2">
        <w:tc>
          <w:tcPr>
            <w:tcW w:w="562" w:type="dxa"/>
          </w:tcPr>
          <w:p w14:paraId="5CB085F9" w14:textId="77777777" w:rsidR="00EB78D2" w:rsidRPr="006B11DE" w:rsidRDefault="00EB78D2" w:rsidP="00EB78D2">
            <w:pPr>
              <w:rPr>
                <w:sz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0821C" w14:textId="77777777" w:rsidR="00EB78D2" w:rsidRPr="006B11DE" w:rsidRDefault="00EB78D2" w:rsidP="00EB78D2">
            <w:pPr>
              <w:rPr>
                <w:sz w:val="18"/>
              </w:rPr>
            </w:pPr>
            <w:r w:rsidRPr="006B11DE">
              <w:rPr>
                <w:rFonts w:ascii="Calibri" w:hAnsi="Calibri" w:cs="Calibri"/>
                <w:color w:val="000000"/>
                <w:sz w:val="18"/>
              </w:rPr>
              <w:t>Chypre</w:t>
            </w:r>
          </w:p>
        </w:tc>
      </w:tr>
      <w:tr w:rsidR="00EB78D2" w14:paraId="33578437" w14:textId="77777777" w:rsidTr="00EB78D2">
        <w:tc>
          <w:tcPr>
            <w:tcW w:w="562" w:type="dxa"/>
          </w:tcPr>
          <w:p w14:paraId="4D881BA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99A6667" w14:textId="77777777" w:rsidR="00EB78D2" w:rsidRPr="006B11DE" w:rsidRDefault="00EB78D2" w:rsidP="00EB78D2">
            <w:pPr>
              <w:rPr>
                <w:sz w:val="18"/>
              </w:rPr>
            </w:pPr>
            <w:r w:rsidRPr="006B11DE">
              <w:rPr>
                <w:rFonts w:ascii="Calibri" w:hAnsi="Calibri" w:cs="Calibri"/>
                <w:color w:val="000000"/>
                <w:sz w:val="18"/>
              </w:rPr>
              <w:t>Croatie</w:t>
            </w:r>
          </w:p>
        </w:tc>
      </w:tr>
      <w:tr w:rsidR="00EB78D2" w14:paraId="3F95E371" w14:textId="77777777" w:rsidTr="00EB78D2">
        <w:tc>
          <w:tcPr>
            <w:tcW w:w="562" w:type="dxa"/>
          </w:tcPr>
          <w:p w14:paraId="3F78032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7A1CD7F6" w14:textId="77777777" w:rsidR="00EB78D2" w:rsidRPr="006B11DE" w:rsidRDefault="00EB78D2" w:rsidP="00EB78D2">
            <w:pPr>
              <w:rPr>
                <w:sz w:val="18"/>
              </w:rPr>
            </w:pPr>
            <w:r w:rsidRPr="006B11DE">
              <w:rPr>
                <w:rFonts w:ascii="Calibri" w:hAnsi="Calibri" w:cs="Calibri"/>
                <w:color w:val="000000"/>
                <w:sz w:val="18"/>
              </w:rPr>
              <w:t>Danemark</w:t>
            </w:r>
          </w:p>
        </w:tc>
      </w:tr>
      <w:tr w:rsidR="00EB78D2" w14:paraId="42D9372A" w14:textId="77777777" w:rsidTr="00EB78D2">
        <w:tc>
          <w:tcPr>
            <w:tcW w:w="562" w:type="dxa"/>
          </w:tcPr>
          <w:p w14:paraId="74432F4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078BC36" w14:textId="77777777" w:rsidR="00EB78D2" w:rsidRPr="006B11DE" w:rsidRDefault="00EB78D2" w:rsidP="00EB78D2">
            <w:pPr>
              <w:rPr>
                <w:sz w:val="18"/>
              </w:rPr>
            </w:pPr>
            <w:r w:rsidRPr="006B11DE">
              <w:rPr>
                <w:rFonts w:ascii="Calibri" w:hAnsi="Calibri" w:cs="Calibri"/>
                <w:color w:val="000000"/>
                <w:sz w:val="18"/>
              </w:rPr>
              <w:t>Espagne</w:t>
            </w:r>
          </w:p>
        </w:tc>
      </w:tr>
      <w:tr w:rsidR="00EB78D2" w14:paraId="6AD385DA" w14:textId="77777777" w:rsidTr="00EB78D2">
        <w:tc>
          <w:tcPr>
            <w:tcW w:w="562" w:type="dxa"/>
          </w:tcPr>
          <w:p w14:paraId="22260E0B"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8F56FEC" w14:textId="77777777" w:rsidR="00EB78D2" w:rsidRPr="006B11DE" w:rsidRDefault="00EB78D2" w:rsidP="00EB78D2">
            <w:pPr>
              <w:rPr>
                <w:sz w:val="18"/>
              </w:rPr>
            </w:pPr>
            <w:r w:rsidRPr="006B11DE">
              <w:rPr>
                <w:rFonts w:ascii="Calibri" w:hAnsi="Calibri" w:cs="Calibri"/>
                <w:color w:val="000000"/>
                <w:sz w:val="18"/>
              </w:rPr>
              <w:t>Estonie</w:t>
            </w:r>
          </w:p>
        </w:tc>
      </w:tr>
      <w:tr w:rsidR="00EB78D2" w14:paraId="7BF5EB90" w14:textId="77777777" w:rsidTr="00EB78D2">
        <w:tc>
          <w:tcPr>
            <w:tcW w:w="562" w:type="dxa"/>
          </w:tcPr>
          <w:p w14:paraId="4FC2E339"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293D242" w14:textId="77777777" w:rsidR="00EB78D2" w:rsidRPr="006B11DE" w:rsidRDefault="00EB78D2" w:rsidP="00EB78D2">
            <w:pPr>
              <w:rPr>
                <w:sz w:val="18"/>
              </w:rPr>
            </w:pPr>
            <w:r w:rsidRPr="006B11DE">
              <w:rPr>
                <w:rFonts w:ascii="Calibri" w:hAnsi="Calibri" w:cs="Calibri"/>
                <w:color w:val="000000"/>
                <w:sz w:val="18"/>
              </w:rPr>
              <w:t>Finlande</w:t>
            </w:r>
          </w:p>
        </w:tc>
      </w:tr>
      <w:tr w:rsidR="00EB78D2" w14:paraId="5D6A0689" w14:textId="77777777" w:rsidTr="00EB78D2">
        <w:tc>
          <w:tcPr>
            <w:tcW w:w="562" w:type="dxa"/>
          </w:tcPr>
          <w:p w14:paraId="245AFF5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2032332" w14:textId="77777777" w:rsidR="00EB78D2" w:rsidRPr="006B11DE" w:rsidRDefault="00EB78D2" w:rsidP="00EB78D2">
            <w:pPr>
              <w:rPr>
                <w:sz w:val="18"/>
              </w:rPr>
            </w:pPr>
            <w:r w:rsidRPr="006B11DE">
              <w:rPr>
                <w:rFonts w:ascii="Calibri" w:hAnsi="Calibri" w:cs="Calibri"/>
                <w:color w:val="000000"/>
                <w:sz w:val="18"/>
              </w:rPr>
              <w:t>Grèce</w:t>
            </w:r>
          </w:p>
        </w:tc>
      </w:tr>
      <w:tr w:rsidR="00EB78D2" w14:paraId="7A1BE7B4" w14:textId="77777777" w:rsidTr="00EB78D2">
        <w:tc>
          <w:tcPr>
            <w:tcW w:w="562" w:type="dxa"/>
          </w:tcPr>
          <w:p w14:paraId="478999A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4D85405" w14:textId="77777777" w:rsidR="00EB78D2" w:rsidRPr="006B11DE" w:rsidRDefault="00EB78D2" w:rsidP="00EB78D2">
            <w:pPr>
              <w:rPr>
                <w:sz w:val="18"/>
              </w:rPr>
            </w:pPr>
            <w:r w:rsidRPr="006B11DE">
              <w:rPr>
                <w:rFonts w:ascii="Calibri" w:hAnsi="Calibri" w:cs="Calibri"/>
                <w:color w:val="000000"/>
                <w:sz w:val="18"/>
              </w:rPr>
              <w:t>Hongrie</w:t>
            </w:r>
          </w:p>
        </w:tc>
      </w:tr>
      <w:tr w:rsidR="00EB78D2" w14:paraId="3AC13DA2" w14:textId="77777777" w:rsidTr="00EB78D2">
        <w:tc>
          <w:tcPr>
            <w:tcW w:w="562" w:type="dxa"/>
          </w:tcPr>
          <w:p w14:paraId="1B94E4D2"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3A1B0CA7" w14:textId="77777777" w:rsidR="00EB78D2" w:rsidRPr="006B11DE" w:rsidRDefault="00EB78D2" w:rsidP="00EB78D2">
            <w:pPr>
              <w:rPr>
                <w:sz w:val="18"/>
              </w:rPr>
            </w:pPr>
            <w:r w:rsidRPr="006B11DE">
              <w:rPr>
                <w:rFonts w:ascii="Calibri" w:hAnsi="Calibri" w:cs="Calibri"/>
                <w:color w:val="000000"/>
                <w:sz w:val="18"/>
              </w:rPr>
              <w:t>Irlande</w:t>
            </w:r>
          </w:p>
        </w:tc>
      </w:tr>
      <w:tr w:rsidR="00EB78D2" w14:paraId="1BD7AD2F" w14:textId="77777777" w:rsidTr="00EB78D2">
        <w:tc>
          <w:tcPr>
            <w:tcW w:w="562" w:type="dxa"/>
          </w:tcPr>
          <w:p w14:paraId="226636F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6573D4E" w14:textId="77777777" w:rsidR="00EB78D2" w:rsidRPr="006B11DE" w:rsidRDefault="00EB78D2" w:rsidP="00EB78D2">
            <w:pPr>
              <w:rPr>
                <w:sz w:val="18"/>
              </w:rPr>
            </w:pPr>
            <w:r w:rsidRPr="006B11DE">
              <w:rPr>
                <w:rFonts w:ascii="Calibri" w:hAnsi="Calibri" w:cs="Calibri"/>
                <w:color w:val="000000"/>
                <w:sz w:val="18"/>
              </w:rPr>
              <w:t>Islande</w:t>
            </w:r>
          </w:p>
        </w:tc>
      </w:tr>
      <w:tr w:rsidR="00EB78D2" w14:paraId="279CD342" w14:textId="77777777" w:rsidTr="00EB78D2">
        <w:tc>
          <w:tcPr>
            <w:tcW w:w="562" w:type="dxa"/>
          </w:tcPr>
          <w:p w14:paraId="3C1BA15E"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B0A5CF5" w14:textId="77777777" w:rsidR="00EB78D2" w:rsidRPr="006B11DE" w:rsidRDefault="00EB78D2" w:rsidP="00EB78D2">
            <w:pPr>
              <w:rPr>
                <w:sz w:val="18"/>
              </w:rPr>
            </w:pPr>
            <w:r w:rsidRPr="006B11DE">
              <w:rPr>
                <w:rFonts w:ascii="Calibri" w:hAnsi="Calibri" w:cs="Calibri"/>
                <w:color w:val="000000"/>
                <w:sz w:val="18"/>
              </w:rPr>
              <w:t>Italie</w:t>
            </w:r>
          </w:p>
        </w:tc>
      </w:tr>
      <w:tr w:rsidR="00EB78D2" w14:paraId="215D0B49" w14:textId="77777777" w:rsidTr="00EB78D2">
        <w:tc>
          <w:tcPr>
            <w:tcW w:w="562" w:type="dxa"/>
          </w:tcPr>
          <w:p w14:paraId="466163EB"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2142F927" w14:textId="77777777" w:rsidR="00EB78D2" w:rsidRPr="006B11DE" w:rsidRDefault="00EB78D2" w:rsidP="00EB78D2">
            <w:pPr>
              <w:rPr>
                <w:sz w:val="18"/>
              </w:rPr>
            </w:pPr>
            <w:r w:rsidRPr="006B11DE">
              <w:rPr>
                <w:rFonts w:ascii="Calibri" w:hAnsi="Calibri" w:cs="Calibri"/>
                <w:color w:val="000000"/>
                <w:sz w:val="18"/>
              </w:rPr>
              <w:t>Lettonie</w:t>
            </w:r>
          </w:p>
        </w:tc>
      </w:tr>
      <w:tr w:rsidR="00EB78D2" w14:paraId="3DD2A39E" w14:textId="77777777" w:rsidTr="00EB78D2">
        <w:tc>
          <w:tcPr>
            <w:tcW w:w="562" w:type="dxa"/>
          </w:tcPr>
          <w:p w14:paraId="0986B94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07D9BE7" w14:textId="77777777" w:rsidR="00EB78D2" w:rsidRPr="006B11DE" w:rsidRDefault="00EB78D2" w:rsidP="00EB78D2">
            <w:pPr>
              <w:rPr>
                <w:sz w:val="18"/>
              </w:rPr>
            </w:pPr>
            <w:r w:rsidRPr="006B11DE">
              <w:rPr>
                <w:rFonts w:ascii="Calibri" w:hAnsi="Calibri" w:cs="Calibri"/>
                <w:color w:val="000000"/>
                <w:sz w:val="18"/>
              </w:rPr>
              <w:t>Liechtenstein</w:t>
            </w:r>
          </w:p>
        </w:tc>
      </w:tr>
      <w:tr w:rsidR="00EB78D2" w14:paraId="15A9BE4B" w14:textId="77777777" w:rsidTr="00EB78D2">
        <w:tc>
          <w:tcPr>
            <w:tcW w:w="562" w:type="dxa"/>
          </w:tcPr>
          <w:p w14:paraId="54DBAECD"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0ACDD67A" w14:textId="77777777" w:rsidR="00EB78D2" w:rsidRPr="006B11DE" w:rsidRDefault="00EB78D2" w:rsidP="00EB78D2">
            <w:pPr>
              <w:rPr>
                <w:sz w:val="18"/>
              </w:rPr>
            </w:pPr>
            <w:r w:rsidRPr="006B11DE">
              <w:rPr>
                <w:rFonts w:ascii="Calibri" w:hAnsi="Calibri" w:cs="Calibri"/>
                <w:color w:val="000000"/>
                <w:sz w:val="18"/>
              </w:rPr>
              <w:t>Lituanie</w:t>
            </w:r>
          </w:p>
        </w:tc>
      </w:tr>
      <w:tr w:rsidR="00EB78D2" w14:paraId="54AC08C0" w14:textId="77777777" w:rsidTr="00EB78D2">
        <w:tc>
          <w:tcPr>
            <w:tcW w:w="562" w:type="dxa"/>
          </w:tcPr>
          <w:p w14:paraId="2BF6110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9F7DB7D" w14:textId="77777777" w:rsidR="00EB78D2" w:rsidRPr="006B11DE" w:rsidRDefault="00EB78D2" w:rsidP="00EB78D2">
            <w:pPr>
              <w:rPr>
                <w:sz w:val="18"/>
              </w:rPr>
            </w:pPr>
            <w:r w:rsidRPr="006B11DE">
              <w:rPr>
                <w:rFonts w:ascii="Calibri" w:hAnsi="Calibri" w:cs="Calibri"/>
                <w:color w:val="000000"/>
                <w:sz w:val="18"/>
              </w:rPr>
              <w:t>Luxembourg</w:t>
            </w:r>
          </w:p>
        </w:tc>
      </w:tr>
      <w:tr w:rsidR="00EB78D2" w14:paraId="2034F670" w14:textId="77777777" w:rsidTr="00EB78D2">
        <w:tc>
          <w:tcPr>
            <w:tcW w:w="562" w:type="dxa"/>
          </w:tcPr>
          <w:p w14:paraId="66D88C62"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C8E7541" w14:textId="77777777" w:rsidR="00EB78D2" w:rsidRPr="006B11DE" w:rsidRDefault="00EB78D2" w:rsidP="00EB78D2">
            <w:pPr>
              <w:rPr>
                <w:sz w:val="18"/>
              </w:rPr>
            </w:pPr>
            <w:r w:rsidRPr="006B11DE">
              <w:rPr>
                <w:rFonts w:ascii="Calibri" w:hAnsi="Calibri" w:cs="Calibri"/>
                <w:color w:val="000000"/>
                <w:sz w:val="18"/>
              </w:rPr>
              <w:t>Malte</w:t>
            </w:r>
          </w:p>
        </w:tc>
      </w:tr>
      <w:tr w:rsidR="00EB78D2" w14:paraId="309719D0" w14:textId="77777777" w:rsidTr="00EB78D2">
        <w:tc>
          <w:tcPr>
            <w:tcW w:w="562" w:type="dxa"/>
          </w:tcPr>
          <w:p w14:paraId="2ADEE687"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43E9997" w14:textId="77777777" w:rsidR="00EB78D2" w:rsidRPr="006B11DE" w:rsidRDefault="00EB78D2" w:rsidP="00EB78D2">
            <w:pPr>
              <w:rPr>
                <w:sz w:val="18"/>
              </w:rPr>
            </w:pPr>
            <w:r w:rsidRPr="006B11DE">
              <w:rPr>
                <w:rFonts w:ascii="Calibri" w:hAnsi="Calibri" w:cs="Calibri"/>
                <w:color w:val="000000"/>
                <w:sz w:val="18"/>
              </w:rPr>
              <w:t>Norvège</w:t>
            </w:r>
          </w:p>
        </w:tc>
      </w:tr>
      <w:tr w:rsidR="00EB78D2" w14:paraId="5257E573" w14:textId="77777777" w:rsidTr="00EB78D2">
        <w:tc>
          <w:tcPr>
            <w:tcW w:w="562" w:type="dxa"/>
          </w:tcPr>
          <w:p w14:paraId="2FC5FFE1"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9F620DF" w14:textId="77777777" w:rsidR="00EB78D2" w:rsidRPr="006B11DE" w:rsidRDefault="00EB78D2" w:rsidP="00EB78D2">
            <w:pPr>
              <w:rPr>
                <w:sz w:val="18"/>
              </w:rPr>
            </w:pPr>
            <w:r w:rsidRPr="006B11DE">
              <w:rPr>
                <w:rFonts w:ascii="Calibri" w:hAnsi="Calibri" w:cs="Calibri"/>
                <w:color w:val="000000"/>
                <w:sz w:val="18"/>
              </w:rPr>
              <w:t>Pays-Bas</w:t>
            </w:r>
          </w:p>
        </w:tc>
      </w:tr>
      <w:tr w:rsidR="00EB78D2" w14:paraId="0EBF857C" w14:textId="77777777" w:rsidTr="00EB78D2">
        <w:tc>
          <w:tcPr>
            <w:tcW w:w="562" w:type="dxa"/>
          </w:tcPr>
          <w:p w14:paraId="110A4FD6"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3A57D2A" w14:textId="77777777" w:rsidR="00EB78D2" w:rsidRPr="006B11DE" w:rsidRDefault="00EB78D2" w:rsidP="00EB78D2">
            <w:pPr>
              <w:rPr>
                <w:sz w:val="18"/>
              </w:rPr>
            </w:pPr>
            <w:r w:rsidRPr="006B11DE">
              <w:rPr>
                <w:rFonts w:ascii="Calibri" w:hAnsi="Calibri" w:cs="Calibri"/>
                <w:color w:val="000000"/>
                <w:sz w:val="18"/>
              </w:rPr>
              <w:t>Pologne</w:t>
            </w:r>
          </w:p>
        </w:tc>
      </w:tr>
      <w:tr w:rsidR="00EB78D2" w14:paraId="164182C6" w14:textId="77777777" w:rsidTr="00EB78D2">
        <w:tc>
          <w:tcPr>
            <w:tcW w:w="562" w:type="dxa"/>
          </w:tcPr>
          <w:p w14:paraId="647095A0"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E290213" w14:textId="77777777" w:rsidR="00EB78D2" w:rsidRPr="006B11DE" w:rsidRDefault="00EB78D2" w:rsidP="00EB78D2">
            <w:pPr>
              <w:rPr>
                <w:sz w:val="18"/>
              </w:rPr>
            </w:pPr>
            <w:r w:rsidRPr="006B11DE">
              <w:rPr>
                <w:rFonts w:ascii="Calibri" w:hAnsi="Calibri" w:cs="Calibri"/>
                <w:color w:val="000000"/>
                <w:sz w:val="18"/>
              </w:rPr>
              <w:t>Portugal</w:t>
            </w:r>
          </w:p>
        </w:tc>
      </w:tr>
      <w:tr w:rsidR="00EB78D2" w14:paraId="34A6E6ED" w14:textId="77777777" w:rsidTr="00EB78D2">
        <w:tc>
          <w:tcPr>
            <w:tcW w:w="562" w:type="dxa"/>
          </w:tcPr>
          <w:p w14:paraId="6A42A0AC"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191ACFE9" w14:textId="77777777" w:rsidR="00EB78D2" w:rsidRPr="006B11DE" w:rsidRDefault="00EB78D2" w:rsidP="00EB78D2">
            <w:pPr>
              <w:rPr>
                <w:sz w:val="18"/>
              </w:rPr>
            </w:pPr>
            <w:r w:rsidRPr="006B11DE">
              <w:rPr>
                <w:rFonts w:ascii="Calibri" w:hAnsi="Calibri" w:cs="Calibri"/>
                <w:color w:val="000000"/>
                <w:sz w:val="18"/>
              </w:rPr>
              <w:t>République tchèque</w:t>
            </w:r>
          </w:p>
        </w:tc>
      </w:tr>
      <w:tr w:rsidR="00EB78D2" w14:paraId="411BB437" w14:textId="77777777" w:rsidTr="00EB78D2">
        <w:tc>
          <w:tcPr>
            <w:tcW w:w="562" w:type="dxa"/>
          </w:tcPr>
          <w:p w14:paraId="01F5DE4E"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505DFF65" w14:textId="77777777" w:rsidR="00EB78D2" w:rsidRPr="006B11DE" w:rsidRDefault="00EB78D2" w:rsidP="00EB78D2">
            <w:pPr>
              <w:rPr>
                <w:sz w:val="18"/>
              </w:rPr>
            </w:pPr>
            <w:r w:rsidRPr="006B11DE">
              <w:rPr>
                <w:rFonts w:ascii="Calibri" w:hAnsi="Calibri" w:cs="Calibri"/>
                <w:color w:val="000000"/>
                <w:sz w:val="18"/>
              </w:rPr>
              <w:t>Roumanie</w:t>
            </w:r>
          </w:p>
        </w:tc>
      </w:tr>
      <w:tr w:rsidR="00EB78D2" w14:paraId="5A290DA7" w14:textId="77777777" w:rsidTr="00EB78D2">
        <w:tc>
          <w:tcPr>
            <w:tcW w:w="562" w:type="dxa"/>
          </w:tcPr>
          <w:p w14:paraId="5EDD6963"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F20D8C6" w14:textId="77777777" w:rsidR="00EB78D2" w:rsidRPr="006B11DE" w:rsidRDefault="00EB78D2" w:rsidP="00EB78D2">
            <w:pPr>
              <w:rPr>
                <w:sz w:val="18"/>
              </w:rPr>
            </w:pPr>
            <w:r w:rsidRPr="006B11DE">
              <w:rPr>
                <w:rFonts w:ascii="Calibri" w:hAnsi="Calibri" w:cs="Calibri"/>
                <w:color w:val="000000"/>
                <w:sz w:val="18"/>
              </w:rPr>
              <w:t>Slovaquie</w:t>
            </w:r>
          </w:p>
        </w:tc>
      </w:tr>
      <w:tr w:rsidR="00EB78D2" w14:paraId="2E13ED7A" w14:textId="77777777" w:rsidTr="00EB78D2">
        <w:tc>
          <w:tcPr>
            <w:tcW w:w="562" w:type="dxa"/>
          </w:tcPr>
          <w:p w14:paraId="73FDA4E5"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64ABCE3D" w14:textId="77777777" w:rsidR="00EB78D2" w:rsidRPr="006B11DE" w:rsidRDefault="00EB78D2" w:rsidP="00EB78D2">
            <w:pPr>
              <w:rPr>
                <w:sz w:val="18"/>
              </w:rPr>
            </w:pPr>
            <w:r w:rsidRPr="006B11DE">
              <w:rPr>
                <w:rFonts w:ascii="Calibri" w:hAnsi="Calibri" w:cs="Calibri"/>
                <w:color w:val="000000"/>
                <w:sz w:val="18"/>
              </w:rPr>
              <w:t>Slovénie</w:t>
            </w:r>
          </w:p>
        </w:tc>
      </w:tr>
      <w:tr w:rsidR="00EB78D2" w14:paraId="578AE48A" w14:textId="77777777" w:rsidTr="00EB78D2">
        <w:tc>
          <w:tcPr>
            <w:tcW w:w="562" w:type="dxa"/>
          </w:tcPr>
          <w:p w14:paraId="4D8A29B3" w14:textId="77777777" w:rsidR="00EB78D2" w:rsidRPr="006B11DE" w:rsidRDefault="00EB78D2" w:rsidP="00EB78D2">
            <w:pPr>
              <w:rPr>
                <w:sz w:val="18"/>
              </w:rPr>
            </w:pPr>
          </w:p>
        </w:tc>
        <w:tc>
          <w:tcPr>
            <w:tcW w:w="4536" w:type="dxa"/>
            <w:tcBorders>
              <w:top w:val="nil"/>
              <w:left w:val="single" w:sz="4" w:space="0" w:color="auto"/>
              <w:bottom w:val="single" w:sz="4" w:space="0" w:color="auto"/>
              <w:right w:val="single" w:sz="4" w:space="0" w:color="auto"/>
            </w:tcBorders>
            <w:shd w:val="clear" w:color="auto" w:fill="auto"/>
            <w:vAlign w:val="center"/>
          </w:tcPr>
          <w:p w14:paraId="486EA3B3" w14:textId="77777777" w:rsidR="00EB78D2" w:rsidRPr="006B11DE" w:rsidRDefault="00EB78D2" w:rsidP="00EB78D2">
            <w:pPr>
              <w:rPr>
                <w:sz w:val="18"/>
              </w:rPr>
            </w:pPr>
            <w:r w:rsidRPr="006B11DE">
              <w:rPr>
                <w:rFonts w:ascii="Calibri" w:hAnsi="Calibri" w:cs="Calibri"/>
                <w:color w:val="000000"/>
                <w:sz w:val="18"/>
              </w:rPr>
              <w:t>Suède</w:t>
            </w:r>
          </w:p>
        </w:tc>
      </w:tr>
      <w:tr w:rsidR="00EB78D2" w14:paraId="55381532" w14:textId="77777777" w:rsidTr="00EB78D2">
        <w:tc>
          <w:tcPr>
            <w:tcW w:w="5098" w:type="dxa"/>
            <w:gridSpan w:val="2"/>
          </w:tcPr>
          <w:p w14:paraId="066E6C29" w14:textId="77777777" w:rsidR="00EB78D2" w:rsidRPr="006B11DE" w:rsidRDefault="00EB78D2" w:rsidP="00EB78D2">
            <w:pPr>
              <w:rPr>
                <w:sz w:val="18"/>
              </w:rPr>
            </w:pPr>
            <w:r w:rsidRPr="006B11DE">
              <w:rPr>
                <w:sz w:val="18"/>
              </w:rPr>
              <w:t>Total pays hors de l’EEE</w:t>
            </w:r>
          </w:p>
        </w:tc>
      </w:tr>
    </w:tbl>
    <w:p w14:paraId="6391F0C2" w14:textId="77777777" w:rsidR="00EB78D2" w:rsidRDefault="00EB78D2" w:rsidP="00EB78D2"/>
    <w:p w14:paraId="70CE3B42" w14:textId="77777777" w:rsidR="00EB78D2" w:rsidRDefault="00EB78D2" w:rsidP="00EB78D2">
      <w:r>
        <w:br w:type="page"/>
      </w:r>
    </w:p>
    <w:p w14:paraId="32C44BB0" w14:textId="72222B53" w:rsidR="00EB78D2" w:rsidRDefault="00EB78D2" w:rsidP="00EB78D2">
      <w:pPr>
        <w:pStyle w:val="Titre2"/>
      </w:pPr>
      <w:bookmarkStart w:id="50" w:name="_Toc78968391"/>
      <w:bookmarkStart w:id="51" w:name="_Toc86226692"/>
      <w:r>
        <w:lastRenderedPageBreak/>
        <w:t xml:space="preserve">Pour </w:t>
      </w:r>
      <w:r w:rsidR="00683767">
        <w:t xml:space="preserve">les sections de la </w:t>
      </w:r>
      <w:r>
        <w:t>carte</w:t>
      </w:r>
      <w:r w:rsidR="00683767">
        <w:t xml:space="preserve"> </w:t>
      </w:r>
      <w:r w:rsidR="00FC1548">
        <w:t>4.1.1.1</w:t>
      </w:r>
      <w:r w:rsidR="00D961E9">
        <w:t>, 4.1.1.2</w:t>
      </w:r>
      <w:r w:rsidR="00FC1548">
        <w:t xml:space="preserve"> et 4.1.2</w:t>
      </w:r>
      <w:r w:rsidRPr="00EB78D2">
        <w:t>.1 uniquement</w:t>
      </w:r>
      <w:bookmarkEnd w:id="50"/>
      <w:bookmarkEnd w:id="51"/>
    </w:p>
    <w:p w14:paraId="2F986A64" w14:textId="77777777" w:rsidR="00EB78D2" w:rsidRPr="00CE031F" w:rsidRDefault="00EB78D2" w:rsidP="00EB78D2"/>
    <w:tbl>
      <w:tblPr>
        <w:tblStyle w:val="Grilledutableau"/>
        <w:tblW w:w="0" w:type="auto"/>
        <w:tblInd w:w="0" w:type="dxa"/>
        <w:tblLook w:val="04A0" w:firstRow="1" w:lastRow="0" w:firstColumn="1" w:lastColumn="0" w:noHBand="0" w:noVBand="1"/>
      </w:tblPr>
      <w:tblGrid>
        <w:gridCol w:w="300"/>
        <w:gridCol w:w="257"/>
        <w:gridCol w:w="303"/>
        <w:gridCol w:w="4200"/>
      </w:tblGrid>
      <w:tr w:rsidR="00EB78D2" w:rsidRPr="00DD6241" w14:paraId="105FE11E" w14:textId="77777777" w:rsidTr="00EB78D2">
        <w:trPr>
          <w:trHeight w:val="20"/>
        </w:trPr>
        <w:tc>
          <w:tcPr>
            <w:tcW w:w="5060" w:type="dxa"/>
            <w:gridSpan w:val="4"/>
            <w:noWrap/>
          </w:tcPr>
          <w:p w14:paraId="053654CD" w14:textId="77777777" w:rsidR="00EB78D2" w:rsidRPr="00CE031F" w:rsidRDefault="00EB78D2" w:rsidP="00EB78D2">
            <w:pPr>
              <w:rPr>
                <w:b/>
                <w:sz w:val="12"/>
                <w:szCs w:val="12"/>
              </w:rPr>
            </w:pPr>
            <w:r w:rsidRPr="00CE031F">
              <w:rPr>
                <w:b/>
                <w:sz w:val="12"/>
                <w:szCs w:val="12"/>
              </w:rPr>
              <w:t>Total</w:t>
            </w:r>
          </w:p>
        </w:tc>
      </w:tr>
      <w:tr w:rsidR="00EB78D2" w:rsidRPr="00DD6241" w14:paraId="00257352" w14:textId="77777777" w:rsidTr="00EB78D2">
        <w:trPr>
          <w:trHeight w:val="20"/>
        </w:trPr>
        <w:tc>
          <w:tcPr>
            <w:tcW w:w="5060" w:type="dxa"/>
            <w:gridSpan w:val="4"/>
            <w:noWrap/>
            <w:hideMark/>
          </w:tcPr>
          <w:p w14:paraId="494BE88E" w14:textId="77777777" w:rsidR="00EB78D2" w:rsidRPr="00CE031F" w:rsidRDefault="00EB78D2" w:rsidP="00EB78D2">
            <w:pPr>
              <w:rPr>
                <w:b/>
                <w:sz w:val="12"/>
                <w:szCs w:val="12"/>
              </w:rPr>
            </w:pPr>
            <w:r w:rsidRPr="00CE031F">
              <w:rPr>
                <w:b/>
                <w:sz w:val="12"/>
                <w:szCs w:val="12"/>
              </w:rPr>
              <w:t>Dont PSP acquéreurs</w:t>
            </w:r>
            <w:r>
              <w:rPr>
                <w:b/>
                <w:sz w:val="12"/>
                <w:szCs w:val="12"/>
              </w:rPr>
              <w:t>/émetteurs</w:t>
            </w:r>
            <w:r w:rsidRPr="00CE031F">
              <w:rPr>
                <w:b/>
                <w:sz w:val="12"/>
                <w:szCs w:val="12"/>
              </w:rPr>
              <w:t xml:space="preserve"> en France </w:t>
            </w:r>
          </w:p>
        </w:tc>
      </w:tr>
      <w:tr w:rsidR="00EB78D2" w:rsidRPr="00DD6241" w14:paraId="4575DBE1" w14:textId="77777777" w:rsidTr="00EB78D2">
        <w:trPr>
          <w:trHeight w:val="20"/>
        </w:trPr>
        <w:tc>
          <w:tcPr>
            <w:tcW w:w="0" w:type="auto"/>
            <w:noWrap/>
            <w:hideMark/>
          </w:tcPr>
          <w:p w14:paraId="37C5BB33" w14:textId="77777777" w:rsidR="00EB78D2" w:rsidRPr="00CE031F" w:rsidRDefault="00EB78D2" w:rsidP="00EB78D2">
            <w:pPr>
              <w:rPr>
                <w:sz w:val="12"/>
                <w:szCs w:val="12"/>
              </w:rPr>
            </w:pPr>
            <w:r w:rsidRPr="00CE031F">
              <w:rPr>
                <w:sz w:val="12"/>
                <w:szCs w:val="12"/>
              </w:rPr>
              <w:t> </w:t>
            </w:r>
          </w:p>
        </w:tc>
        <w:tc>
          <w:tcPr>
            <w:tcW w:w="4760" w:type="dxa"/>
            <w:gridSpan w:val="3"/>
            <w:noWrap/>
            <w:hideMark/>
          </w:tcPr>
          <w:p w14:paraId="37AB6607" w14:textId="5CA2546F" w:rsidR="00EB78D2" w:rsidRPr="00CE031F" w:rsidRDefault="00EB78D2" w:rsidP="00EB78D2">
            <w:pPr>
              <w:rPr>
                <w:sz w:val="12"/>
                <w:szCs w:val="12"/>
              </w:rPr>
            </w:pPr>
            <w:r w:rsidRPr="00CE031F">
              <w:rPr>
                <w:sz w:val="12"/>
                <w:szCs w:val="12"/>
              </w:rPr>
              <w:t>Dont points de vente</w:t>
            </w:r>
            <w:r w:rsidR="005A4B49">
              <w:rPr>
                <w:sz w:val="12"/>
                <w:szCs w:val="12"/>
              </w:rPr>
              <w:t>/retrait</w:t>
            </w:r>
            <w:r w:rsidRPr="00CE031F">
              <w:rPr>
                <w:sz w:val="12"/>
                <w:szCs w:val="12"/>
              </w:rPr>
              <w:t xml:space="preserve"> en France </w:t>
            </w:r>
          </w:p>
        </w:tc>
      </w:tr>
      <w:tr w:rsidR="00EB78D2" w:rsidRPr="00DD6241" w14:paraId="26B31F36" w14:textId="77777777" w:rsidTr="00EB78D2">
        <w:trPr>
          <w:trHeight w:val="20"/>
        </w:trPr>
        <w:tc>
          <w:tcPr>
            <w:tcW w:w="0" w:type="auto"/>
            <w:noWrap/>
            <w:hideMark/>
          </w:tcPr>
          <w:p w14:paraId="55812F90" w14:textId="77777777" w:rsidR="00EB78D2" w:rsidRPr="00CE031F" w:rsidRDefault="00EB78D2" w:rsidP="00EB78D2">
            <w:pPr>
              <w:rPr>
                <w:sz w:val="12"/>
                <w:szCs w:val="12"/>
              </w:rPr>
            </w:pPr>
            <w:r w:rsidRPr="00CE031F">
              <w:rPr>
                <w:sz w:val="12"/>
                <w:szCs w:val="12"/>
              </w:rPr>
              <w:t> </w:t>
            </w:r>
          </w:p>
        </w:tc>
        <w:tc>
          <w:tcPr>
            <w:tcW w:w="4760" w:type="dxa"/>
            <w:gridSpan w:val="3"/>
            <w:tcBorders>
              <w:bottom w:val="single" w:sz="4" w:space="0" w:color="auto"/>
            </w:tcBorders>
            <w:noWrap/>
            <w:hideMark/>
          </w:tcPr>
          <w:p w14:paraId="580A8592" w14:textId="39378E3C" w:rsidR="00EB78D2" w:rsidRPr="00CE031F" w:rsidRDefault="00EB78D2" w:rsidP="00EB78D2">
            <w:pPr>
              <w:rPr>
                <w:sz w:val="12"/>
                <w:szCs w:val="12"/>
              </w:rPr>
            </w:pPr>
            <w:r w:rsidRPr="00CE031F">
              <w:rPr>
                <w:sz w:val="12"/>
                <w:szCs w:val="12"/>
              </w:rPr>
              <w:t>Dont points de vente</w:t>
            </w:r>
            <w:r w:rsidR="005A4B49">
              <w:rPr>
                <w:sz w:val="12"/>
                <w:szCs w:val="12"/>
              </w:rPr>
              <w:t>/retrait</w:t>
            </w:r>
            <w:r w:rsidRPr="00CE031F">
              <w:rPr>
                <w:sz w:val="12"/>
                <w:szCs w:val="12"/>
              </w:rPr>
              <w:t xml:space="preserve"> au sein de l'EEE (hors France) </w:t>
            </w:r>
          </w:p>
        </w:tc>
      </w:tr>
      <w:tr w:rsidR="00EB78D2" w:rsidRPr="00DD6241" w14:paraId="75019596" w14:textId="77777777" w:rsidTr="00EB78D2">
        <w:trPr>
          <w:trHeight w:val="20"/>
        </w:trPr>
        <w:tc>
          <w:tcPr>
            <w:tcW w:w="0" w:type="auto"/>
            <w:tcBorders>
              <w:right w:val="nil"/>
            </w:tcBorders>
            <w:noWrap/>
            <w:hideMark/>
          </w:tcPr>
          <w:p w14:paraId="40C1270B" w14:textId="77777777" w:rsidR="00EB78D2" w:rsidRPr="00CE031F" w:rsidRDefault="00EB78D2" w:rsidP="00EB78D2">
            <w:pPr>
              <w:rPr>
                <w:sz w:val="12"/>
                <w:szCs w:val="12"/>
              </w:rPr>
            </w:pPr>
            <w:r w:rsidRPr="00CE031F">
              <w:rPr>
                <w:sz w:val="12"/>
                <w:szCs w:val="12"/>
              </w:rPr>
              <w:t> </w:t>
            </w:r>
          </w:p>
        </w:tc>
        <w:tc>
          <w:tcPr>
            <w:tcW w:w="257" w:type="dxa"/>
            <w:tcBorders>
              <w:left w:val="nil"/>
            </w:tcBorders>
            <w:noWrap/>
            <w:hideMark/>
          </w:tcPr>
          <w:p w14:paraId="4D03B553" w14:textId="77777777" w:rsidR="00EB78D2" w:rsidRPr="00CE031F" w:rsidRDefault="00EB78D2" w:rsidP="00EB78D2">
            <w:pPr>
              <w:rPr>
                <w:sz w:val="12"/>
                <w:szCs w:val="12"/>
              </w:rPr>
            </w:pPr>
            <w:r w:rsidRPr="00CE031F">
              <w:rPr>
                <w:sz w:val="12"/>
                <w:szCs w:val="12"/>
              </w:rPr>
              <w:t> </w:t>
            </w:r>
          </w:p>
        </w:tc>
        <w:tc>
          <w:tcPr>
            <w:tcW w:w="4503" w:type="dxa"/>
            <w:gridSpan w:val="2"/>
            <w:noWrap/>
            <w:hideMark/>
          </w:tcPr>
          <w:p w14:paraId="2250134F" w14:textId="77777777" w:rsidR="00EB78D2" w:rsidRPr="00CE031F" w:rsidRDefault="00EB78D2" w:rsidP="00EB78D2">
            <w:pPr>
              <w:rPr>
                <w:sz w:val="12"/>
                <w:szCs w:val="12"/>
              </w:rPr>
            </w:pPr>
            <w:r w:rsidRPr="00CE031F">
              <w:rPr>
                <w:sz w:val="12"/>
                <w:szCs w:val="12"/>
              </w:rPr>
              <w:t>Dont en Allemagne </w:t>
            </w:r>
          </w:p>
        </w:tc>
      </w:tr>
      <w:tr w:rsidR="00EB78D2" w:rsidRPr="00DD6241" w14:paraId="4483ACEB" w14:textId="77777777" w:rsidTr="00EB78D2">
        <w:trPr>
          <w:trHeight w:val="20"/>
        </w:trPr>
        <w:tc>
          <w:tcPr>
            <w:tcW w:w="0" w:type="auto"/>
            <w:tcBorders>
              <w:right w:val="nil"/>
            </w:tcBorders>
            <w:noWrap/>
            <w:hideMark/>
          </w:tcPr>
          <w:p w14:paraId="58D49E2A" w14:textId="77777777" w:rsidR="00EB78D2" w:rsidRPr="00CE031F" w:rsidRDefault="00EB78D2" w:rsidP="00EB78D2">
            <w:pPr>
              <w:rPr>
                <w:sz w:val="12"/>
                <w:szCs w:val="12"/>
              </w:rPr>
            </w:pPr>
            <w:r w:rsidRPr="00CE031F">
              <w:rPr>
                <w:sz w:val="12"/>
                <w:szCs w:val="12"/>
              </w:rPr>
              <w:t> </w:t>
            </w:r>
          </w:p>
        </w:tc>
        <w:tc>
          <w:tcPr>
            <w:tcW w:w="257" w:type="dxa"/>
            <w:tcBorders>
              <w:left w:val="nil"/>
            </w:tcBorders>
            <w:noWrap/>
            <w:hideMark/>
          </w:tcPr>
          <w:p w14:paraId="6FC4A911" w14:textId="77777777" w:rsidR="00EB78D2" w:rsidRPr="00CE031F" w:rsidRDefault="00EB78D2" w:rsidP="00EB78D2">
            <w:pPr>
              <w:rPr>
                <w:sz w:val="12"/>
                <w:szCs w:val="12"/>
              </w:rPr>
            </w:pPr>
            <w:r w:rsidRPr="00CE031F">
              <w:rPr>
                <w:sz w:val="12"/>
                <w:szCs w:val="12"/>
              </w:rPr>
              <w:t> </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96DC06" w14:textId="77777777" w:rsidR="00EB78D2" w:rsidRPr="00CE031F" w:rsidRDefault="00EB78D2" w:rsidP="00EB78D2">
            <w:pPr>
              <w:rPr>
                <w:sz w:val="12"/>
                <w:szCs w:val="12"/>
              </w:rPr>
            </w:pPr>
            <w:r w:rsidRPr="00CE031F">
              <w:rPr>
                <w:sz w:val="12"/>
                <w:szCs w:val="12"/>
              </w:rPr>
              <w:t>Dont en Autriche</w:t>
            </w:r>
          </w:p>
        </w:tc>
      </w:tr>
      <w:tr w:rsidR="00EB78D2" w:rsidRPr="00DD6241" w14:paraId="54B3DA35" w14:textId="77777777" w:rsidTr="00EB78D2">
        <w:trPr>
          <w:trHeight w:val="20"/>
        </w:trPr>
        <w:tc>
          <w:tcPr>
            <w:tcW w:w="0" w:type="auto"/>
            <w:tcBorders>
              <w:right w:val="nil"/>
            </w:tcBorders>
            <w:noWrap/>
          </w:tcPr>
          <w:p w14:paraId="0A8D8BF1" w14:textId="77777777" w:rsidR="00EB78D2" w:rsidRPr="00CE031F" w:rsidRDefault="00EB78D2" w:rsidP="00EB78D2">
            <w:pPr>
              <w:rPr>
                <w:sz w:val="12"/>
                <w:szCs w:val="12"/>
              </w:rPr>
            </w:pPr>
          </w:p>
        </w:tc>
        <w:tc>
          <w:tcPr>
            <w:tcW w:w="257" w:type="dxa"/>
            <w:tcBorders>
              <w:top w:val="single" w:sz="4" w:space="0" w:color="auto"/>
              <w:left w:val="nil"/>
            </w:tcBorders>
            <w:noWrap/>
          </w:tcPr>
          <w:p w14:paraId="733E447C" w14:textId="77777777" w:rsidR="00EB78D2" w:rsidRPr="00CE031F" w:rsidRDefault="00EB78D2" w:rsidP="00EB78D2">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D64222" w14:textId="77777777" w:rsidR="00EB78D2" w:rsidRPr="00CE031F" w:rsidRDefault="00EB78D2" w:rsidP="00EB78D2">
            <w:pPr>
              <w:rPr>
                <w:sz w:val="12"/>
                <w:szCs w:val="12"/>
              </w:rPr>
            </w:pPr>
            <w:r w:rsidRPr="00CE031F">
              <w:rPr>
                <w:sz w:val="12"/>
                <w:szCs w:val="12"/>
              </w:rPr>
              <w:t>Dont en Belgique</w:t>
            </w:r>
          </w:p>
        </w:tc>
      </w:tr>
      <w:tr w:rsidR="00EB78D2" w:rsidRPr="00DD6241" w14:paraId="2B15F125" w14:textId="77777777" w:rsidTr="00EB78D2">
        <w:trPr>
          <w:trHeight w:val="20"/>
        </w:trPr>
        <w:tc>
          <w:tcPr>
            <w:tcW w:w="0" w:type="auto"/>
            <w:tcBorders>
              <w:right w:val="nil"/>
            </w:tcBorders>
            <w:noWrap/>
          </w:tcPr>
          <w:p w14:paraId="12C70484" w14:textId="77777777" w:rsidR="00EB78D2" w:rsidRPr="00CE031F" w:rsidRDefault="00EB78D2" w:rsidP="00EB78D2">
            <w:pPr>
              <w:rPr>
                <w:sz w:val="12"/>
                <w:szCs w:val="12"/>
              </w:rPr>
            </w:pPr>
          </w:p>
        </w:tc>
        <w:tc>
          <w:tcPr>
            <w:tcW w:w="257" w:type="dxa"/>
            <w:tcBorders>
              <w:top w:val="single" w:sz="4" w:space="0" w:color="auto"/>
              <w:left w:val="nil"/>
            </w:tcBorders>
            <w:noWrap/>
          </w:tcPr>
          <w:p w14:paraId="7804E696" w14:textId="77777777" w:rsidR="00EB78D2" w:rsidRPr="00CE031F" w:rsidRDefault="00EB78D2" w:rsidP="00EB78D2">
            <w:pPr>
              <w:rPr>
                <w:sz w:val="12"/>
                <w:szCs w:val="12"/>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EEFE4" w14:textId="77777777" w:rsidR="00EB78D2" w:rsidRPr="00CE031F" w:rsidRDefault="00EB78D2" w:rsidP="00EB78D2">
            <w:pPr>
              <w:rPr>
                <w:sz w:val="12"/>
                <w:szCs w:val="12"/>
              </w:rPr>
            </w:pPr>
            <w:r w:rsidRPr="00CE031F">
              <w:rPr>
                <w:sz w:val="12"/>
                <w:szCs w:val="12"/>
              </w:rPr>
              <w:t>Dont en Bulgarie</w:t>
            </w:r>
          </w:p>
        </w:tc>
      </w:tr>
      <w:tr w:rsidR="00EB78D2" w:rsidRPr="00DD6241" w14:paraId="3AB9880A" w14:textId="77777777" w:rsidTr="00EB78D2">
        <w:trPr>
          <w:trHeight w:val="20"/>
        </w:trPr>
        <w:tc>
          <w:tcPr>
            <w:tcW w:w="0" w:type="auto"/>
            <w:tcBorders>
              <w:right w:val="nil"/>
            </w:tcBorders>
            <w:noWrap/>
          </w:tcPr>
          <w:p w14:paraId="03D0E0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F50A3D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A9F8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51474664" w14:textId="77777777" w:rsidTr="00EB78D2">
        <w:trPr>
          <w:trHeight w:val="20"/>
        </w:trPr>
        <w:tc>
          <w:tcPr>
            <w:tcW w:w="0" w:type="auto"/>
            <w:tcBorders>
              <w:right w:val="nil"/>
            </w:tcBorders>
            <w:noWrap/>
          </w:tcPr>
          <w:p w14:paraId="7AA4C5BD"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E42E94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FB5D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5D8C26DA" w14:textId="77777777" w:rsidTr="00EB78D2">
        <w:trPr>
          <w:trHeight w:val="20"/>
        </w:trPr>
        <w:tc>
          <w:tcPr>
            <w:tcW w:w="0" w:type="auto"/>
            <w:tcBorders>
              <w:right w:val="nil"/>
            </w:tcBorders>
            <w:noWrap/>
          </w:tcPr>
          <w:p w14:paraId="36644F68"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14723E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38DD3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34E25C66" w14:textId="77777777" w:rsidTr="00EB78D2">
        <w:trPr>
          <w:trHeight w:val="20"/>
        </w:trPr>
        <w:tc>
          <w:tcPr>
            <w:tcW w:w="0" w:type="auto"/>
            <w:tcBorders>
              <w:right w:val="nil"/>
            </w:tcBorders>
            <w:noWrap/>
          </w:tcPr>
          <w:p w14:paraId="64BB742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0663D8C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8037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7A7E5427" w14:textId="77777777" w:rsidTr="00EB78D2">
        <w:trPr>
          <w:trHeight w:val="20"/>
        </w:trPr>
        <w:tc>
          <w:tcPr>
            <w:tcW w:w="0" w:type="auto"/>
            <w:tcBorders>
              <w:right w:val="nil"/>
            </w:tcBorders>
            <w:noWrap/>
          </w:tcPr>
          <w:p w14:paraId="6AFF9124"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96FF4F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1638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579C3EC6" w14:textId="77777777" w:rsidTr="00EB78D2">
        <w:trPr>
          <w:trHeight w:val="20"/>
        </w:trPr>
        <w:tc>
          <w:tcPr>
            <w:tcW w:w="0" w:type="auto"/>
            <w:tcBorders>
              <w:right w:val="nil"/>
            </w:tcBorders>
            <w:noWrap/>
          </w:tcPr>
          <w:p w14:paraId="5B6F57B9"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5985424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4C71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6B5CF11E" w14:textId="77777777" w:rsidTr="00EB78D2">
        <w:trPr>
          <w:trHeight w:val="20"/>
        </w:trPr>
        <w:tc>
          <w:tcPr>
            <w:tcW w:w="0" w:type="auto"/>
            <w:tcBorders>
              <w:right w:val="nil"/>
            </w:tcBorders>
            <w:noWrap/>
          </w:tcPr>
          <w:p w14:paraId="20211895"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0B8E02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7AF6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1ECD4533" w14:textId="77777777" w:rsidTr="00EB78D2">
        <w:trPr>
          <w:trHeight w:val="20"/>
        </w:trPr>
        <w:tc>
          <w:tcPr>
            <w:tcW w:w="0" w:type="auto"/>
            <w:tcBorders>
              <w:right w:val="nil"/>
            </w:tcBorders>
            <w:noWrap/>
          </w:tcPr>
          <w:p w14:paraId="679B09A0"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1CD378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D858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35D4B797" w14:textId="77777777" w:rsidTr="00EB78D2">
        <w:trPr>
          <w:trHeight w:val="20"/>
        </w:trPr>
        <w:tc>
          <w:tcPr>
            <w:tcW w:w="0" w:type="auto"/>
            <w:tcBorders>
              <w:right w:val="nil"/>
            </w:tcBorders>
            <w:noWrap/>
          </w:tcPr>
          <w:p w14:paraId="43E4833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08B2FC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B4816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31028493" w14:textId="77777777" w:rsidTr="00EB78D2">
        <w:trPr>
          <w:trHeight w:val="20"/>
        </w:trPr>
        <w:tc>
          <w:tcPr>
            <w:tcW w:w="0" w:type="auto"/>
            <w:tcBorders>
              <w:right w:val="nil"/>
            </w:tcBorders>
            <w:noWrap/>
          </w:tcPr>
          <w:p w14:paraId="3C93E2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06B603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55CF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1AC8AD20" w14:textId="77777777" w:rsidTr="00EB78D2">
        <w:trPr>
          <w:trHeight w:val="20"/>
        </w:trPr>
        <w:tc>
          <w:tcPr>
            <w:tcW w:w="0" w:type="auto"/>
            <w:tcBorders>
              <w:right w:val="nil"/>
            </w:tcBorders>
            <w:noWrap/>
          </w:tcPr>
          <w:p w14:paraId="48A4D34C"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64AD78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C77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41D05BA6" w14:textId="77777777" w:rsidTr="00EB78D2">
        <w:trPr>
          <w:trHeight w:val="20"/>
        </w:trPr>
        <w:tc>
          <w:tcPr>
            <w:tcW w:w="0" w:type="auto"/>
            <w:tcBorders>
              <w:right w:val="nil"/>
            </w:tcBorders>
            <w:noWrap/>
          </w:tcPr>
          <w:p w14:paraId="1FA666B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DBF35E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393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2BB9057E" w14:textId="77777777" w:rsidTr="00EB78D2">
        <w:trPr>
          <w:trHeight w:val="20"/>
        </w:trPr>
        <w:tc>
          <w:tcPr>
            <w:tcW w:w="0" w:type="auto"/>
            <w:tcBorders>
              <w:right w:val="nil"/>
            </w:tcBorders>
            <w:noWrap/>
          </w:tcPr>
          <w:p w14:paraId="7158BEE0"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49F93D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720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2F718820" w14:textId="77777777" w:rsidTr="00EB78D2">
        <w:trPr>
          <w:trHeight w:val="20"/>
        </w:trPr>
        <w:tc>
          <w:tcPr>
            <w:tcW w:w="0" w:type="auto"/>
            <w:tcBorders>
              <w:right w:val="nil"/>
            </w:tcBorders>
            <w:noWrap/>
          </w:tcPr>
          <w:p w14:paraId="7414711C"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F44442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F80F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57718569" w14:textId="77777777" w:rsidTr="00EB78D2">
        <w:trPr>
          <w:trHeight w:val="20"/>
        </w:trPr>
        <w:tc>
          <w:tcPr>
            <w:tcW w:w="0" w:type="auto"/>
            <w:tcBorders>
              <w:right w:val="nil"/>
            </w:tcBorders>
            <w:noWrap/>
          </w:tcPr>
          <w:p w14:paraId="317FEF58"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40DD3E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6B24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6014167C" w14:textId="77777777" w:rsidTr="00EB78D2">
        <w:trPr>
          <w:trHeight w:val="20"/>
        </w:trPr>
        <w:tc>
          <w:tcPr>
            <w:tcW w:w="0" w:type="auto"/>
            <w:tcBorders>
              <w:right w:val="nil"/>
            </w:tcBorders>
            <w:noWrap/>
          </w:tcPr>
          <w:p w14:paraId="3917FB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681E7F8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0F1E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301A1299" w14:textId="77777777" w:rsidTr="00EB78D2">
        <w:trPr>
          <w:trHeight w:val="20"/>
        </w:trPr>
        <w:tc>
          <w:tcPr>
            <w:tcW w:w="0" w:type="auto"/>
            <w:tcBorders>
              <w:right w:val="nil"/>
            </w:tcBorders>
            <w:noWrap/>
          </w:tcPr>
          <w:p w14:paraId="7DAF7846"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4FA5FE7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081A3" w14:textId="77777777" w:rsidR="00EB78D2" w:rsidRPr="00CE031F" w:rsidRDefault="00EB78D2" w:rsidP="00EB78D2">
            <w:pPr>
              <w:rPr>
                <w:rFonts w:ascii="Calibri" w:hAnsi="Calibri" w:cs="Calibri"/>
                <w:color w:val="000000"/>
                <w:sz w:val="12"/>
                <w:szCs w:val="12"/>
              </w:rPr>
            </w:pPr>
            <w:r w:rsidRPr="00CE031F">
              <w:rPr>
                <w:rFonts w:ascii="Calibri" w:hAnsi="Calibri" w:cs="Calibri"/>
                <w:color w:val="000000"/>
                <w:sz w:val="12"/>
                <w:szCs w:val="12"/>
              </w:rPr>
              <w:t>Dont en Norvège</w:t>
            </w:r>
          </w:p>
        </w:tc>
      </w:tr>
      <w:tr w:rsidR="00EB78D2" w:rsidRPr="00DD6241" w14:paraId="3A895B27" w14:textId="77777777" w:rsidTr="00EB78D2">
        <w:trPr>
          <w:trHeight w:val="20"/>
        </w:trPr>
        <w:tc>
          <w:tcPr>
            <w:tcW w:w="0" w:type="auto"/>
            <w:tcBorders>
              <w:right w:val="nil"/>
            </w:tcBorders>
            <w:noWrap/>
          </w:tcPr>
          <w:p w14:paraId="73483CE3"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3554D15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FE0A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4B381A69" w14:textId="77777777" w:rsidTr="00EB78D2">
        <w:trPr>
          <w:trHeight w:val="20"/>
        </w:trPr>
        <w:tc>
          <w:tcPr>
            <w:tcW w:w="0" w:type="auto"/>
            <w:tcBorders>
              <w:right w:val="nil"/>
            </w:tcBorders>
            <w:noWrap/>
          </w:tcPr>
          <w:p w14:paraId="427AB8C4"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90F09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1117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48762A66" w14:textId="77777777" w:rsidTr="00EB78D2">
        <w:trPr>
          <w:trHeight w:val="20"/>
        </w:trPr>
        <w:tc>
          <w:tcPr>
            <w:tcW w:w="0" w:type="auto"/>
            <w:tcBorders>
              <w:right w:val="nil"/>
            </w:tcBorders>
            <w:noWrap/>
          </w:tcPr>
          <w:p w14:paraId="425A049D"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26FC60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D40A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3C0B1369" w14:textId="77777777" w:rsidTr="00EB78D2">
        <w:trPr>
          <w:trHeight w:val="20"/>
        </w:trPr>
        <w:tc>
          <w:tcPr>
            <w:tcW w:w="0" w:type="auto"/>
            <w:tcBorders>
              <w:right w:val="nil"/>
            </w:tcBorders>
            <w:noWrap/>
          </w:tcPr>
          <w:p w14:paraId="78455BD3"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17E0A68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60C8F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0F41A668" w14:textId="77777777" w:rsidTr="00EB78D2">
        <w:trPr>
          <w:trHeight w:val="20"/>
        </w:trPr>
        <w:tc>
          <w:tcPr>
            <w:tcW w:w="0" w:type="auto"/>
            <w:tcBorders>
              <w:right w:val="nil"/>
            </w:tcBorders>
            <w:noWrap/>
          </w:tcPr>
          <w:p w14:paraId="0FF46EE6"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F4F398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EF74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560D349C" w14:textId="77777777" w:rsidTr="00EB78D2">
        <w:trPr>
          <w:trHeight w:val="20"/>
        </w:trPr>
        <w:tc>
          <w:tcPr>
            <w:tcW w:w="0" w:type="auto"/>
            <w:tcBorders>
              <w:right w:val="nil"/>
            </w:tcBorders>
            <w:noWrap/>
          </w:tcPr>
          <w:p w14:paraId="6499930F"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2AB97E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EDFD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4E69F7A5" w14:textId="77777777" w:rsidTr="00EB78D2">
        <w:trPr>
          <w:trHeight w:val="20"/>
        </w:trPr>
        <w:tc>
          <w:tcPr>
            <w:tcW w:w="0" w:type="auto"/>
            <w:tcBorders>
              <w:right w:val="nil"/>
            </w:tcBorders>
            <w:noWrap/>
          </w:tcPr>
          <w:p w14:paraId="53A81CC9"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73653C3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4B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237E40A9" w14:textId="77777777" w:rsidTr="00EB78D2">
        <w:trPr>
          <w:trHeight w:val="20"/>
        </w:trPr>
        <w:tc>
          <w:tcPr>
            <w:tcW w:w="0" w:type="auto"/>
            <w:tcBorders>
              <w:right w:val="nil"/>
            </w:tcBorders>
            <w:noWrap/>
          </w:tcPr>
          <w:p w14:paraId="524E52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top w:val="single" w:sz="4" w:space="0" w:color="auto"/>
              <w:left w:val="nil"/>
            </w:tcBorders>
            <w:noWrap/>
          </w:tcPr>
          <w:p w14:paraId="21CF393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D2CF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14D88246" w14:textId="77777777" w:rsidTr="00EB78D2">
        <w:trPr>
          <w:trHeight w:val="20"/>
        </w:trPr>
        <w:tc>
          <w:tcPr>
            <w:tcW w:w="0" w:type="auto"/>
            <w:tcBorders>
              <w:right w:val="nil"/>
            </w:tcBorders>
            <w:noWrap/>
            <w:hideMark/>
          </w:tcPr>
          <w:p w14:paraId="3D835D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739E24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1B406F17" w14:textId="77777777" w:rsidTr="00EB78D2">
        <w:trPr>
          <w:trHeight w:val="20"/>
        </w:trPr>
        <w:tc>
          <w:tcPr>
            <w:tcW w:w="5060" w:type="dxa"/>
            <w:gridSpan w:val="4"/>
            <w:noWrap/>
            <w:hideMark/>
          </w:tcPr>
          <w:p w14:paraId="510A829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au sein de l'EEE (hors France) </w:t>
            </w:r>
          </w:p>
        </w:tc>
      </w:tr>
      <w:tr w:rsidR="00EB78D2" w:rsidRPr="00DD6241" w14:paraId="3A62C6B5" w14:textId="77777777" w:rsidTr="00EB78D2">
        <w:trPr>
          <w:trHeight w:val="20"/>
        </w:trPr>
        <w:tc>
          <w:tcPr>
            <w:tcW w:w="0" w:type="auto"/>
            <w:noWrap/>
            <w:hideMark/>
          </w:tcPr>
          <w:p w14:paraId="11F27A7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519235" w14:textId="226C464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w:t>
            </w:r>
          </w:p>
        </w:tc>
      </w:tr>
      <w:tr w:rsidR="00EB78D2" w:rsidRPr="00DD6241" w14:paraId="7A21FE36" w14:textId="77777777" w:rsidTr="00EB78D2">
        <w:trPr>
          <w:trHeight w:val="20"/>
        </w:trPr>
        <w:tc>
          <w:tcPr>
            <w:tcW w:w="0" w:type="auto"/>
            <w:noWrap/>
            <w:hideMark/>
          </w:tcPr>
          <w:p w14:paraId="7A6DE4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4D929B5" w14:textId="400DD71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DD6241" w14:paraId="42AD3682" w14:textId="77777777" w:rsidTr="00EB78D2">
        <w:trPr>
          <w:trHeight w:val="20"/>
        </w:trPr>
        <w:tc>
          <w:tcPr>
            <w:tcW w:w="0" w:type="auto"/>
            <w:tcBorders>
              <w:right w:val="nil"/>
            </w:tcBorders>
            <w:noWrap/>
          </w:tcPr>
          <w:p w14:paraId="0522485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F3D181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noWrap/>
          </w:tcPr>
          <w:p w14:paraId="35D18A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DD6241" w14:paraId="4522D0B4" w14:textId="77777777" w:rsidTr="00EB78D2">
        <w:trPr>
          <w:trHeight w:val="20"/>
        </w:trPr>
        <w:tc>
          <w:tcPr>
            <w:tcW w:w="0" w:type="auto"/>
            <w:tcBorders>
              <w:right w:val="nil"/>
            </w:tcBorders>
            <w:noWrap/>
          </w:tcPr>
          <w:p w14:paraId="0A10F23F"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72A064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3F656D" w14:textId="77777777" w:rsidR="00EB78D2" w:rsidRPr="00CE031F" w:rsidRDefault="00EB78D2" w:rsidP="00EB78D2">
            <w:pPr>
              <w:rPr>
                <w:rFonts w:ascii="Calibri" w:hAnsi="Calibri" w:cs="Calibri"/>
                <w:color w:val="000000"/>
                <w:sz w:val="12"/>
                <w:szCs w:val="12"/>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DD6241" w14:paraId="7029EEA5" w14:textId="77777777" w:rsidTr="00EB78D2">
        <w:trPr>
          <w:trHeight w:val="20"/>
        </w:trPr>
        <w:tc>
          <w:tcPr>
            <w:tcW w:w="0" w:type="auto"/>
            <w:tcBorders>
              <w:right w:val="nil"/>
            </w:tcBorders>
            <w:noWrap/>
          </w:tcPr>
          <w:p w14:paraId="63AD558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BB697C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6E953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DD6241" w14:paraId="62A6A369" w14:textId="77777777" w:rsidTr="00EB78D2">
        <w:trPr>
          <w:trHeight w:val="20"/>
        </w:trPr>
        <w:tc>
          <w:tcPr>
            <w:tcW w:w="0" w:type="auto"/>
            <w:tcBorders>
              <w:right w:val="nil"/>
            </w:tcBorders>
            <w:noWrap/>
          </w:tcPr>
          <w:p w14:paraId="13B51A6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5C332B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C7C96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DD6241" w14:paraId="547B67E5" w14:textId="77777777" w:rsidTr="00EB78D2">
        <w:trPr>
          <w:trHeight w:val="20"/>
        </w:trPr>
        <w:tc>
          <w:tcPr>
            <w:tcW w:w="0" w:type="auto"/>
            <w:tcBorders>
              <w:right w:val="nil"/>
            </w:tcBorders>
            <w:noWrap/>
          </w:tcPr>
          <w:p w14:paraId="2DD7D71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C63BFC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9C061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2429F2B3" w14:textId="77777777" w:rsidTr="00EB78D2">
        <w:trPr>
          <w:trHeight w:val="20"/>
        </w:trPr>
        <w:tc>
          <w:tcPr>
            <w:tcW w:w="0" w:type="auto"/>
            <w:tcBorders>
              <w:right w:val="nil"/>
            </w:tcBorders>
            <w:noWrap/>
          </w:tcPr>
          <w:p w14:paraId="1D4D9F4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5E312A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335021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0F24E97A" w14:textId="77777777" w:rsidTr="00EB78D2">
        <w:trPr>
          <w:trHeight w:val="20"/>
        </w:trPr>
        <w:tc>
          <w:tcPr>
            <w:tcW w:w="0" w:type="auto"/>
            <w:tcBorders>
              <w:right w:val="nil"/>
            </w:tcBorders>
            <w:noWrap/>
          </w:tcPr>
          <w:p w14:paraId="78507D9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2EFDFE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76D82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0CDEAF71" w14:textId="77777777" w:rsidTr="00EB78D2">
        <w:trPr>
          <w:trHeight w:val="20"/>
        </w:trPr>
        <w:tc>
          <w:tcPr>
            <w:tcW w:w="0" w:type="auto"/>
            <w:tcBorders>
              <w:right w:val="nil"/>
            </w:tcBorders>
            <w:noWrap/>
          </w:tcPr>
          <w:p w14:paraId="161DB27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C54E54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FEC073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1370BC12" w14:textId="77777777" w:rsidTr="00EB78D2">
        <w:trPr>
          <w:trHeight w:val="20"/>
        </w:trPr>
        <w:tc>
          <w:tcPr>
            <w:tcW w:w="0" w:type="auto"/>
            <w:tcBorders>
              <w:right w:val="nil"/>
            </w:tcBorders>
            <w:noWrap/>
          </w:tcPr>
          <w:p w14:paraId="55FD345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DCD4FC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87AA09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46AC935B" w14:textId="77777777" w:rsidTr="00EB78D2">
        <w:trPr>
          <w:trHeight w:val="20"/>
        </w:trPr>
        <w:tc>
          <w:tcPr>
            <w:tcW w:w="0" w:type="auto"/>
            <w:tcBorders>
              <w:right w:val="nil"/>
            </w:tcBorders>
            <w:noWrap/>
          </w:tcPr>
          <w:p w14:paraId="66EBBCF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CBCC23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074AA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0612CA28" w14:textId="77777777" w:rsidTr="00EB78D2">
        <w:trPr>
          <w:trHeight w:val="20"/>
        </w:trPr>
        <w:tc>
          <w:tcPr>
            <w:tcW w:w="0" w:type="auto"/>
            <w:tcBorders>
              <w:right w:val="nil"/>
            </w:tcBorders>
            <w:noWrap/>
          </w:tcPr>
          <w:p w14:paraId="659DF3C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79E24C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8F6FB4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61D3E457" w14:textId="77777777" w:rsidTr="00EB78D2">
        <w:trPr>
          <w:trHeight w:val="20"/>
        </w:trPr>
        <w:tc>
          <w:tcPr>
            <w:tcW w:w="0" w:type="auto"/>
            <w:tcBorders>
              <w:right w:val="nil"/>
            </w:tcBorders>
            <w:noWrap/>
          </w:tcPr>
          <w:p w14:paraId="19E2219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32EAAF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0629A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578D1DA8" w14:textId="77777777" w:rsidTr="00EB78D2">
        <w:trPr>
          <w:trHeight w:val="20"/>
        </w:trPr>
        <w:tc>
          <w:tcPr>
            <w:tcW w:w="0" w:type="auto"/>
            <w:tcBorders>
              <w:right w:val="nil"/>
            </w:tcBorders>
            <w:noWrap/>
          </w:tcPr>
          <w:p w14:paraId="18EBB81F"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6034F4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8065F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10FF99B9" w14:textId="77777777" w:rsidTr="00EB78D2">
        <w:trPr>
          <w:trHeight w:val="20"/>
        </w:trPr>
        <w:tc>
          <w:tcPr>
            <w:tcW w:w="0" w:type="auto"/>
            <w:tcBorders>
              <w:right w:val="nil"/>
            </w:tcBorders>
            <w:noWrap/>
          </w:tcPr>
          <w:p w14:paraId="5BB7AA05"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002628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68B81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004389DE" w14:textId="77777777" w:rsidTr="00EB78D2">
        <w:trPr>
          <w:trHeight w:val="20"/>
        </w:trPr>
        <w:tc>
          <w:tcPr>
            <w:tcW w:w="0" w:type="auto"/>
            <w:tcBorders>
              <w:right w:val="nil"/>
            </w:tcBorders>
            <w:noWrap/>
          </w:tcPr>
          <w:p w14:paraId="38B9188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FEF20C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3CA3A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66F73E7A" w14:textId="77777777" w:rsidTr="00EB78D2">
        <w:trPr>
          <w:trHeight w:val="20"/>
        </w:trPr>
        <w:tc>
          <w:tcPr>
            <w:tcW w:w="0" w:type="auto"/>
            <w:tcBorders>
              <w:right w:val="nil"/>
            </w:tcBorders>
            <w:noWrap/>
          </w:tcPr>
          <w:p w14:paraId="3A0CAF1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3A6BE7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EE65F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36E3BEA7" w14:textId="77777777" w:rsidTr="00EB78D2">
        <w:trPr>
          <w:trHeight w:val="20"/>
        </w:trPr>
        <w:tc>
          <w:tcPr>
            <w:tcW w:w="0" w:type="auto"/>
            <w:tcBorders>
              <w:right w:val="nil"/>
            </w:tcBorders>
            <w:noWrap/>
          </w:tcPr>
          <w:p w14:paraId="3624AEE7"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856B2E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11B14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2A720B41" w14:textId="77777777" w:rsidTr="00EB78D2">
        <w:trPr>
          <w:trHeight w:val="20"/>
        </w:trPr>
        <w:tc>
          <w:tcPr>
            <w:tcW w:w="0" w:type="auto"/>
            <w:tcBorders>
              <w:right w:val="nil"/>
            </w:tcBorders>
            <w:noWrap/>
            <w:hideMark/>
          </w:tcPr>
          <w:p w14:paraId="5A15CE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tcPr>
          <w:p w14:paraId="11A1044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92E25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3F4BCC6B" w14:textId="77777777" w:rsidTr="00EB78D2">
        <w:trPr>
          <w:trHeight w:val="20"/>
        </w:trPr>
        <w:tc>
          <w:tcPr>
            <w:tcW w:w="0" w:type="auto"/>
            <w:tcBorders>
              <w:right w:val="nil"/>
            </w:tcBorders>
            <w:noWrap/>
          </w:tcPr>
          <w:p w14:paraId="742696C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772314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42D9F9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54938A6D" w14:textId="77777777" w:rsidTr="00EB78D2">
        <w:trPr>
          <w:trHeight w:val="20"/>
        </w:trPr>
        <w:tc>
          <w:tcPr>
            <w:tcW w:w="0" w:type="auto"/>
            <w:tcBorders>
              <w:right w:val="nil"/>
            </w:tcBorders>
            <w:noWrap/>
          </w:tcPr>
          <w:p w14:paraId="59EE00A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A9C1A6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1AEA8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53406CBE" w14:textId="77777777" w:rsidTr="00EB78D2">
        <w:trPr>
          <w:trHeight w:val="20"/>
        </w:trPr>
        <w:tc>
          <w:tcPr>
            <w:tcW w:w="0" w:type="auto"/>
            <w:tcBorders>
              <w:right w:val="nil"/>
            </w:tcBorders>
            <w:noWrap/>
          </w:tcPr>
          <w:p w14:paraId="3B325B07"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5DAF6C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C3B1FD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DD6241" w14:paraId="6C08E1C0" w14:textId="77777777" w:rsidTr="00EB78D2">
        <w:trPr>
          <w:trHeight w:val="20"/>
        </w:trPr>
        <w:tc>
          <w:tcPr>
            <w:tcW w:w="0" w:type="auto"/>
            <w:tcBorders>
              <w:right w:val="nil"/>
            </w:tcBorders>
            <w:noWrap/>
          </w:tcPr>
          <w:p w14:paraId="69988A5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1C010DB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F780FF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41A3FB0A" w14:textId="77777777" w:rsidTr="00EB78D2">
        <w:trPr>
          <w:trHeight w:val="20"/>
        </w:trPr>
        <w:tc>
          <w:tcPr>
            <w:tcW w:w="0" w:type="auto"/>
            <w:tcBorders>
              <w:right w:val="nil"/>
            </w:tcBorders>
            <w:noWrap/>
          </w:tcPr>
          <w:p w14:paraId="2BC961F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7C0D54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BC3626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2A5111B1" w14:textId="77777777" w:rsidTr="00EB78D2">
        <w:trPr>
          <w:trHeight w:val="20"/>
        </w:trPr>
        <w:tc>
          <w:tcPr>
            <w:tcW w:w="0" w:type="auto"/>
            <w:tcBorders>
              <w:right w:val="nil"/>
            </w:tcBorders>
            <w:noWrap/>
          </w:tcPr>
          <w:p w14:paraId="4AE289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6FCE194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50AD7AE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51DDCD52" w14:textId="77777777" w:rsidTr="00EB78D2">
        <w:trPr>
          <w:trHeight w:val="20"/>
        </w:trPr>
        <w:tc>
          <w:tcPr>
            <w:tcW w:w="0" w:type="auto"/>
            <w:tcBorders>
              <w:right w:val="nil"/>
            </w:tcBorders>
            <w:noWrap/>
          </w:tcPr>
          <w:p w14:paraId="03206D0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0E02473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08737F0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26C75BA2" w14:textId="77777777" w:rsidTr="00EB78D2">
        <w:trPr>
          <w:trHeight w:val="20"/>
        </w:trPr>
        <w:tc>
          <w:tcPr>
            <w:tcW w:w="0" w:type="auto"/>
            <w:tcBorders>
              <w:right w:val="nil"/>
            </w:tcBorders>
            <w:noWrap/>
          </w:tcPr>
          <w:p w14:paraId="451A9416"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27AFECE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23203C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67F9B474" w14:textId="77777777" w:rsidTr="00EB78D2">
        <w:trPr>
          <w:trHeight w:val="20"/>
        </w:trPr>
        <w:tc>
          <w:tcPr>
            <w:tcW w:w="0" w:type="auto"/>
            <w:tcBorders>
              <w:right w:val="nil"/>
            </w:tcBorders>
            <w:noWrap/>
          </w:tcPr>
          <w:p w14:paraId="49130D1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7AE966B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671692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06145AB2" w14:textId="77777777" w:rsidTr="00EB78D2">
        <w:trPr>
          <w:trHeight w:val="20"/>
        </w:trPr>
        <w:tc>
          <w:tcPr>
            <w:tcW w:w="0" w:type="auto"/>
            <w:tcBorders>
              <w:right w:val="nil"/>
            </w:tcBorders>
            <w:noWrap/>
          </w:tcPr>
          <w:p w14:paraId="718CA89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3C2CC2F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1C4109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40C8B30F" w14:textId="77777777" w:rsidTr="00EB78D2">
        <w:trPr>
          <w:trHeight w:val="20"/>
        </w:trPr>
        <w:tc>
          <w:tcPr>
            <w:tcW w:w="0" w:type="auto"/>
            <w:tcBorders>
              <w:right w:val="nil"/>
            </w:tcBorders>
            <w:noWrap/>
          </w:tcPr>
          <w:p w14:paraId="55E810F1"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tcBorders>
            <w:noWrap/>
          </w:tcPr>
          <w:p w14:paraId="42DEC2D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Borders>
              <w:top w:val="nil"/>
              <w:left w:val="single" w:sz="4" w:space="0" w:color="auto"/>
              <w:bottom w:val="single" w:sz="4" w:space="0" w:color="auto"/>
              <w:right w:val="single" w:sz="4" w:space="0" w:color="auto"/>
            </w:tcBorders>
            <w:shd w:val="clear" w:color="auto" w:fill="auto"/>
            <w:noWrap/>
            <w:vAlign w:val="center"/>
          </w:tcPr>
          <w:p w14:paraId="76E4C0E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09A20B72" w14:textId="77777777" w:rsidTr="00EB78D2">
        <w:trPr>
          <w:trHeight w:val="20"/>
        </w:trPr>
        <w:tc>
          <w:tcPr>
            <w:tcW w:w="0" w:type="auto"/>
            <w:tcBorders>
              <w:right w:val="nil"/>
            </w:tcBorders>
            <w:noWrap/>
            <w:hideMark/>
          </w:tcPr>
          <w:p w14:paraId="6E8A242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449B01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1A9C690E" w14:textId="77777777" w:rsidTr="00EB78D2">
        <w:trPr>
          <w:trHeight w:val="20"/>
        </w:trPr>
        <w:tc>
          <w:tcPr>
            <w:tcW w:w="0" w:type="auto"/>
            <w:tcBorders>
              <w:right w:val="nil"/>
            </w:tcBorders>
            <w:noWrap/>
            <w:hideMark/>
          </w:tcPr>
          <w:p w14:paraId="289DB7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tcBorders>
              <w:left w:val="nil"/>
            </w:tcBorders>
            <w:noWrap/>
            <w:hideMark/>
          </w:tcPr>
          <w:p w14:paraId="458F041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Allemagne </w:t>
            </w:r>
          </w:p>
        </w:tc>
      </w:tr>
      <w:tr w:rsidR="00EB78D2" w:rsidRPr="00DD6241" w14:paraId="1E34AB1F" w14:textId="77777777" w:rsidTr="00EB78D2">
        <w:trPr>
          <w:trHeight w:val="20"/>
        </w:trPr>
        <w:tc>
          <w:tcPr>
            <w:tcW w:w="0" w:type="auto"/>
            <w:tcBorders>
              <w:right w:val="nil"/>
            </w:tcBorders>
            <w:noWrap/>
            <w:hideMark/>
          </w:tcPr>
          <w:p w14:paraId="7D7706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tcBorders>
            <w:noWrap/>
            <w:hideMark/>
          </w:tcPr>
          <w:p w14:paraId="5A374F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16E9B0E9" w14:textId="75A5D9D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DD6241" w14:paraId="2EF062CF" w14:textId="77777777" w:rsidTr="00EB78D2">
        <w:trPr>
          <w:trHeight w:val="20"/>
        </w:trPr>
        <w:tc>
          <w:tcPr>
            <w:tcW w:w="0" w:type="auto"/>
            <w:tcBorders>
              <w:right w:val="nil"/>
            </w:tcBorders>
            <w:noWrap/>
            <w:hideMark/>
          </w:tcPr>
          <w:p w14:paraId="65957A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bottom w:val="single" w:sz="4" w:space="0" w:color="auto"/>
            </w:tcBorders>
            <w:noWrap/>
            <w:hideMark/>
          </w:tcPr>
          <w:p w14:paraId="329819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503" w:type="dxa"/>
            <w:gridSpan w:val="2"/>
            <w:noWrap/>
            <w:hideMark/>
          </w:tcPr>
          <w:p w14:paraId="102678AE" w14:textId="0F86539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DD6241" w14:paraId="71081DAA" w14:textId="77777777" w:rsidTr="00EB78D2">
        <w:trPr>
          <w:trHeight w:val="20"/>
        </w:trPr>
        <w:tc>
          <w:tcPr>
            <w:tcW w:w="0" w:type="auto"/>
            <w:tcBorders>
              <w:right w:val="nil"/>
            </w:tcBorders>
            <w:noWrap/>
            <w:hideMark/>
          </w:tcPr>
          <w:p w14:paraId="570B707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6CE795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0B4DD03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338B1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DD6241" w14:paraId="3A0460B8" w14:textId="77777777" w:rsidTr="00EB78D2">
        <w:trPr>
          <w:trHeight w:val="20"/>
        </w:trPr>
        <w:tc>
          <w:tcPr>
            <w:tcW w:w="0" w:type="auto"/>
            <w:tcBorders>
              <w:right w:val="nil"/>
            </w:tcBorders>
            <w:noWrap/>
            <w:hideMark/>
          </w:tcPr>
          <w:p w14:paraId="5F66F9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0C8AB8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top w:val="single" w:sz="4" w:space="0" w:color="auto"/>
              <w:left w:val="nil"/>
              <w:bottom w:val="single" w:sz="4" w:space="0" w:color="auto"/>
              <w:right w:val="single" w:sz="4" w:space="0" w:color="auto"/>
            </w:tcBorders>
            <w:shd w:val="clear" w:color="auto" w:fill="auto"/>
            <w:noWrap/>
            <w:vAlign w:val="center"/>
          </w:tcPr>
          <w:p w14:paraId="40E3E73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22AAB9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DD6241" w14:paraId="026078D8" w14:textId="77777777" w:rsidTr="00EB78D2">
        <w:trPr>
          <w:trHeight w:val="20"/>
        </w:trPr>
        <w:tc>
          <w:tcPr>
            <w:tcW w:w="0" w:type="auto"/>
            <w:tcBorders>
              <w:right w:val="nil"/>
            </w:tcBorders>
            <w:noWrap/>
          </w:tcPr>
          <w:p w14:paraId="54FF4F88"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19AF95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15C25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14572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DD6241" w14:paraId="528C988F" w14:textId="77777777" w:rsidTr="00EB78D2">
        <w:trPr>
          <w:trHeight w:val="20"/>
        </w:trPr>
        <w:tc>
          <w:tcPr>
            <w:tcW w:w="0" w:type="auto"/>
            <w:tcBorders>
              <w:right w:val="nil"/>
            </w:tcBorders>
            <w:noWrap/>
          </w:tcPr>
          <w:p w14:paraId="4A08ABBE"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49B1777C"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841AA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D9A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DD6241" w14:paraId="7E8E8AA4" w14:textId="77777777" w:rsidTr="00EB78D2">
        <w:trPr>
          <w:trHeight w:val="20"/>
        </w:trPr>
        <w:tc>
          <w:tcPr>
            <w:tcW w:w="0" w:type="auto"/>
            <w:tcBorders>
              <w:right w:val="nil"/>
            </w:tcBorders>
            <w:noWrap/>
          </w:tcPr>
          <w:p w14:paraId="76C5760B"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04E8ADF"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0323E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9BD0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DD6241" w14:paraId="09FDD482" w14:textId="77777777" w:rsidTr="00EB78D2">
        <w:trPr>
          <w:trHeight w:val="20"/>
        </w:trPr>
        <w:tc>
          <w:tcPr>
            <w:tcW w:w="0" w:type="auto"/>
            <w:tcBorders>
              <w:right w:val="nil"/>
            </w:tcBorders>
            <w:noWrap/>
          </w:tcPr>
          <w:p w14:paraId="3D69A12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8590EE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B9D2EF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1FE0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DD6241" w14:paraId="17263099" w14:textId="77777777" w:rsidTr="00EB78D2">
        <w:trPr>
          <w:trHeight w:val="20"/>
        </w:trPr>
        <w:tc>
          <w:tcPr>
            <w:tcW w:w="0" w:type="auto"/>
            <w:tcBorders>
              <w:right w:val="nil"/>
            </w:tcBorders>
            <w:noWrap/>
          </w:tcPr>
          <w:p w14:paraId="69CE3FE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2875DE4E"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CDE0C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A3FC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DD6241" w14:paraId="3C64417B" w14:textId="77777777" w:rsidTr="00EB78D2">
        <w:trPr>
          <w:trHeight w:val="20"/>
        </w:trPr>
        <w:tc>
          <w:tcPr>
            <w:tcW w:w="0" w:type="auto"/>
            <w:tcBorders>
              <w:right w:val="nil"/>
            </w:tcBorders>
            <w:noWrap/>
          </w:tcPr>
          <w:p w14:paraId="2F231541"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FF336E0"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08D2E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3ED4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DD6241" w14:paraId="11F9DF90" w14:textId="77777777" w:rsidTr="00EB78D2">
        <w:trPr>
          <w:trHeight w:val="20"/>
        </w:trPr>
        <w:tc>
          <w:tcPr>
            <w:tcW w:w="0" w:type="auto"/>
            <w:tcBorders>
              <w:right w:val="nil"/>
            </w:tcBorders>
            <w:noWrap/>
          </w:tcPr>
          <w:p w14:paraId="6D30D08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4BD3B9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AA2DFD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726E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DD6241" w14:paraId="3C3FABD6" w14:textId="77777777" w:rsidTr="00EB78D2">
        <w:trPr>
          <w:trHeight w:val="20"/>
        </w:trPr>
        <w:tc>
          <w:tcPr>
            <w:tcW w:w="0" w:type="auto"/>
            <w:tcBorders>
              <w:right w:val="nil"/>
            </w:tcBorders>
            <w:noWrap/>
          </w:tcPr>
          <w:p w14:paraId="3A024CA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543D5D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66EBEB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98569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DD6241" w14:paraId="02D694FB" w14:textId="77777777" w:rsidTr="00EB78D2">
        <w:trPr>
          <w:trHeight w:val="20"/>
        </w:trPr>
        <w:tc>
          <w:tcPr>
            <w:tcW w:w="0" w:type="auto"/>
            <w:tcBorders>
              <w:right w:val="nil"/>
            </w:tcBorders>
            <w:noWrap/>
          </w:tcPr>
          <w:p w14:paraId="71B012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AC939D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4BC89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E86E2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DD6241" w14:paraId="3DCD910E" w14:textId="77777777" w:rsidTr="00EB78D2">
        <w:trPr>
          <w:trHeight w:val="20"/>
        </w:trPr>
        <w:tc>
          <w:tcPr>
            <w:tcW w:w="0" w:type="auto"/>
            <w:tcBorders>
              <w:right w:val="nil"/>
            </w:tcBorders>
            <w:noWrap/>
          </w:tcPr>
          <w:p w14:paraId="7D1E073E"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408E039"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38E972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490EE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DD6241" w14:paraId="1CD300DC" w14:textId="77777777" w:rsidTr="00EB78D2">
        <w:trPr>
          <w:trHeight w:val="20"/>
        </w:trPr>
        <w:tc>
          <w:tcPr>
            <w:tcW w:w="0" w:type="auto"/>
            <w:tcBorders>
              <w:right w:val="nil"/>
            </w:tcBorders>
            <w:noWrap/>
          </w:tcPr>
          <w:p w14:paraId="1242978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FBC274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03AC3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5F6C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DD6241" w14:paraId="0D60AE3B" w14:textId="77777777" w:rsidTr="00EB78D2">
        <w:trPr>
          <w:trHeight w:val="20"/>
        </w:trPr>
        <w:tc>
          <w:tcPr>
            <w:tcW w:w="0" w:type="auto"/>
            <w:tcBorders>
              <w:right w:val="nil"/>
            </w:tcBorders>
            <w:noWrap/>
          </w:tcPr>
          <w:p w14:paraId="65D4C9E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2F522518"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D65C7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A1C7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DD6241" w14:paraId="1774EDE2" w14:textId="77777777" w:rsidTr="00EB78D2">
        <w:trPr>
          <w:trHeight w:val="20"/>
        </w:trPr>
        <w:tc>
          <w:tcPr>
            <w:tcW w:w="0" w:type="auto"/>
            <w:tcBorders>
              <w:right w:val="nil"/>
            </w:tcBorders>
            <w:noWrap/>
          </w:tcPr>
          <w:p w14:paraId="5108C93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591C8DF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77EF2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30CE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DD6241" w14:paraId="58026716" w14:textId="77777777" w:rsidTr="00EB78D2">
        <w:trPr>
          <w:trHeight w:val="20"/>
        </w:trPr>
        <w:tc>
          <w:tcPr>
            <w:tcW w:w="0" w:type="auto"/>
            <w:tcBorders>
              <w:right w:val="nil"/>
            </w:tcBorders>
            <w:noWrap/>
          </w:tcPr>
          <w:p w14:paraId="7BD6AB5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75778024"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047BE1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9952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DD6241" w14:paraId="343E3BDA" w14:textId="77777777" w:rsidTr="00EB78D2">
        <w:trPr>
          <w:trHeight w:val="20"/>
        </w:trPr>
        <w:tc>
          <w:tcPr>
            <w:tcW w:w="0" w:type="auto"/>
            <w:tcBorders>
              <w:right w:val="nil"/>
            </w:tcBorders>
            <w:noWrap/>
          </w:tcPr>
          <w:p w14:paraId="6F3996F9"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F61C27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46D70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74286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DD6241" w14:paraId="6D8703A9" w14:textId="77777777" w:rsidTr="00EB78D2">
        <w:trPr>
          <w:trHeight w:val="20"/>
        </w:trPr>
        <w:tc>
          <w:tcPr>
            <w:tcW w:w="0" w:type="auto"/>
            <w:tcBorders>
              <w:right w:val="nil"/>
            </w:tcBorders>
            <w:noWrap/>
          </w:tcPr>
          <w:p w14:paraId="528AE486"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56DC9B6"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FE02D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412D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DD6241" w14:paraId="73D838C0" w14:textId="77777777" w:rsidTr="00EB78D2">
        <w:trPr>
          <w:trHeight w:val="20"/>
        </w:trPr>
        <w:tc>
          <w:tcPr>
            <w:tcW w:w="0" w:type="auto"/>
            <w:tcBorders>
              <w:right w:val="nil"/>
            </w:tcBorders>
            <w:noWrap/>
          </w:tcPr>
          <w:p w14:paraId="6FA463B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091CD3B"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447B06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A24F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DD6241" w14:paraId="6973505D" w14:textId="77777777" w:rsidTr="00EB78D2">
        <w:trPr>
          <w:trHeight w:val="20"/>
        </w:trPr>
        <w:tc>
          <w:tcPr>
            <w:tcW w:w="0" w:type="auto"/>
            <w:tcBorders>
              <w:right w:val="nil"/>
            </w:tcBorders>
            <w:noWrap/>
          </w:tcPr>
          <w:p w14:paraId="49061CD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A8CCD4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6AB01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55BE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DD6241" w14:paraId="727ED9AF" w14:textId="77777777" w:rsidTr="00EB78D2">
        <w:trPr>
          <w:trHeight w:val="20"/>
        </w:trPr>
        <w:tc>
          <w:tcPr>
            <w:tcW w:w="0" w:type="auto"/>
            <w:tcBorders>
              <w:right w:val="nil"/>
            </w:tcBorders>
            <w:noWrap/>
          </w:tcPr>
          <w:p w14:paraId="07DEF44D"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F4EF2C3"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2C3CC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C03E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DD6241" w14:paraId="6D469173" w14:textId="77777777" w:rsidTr="00EB78D2">
        <w:trPr>
          <w:trHeight w:val="20"/>
        </w:trPr>
        <w:tc>
          <w:tcPr>
            <w:tcW w:w="0" w:type="auto"/>
            <w:tcBorders>
              <w:right w:val="nil"/>
            </w:tcBorders>
            <w:noWrap/>
          </w:tcPr>
          <w:p w14:paraId="0771F8D4"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A638002"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16329FE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2D05D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DD6241" w14:paraId="39D7C86C" w14:textId="77777777" w:rsidTr="00EB78D2">
        <w:trPr>
          <w:trHeight w:val="20"/>
        </w:trPr>
        <w:tc>
          <w:tcPr>
            <w:tcW w:w="0" w:type="auto"/>
            <w:tcBorders>
              <w:right w:val="nil"/>
            </w:tcBorders>
            <w:noWrap/>
          </w:tcPr>
          <w:p w14:paraId="4746E263"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0567C25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89642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FB8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DD6241" w14:paraId="4550FE2D" w14:textId="77777777" w:rsidTr="00EB78D2">
        <w:trPr>
          <w:trHeight w:val="20"/>
        </w:trPr>
        <w:tc>
          <w:tcPr>
            <w:tcW w:w="0" w:type="auto"/>
            <w:tcBorders>
              <w:right w:val="nil"/>
            </w:tcBorders>
            <w:noWrap/>
          </w:tcPr>
          <w:p w14:paraId="2630B0DA"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4FD57F7"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76245E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3B98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DD6241" w14:paraId="458CC7CD" w14:textId="77777777" w:rsidTr="00EB78D2">
        <w:trPr>
          <w:trHeight w:val="20"/>
        </w:trPr>
        <w:tc>
          <w:tcPr>
            <w:tcW w:w="0" w:type="auto"/>
            <w:tcBorders>
              <w:right w:val="nil"/>
            </w:tcBorders>
            <w:noWrap/>
          </w:tcPr>
          <w:p w14:paraId="4F33EE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165DCC67"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277744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839F8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DD6241" w14:paraId="1F0F6366" w14:textId="77777777" w:rsidTr="00EB78D2">
        <w:trPr>
          <w:trHeight w:val="20"/>
        </w:trPr>
        <w:tc>
          <w:tcPr>
            <w:tcW w:w="0" w:type="auto"/>
            <w:tcBorders>
              <w:right w:val="nil"/>
            </w:tcBorders>
            <w:noWrap/>
          </w:tcPr>
          <w:p w14:paraId="44D9EC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77595D38"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A5A2C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6147E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DD6241" w14:paraId="23832282" w14:textId="77777777" w:rsidTr="00EB78D2">
        <w:trPr>
          <w:trHeight w:val="20"/>
        </w:trPr>
        <w:tc>
          <w:tcPr>
            <w:tcW w:w="0" w:type="auto"/>
            <w:tcBorders>
              <w:right w:val="nil"/>
            </w:tcBorders>
            <w:noWrap/>
          </w:tcPr>
          <w:p w14:paraId="2C64FFAC"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39B12521"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5BEA2C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CAFE1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DD6241" w14:paraId="5037CCFD" w14:textId="77777777" w:rsidTr="00EB78D2">
        <w:trPr>
          <w:trHeight w:val="20"/>
        </w:trPr>
        <w:tc>
          <w:tcPr>
            <w:tcW w:w="0" w:type="auto"/>
            <w:tcBorders>
              <w:right w:val="nil"/>
            </w:tcBorders>
            <w:noWrap/>
          </w:tcPr>
          <w:p w14:paraId="78CFA0C0"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5056E98C"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314A8D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6F81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DD6241" w14:paraId="21060619" w14:textId="77777777" w:rsidTr="00EB78D2">
        <w:trPr>
          <w:trHeight w:val="20"/>
        </w:trPr>
        <w:tc>
          <w:tcPr>
            <w:tcW w:w="0" w:type="auto"/>
            <w:tcBorders>
              <w:right w:val="nil"/>
            </w:tcBorders>
            <w:noWrap/>
          </w:tcPr>
          <w:p w14:paraId="07BFE8D2" w14:textId="77777777" w:rsidR="00EB78D2" w:rsidRPr="00CE031F" w:rsidRDefault="00EB78D2" w:rsidP="00EB78D2">
            <w:pPr>
              <w:rPr>
                <w:rFonts w:ascii="Calibri" w:eastAsia="Times New Roman" w:hAnsi="Calibri" w:cs="Calibri"/>
                <w:bCs/>
                <w:sz w:val="12"/>
                <w:szCs w:val="12"/>
                <w:lang w:eastAsia="fr-FR"/>
              </w:rPr>
            </w:pPr>
          </w:p>
        </w:tc>
        <w:tc>
          <w:tcPr>
            <w:tcW w:w="257" w:type="dxa"/>
            <w:tcBorders>
              <w:left w:val="nil"/>
              <w:right w:val="nil"/>
            </w:tcBorders>
            <w:noWrap/>
          </w:tcPr>
          <w:p w14:paraId="68536AC5" w14:textId="77777777" w:rsidR="00EB78D2" w:rsidRPr="00CE031F" w:rsidRDefault="00EB78D2" w:rsidP="00EB78D2">
            <w:pPr>
              <w:rPr>
                <w:rFonts w:ascii="Calibri" w:eastAsia="Times New Roman" w:hAnsi="Calibri" w:cs="Calibri"/>
                <w:bCs/>
                <w:sz w:val="12"/>
                <w:szCs w:val="12"/>
                <w:lang w:eastAsia="fr-FR"/>
              </w:rPr>
            </w:pPr>
          </w:p>
        </w:tc>
        <w:tc>
          <w:tcPr>
            <w:tcW w:w="303" w:type="dxa"/>
            <w:tcBorders>
              <w:top w:val="nil"/>
              <w:left w:val="nil"/>
              <w:bottom w:val="single" w:sz="4" w:space="0" w:color="auto"/>
              <w:right w:val="single" w:sz="4" w:space="0" w:color="auto"/>
            </w:tcBorders>
            <w:shd w:val="clear" w:color="auto" w:fill="auto"/>
            <w:noWrap/>
            <w:vAlign w:val="center"/>
          </w:tcPr>
          <w:p w14:paraId="633407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C82E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DD6241" w14:paraId="60590EBB" w14:textId="77777777" w:rsidTr="00EB78D2">
        <w:trPr>
          <w:trHeight w:val="20"/>
        </w:trPr>
        <w:tc>
          <w:tcPr>
            <w:tcW w:w="0" w:type="auto"/>
            <w:tcBorders>
              <w:right w:val="nil"/>
            </w:tcBorders>
            <w:noWrap/>
            <w:hideMark/>
          </w:tcPr>
          <w:p w14:paraId="7F24B9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tcBorders>
              <w:left w:val="nil"/>
              <w:right w:val="nil"/>
            </w:tcBorders>
            <w:noWrap/>
            <w:hideMark/>
          </w:tcPr>
          <w:p w14:paraId="3EEAB4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303" w:type="dxa"/>
            <w:tcBorders>
              <w:left w:val="nil"/>
            </w:tcBorders>
            <w:noWrap/>
          </w:tcPr>
          <w:p w14:paraId="4D22840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02ED9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DD6241" w14:paraId="2D1E426C" w14:textId="77777777" w:rsidTr="00EB78D2">
        <w:trPr>
          <w:trHeight w:val="20"/>
        </w:trPr>
        <w:tc>
          <w:tcPr>
            <w:tcW w:w="0" w:type="auto"/>
            <w:noWrap/>
            <w:hideMark/>
          </w:tcPr>
          <w:p w14:paraId="539702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350C83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Autriche</w:t>
            </w:r>
          </w:p>
        </w:tc>
      </w:tr>
      <w:tr w:rsidR="00EB78D2" w:rsidRPr="00CE031F" w14:paraId="2225C34E" w14:textId="77777777" w:rsidTr="00EB78D2">
        <w:trPr>
          <w:trHeight w:val="20"/>
        </w:trPr>
        <w:tc>
          <w:tcPr>
            <w:tcW w:w="300" w:type="dxa"/>
            <w:noWrap/>
            <w:hideMark/>
          </w:tcPr>
          <w:p w14:paraId="7CE6EB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E72A2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C4A1C1F" w14:textId="025C254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61C311C" w14:textId="77777777" w:rsidTr="00EB78D2">
        <w:trPr>
          <w:trHeight w:val="20"/>
        </w:trPr>
        <w:tc>
          <w:tcPr>
            <w:tcW w:w="300" w:type="dxa"/>
            <w:noWrap/>
            <w:hideMark/>
          </w:tcPr>
          <w:p w14:paraId="1DC24C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1F7B0F9"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4D149A" w14:textId="524740F1"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F59407A" w14:textId="77777777" w:rsidTr="00EB78D2">
        <w:trPr>
          <w:trHeight w:val="20"/>
        </w:trPr>
        <w:tc>
          <w:tcPr>
            <w:tcW w:w="300" w:type="dxa"/>
            <w:noWrap/>
            <w:hideMark/>
          </w:tcPr>
          <w:p w14:paraId="6294DE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4364FA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29B6A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A6497A8" w14:textId="77777777" w:rsidTr="00EB78D2">
        <w:trPr>
          <w:trHeight w:val="20"/>
        </w:trPr>
        <w:tc>
          <w:tcPr>
            <w:tcW w:w="300" w:type="dxa"/>
            <w:noWrap/>
            <w:hideMark/>
          </w:tcPr>
          <w:p w14:paraId="6E0B4D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B973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F903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F218088" w14:textId="77777777" w:rsidTr="00EB78D2">
        <w:trPr>
          <w:trHeight w:val="20"/>
        </w:trPr>
        <w:tc>
          <w:tcPr>
            <w:tcW w:w="300" w:type="dxa"/>
            <w:noWrap/>
          </w:tcPr>
          <w:p w14:paraId="401ACB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FF60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1B448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E193A9E" w14:textId="77777777" w:rsidTr="00EB78D2">
        <w:trPr>
          <w:trHeight w:val="20"/>
        </w:trPr>
        <w:tc>
          <w:tcPr>
            <w:tcW w:w="300" w:type="dxa"/>
            <w:noWrap/>
          </w:tcPr>
          <w:p w14:paraId="234CBA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A6F25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AB99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125ED1C" w14:textId="77777777" w:rsidTr="00EB78D2">
        <w:trPr>
          <w:trHeight w:val="20"/>
        </w:trPr>
        <w:tc>
          <w:tcPr>
            <w:tcW w:w="300" w:type="dxa"/>
            <w:noWrap/>
          </w:tcPr>
          <w:p w14:paraId="18EA79E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400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B3007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5010FEC" w14:textId="77777777" w:rsidTr="00EB78D2">
        <w:trPr>
          <w:trHeight w:val="20"/>
        </w:trPr>
        <w:tc>
          <w:tcPr>
            <w:tcW w:w="300" w:type="dxa"/>
            <w:noWrap/>
          </w:tcPr>
          <w:p w14:paraId="07062C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D7C97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591ED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D7A9F8D" w14:textId="77777777" w:rsidTr="00EB78D2">
        <w:trPr>
          <w:trHeight w:val="20"/>
        </w:trPr>
        <w:tc>
          <w:tcPr>
            <w:tcW w:w="300" w:type="dxa"/>
            <w:noWrap/>
          </w:tcPr>
          <w:p w14:paraId="34CCA7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3A20C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07CE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52BCFD9" w14:textId="77777777" w:rsidTr="00EB78D2">
        <w:trPr>
          <w:trHeight w:val="20"/>
        </w:trPr>
        <w:tc>
          <w:tcPr>
            <w:tcW w:w="300" w:type="dxa"/>
            <w:noWrap/>
          </w:tcPr>
          <w:p w14:paraId="5447B1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0533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3519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3039A3" w14:textId="77777777" w:rsidTr="00EB78D2">
        <w:trPr>
          <w:trHeight w:val="20"/>
        </w:trPr>
        <w:tc>
          <w:tcPr>
            <w:tcW w:w="300" w:type="dxa"/>
            <w:noWrap/>
          </w:tcPr>
          <w:p w14:paraId="3CD193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1EC1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F37D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AD1DE1B" w14:textId="77777777" w:rsidTr="00EB78D2">
        <w:trPr>
          <w:trHeight w:val="20"/>
        </w:trPr>
        <w:tc>
          <w:tcPr>
            <w:tcW w:w="300" w:type="dxa"/>
            <w:noWrap/>
          </w:tcPr>
          <w:p w14:paraId="7E1FFE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172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4706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91A5E46" w14:textId="77777777" w:rsidTr="00EB78D2">
        <w:trPr>
          <w:trHeight w:val="20"/>
        </w:trPr>
        <w:tc>
          <w:tcPr>
            <w:tcW w:w="300" w:type="dxa"/>
            <w:noWrap/>
          </w:tcPr>
          <w:p w14:paraId="004277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793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DDB9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5BF19F5" w14:textId="77777777" w:rsidTr="00EB78D2">
        <w:trPr>
          <w:trHeight w:val="20"/>
        </w:trPr>
        <w:tc>
          <w:tcPr>
            <w:tcW w:w="300" w:type="dxa"/>
            <w:noWrap/>
          </w:tcPr>
          <w:p w14:paraId="139F82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5571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E1AD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2E4945B9" w14:textId="77777777" w:rsidTr="00EB78D2">
        <w:trPr>
          <w:trHeight w:val="20"/>
        </w:trPr>
        <w:tc>
          <w:tcPr>
            <w:tcW w:w="300" w:type="dxa"/>
            <w:noWrap/>
          </w:tcPr>
          <w:p w14:paraId="2F5392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9C1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C9FF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C8C3781" w14:textId="77777777" w:rsidTr="00EB78D2">
        <w:trPr>
          <w:trHeight w:val="20"/>
        </w:trPr>
        <w:tc>
          <w:tcPr>
            <w:tcW w:w="300" w:type="dxa"/>
            <w:noWrap/>
          </w:tcPr>
          <w:p w14:paraId="4C049B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BD41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89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798479E" w14:textId="77777777" w:rsidTr="00EB78D2">
        <w:trPr>
          <w:trHeight w:val="20"/>
        </w:trPr>
        <w:tc>
          <w:tcPr>
            <w:tcW w:w="300" w:type="dxa"/>
            <w:noWrap/>
          </w:tcPr>
          <w:p w14:paraId="1A3A1C3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5947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12BA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A8E8F03" w14:textId="77777777" w:rsidTr="00EB78D2">
        <w:trPr>
          <w:trHeight w:val="20"/>
        </w:trPr>
        <w:tc>
          <w:tcPr>
            <w:tcW w:w="300" w:type="dxa"/>
            <w:noWrap/>
          </w:tcPr>
          <w:p w14:paraId="380058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45B5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503F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335FE87" w14:textId="77777777" w:rsidTr="00EB78D2">
        <w:trPr>
          <w:trHeight w:val="20"/>
        </w:trPr>
        <w:tc>
          <w:tcPr>
            <w:tcW w:w="300" w:type="dxa"/>
            <w:noWrap/>
          </w:tcPr>
          <w:p w14:paraId="2A1159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9F57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DF36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4FDA17C" w14:textId="77777777" w:rsidTr="00EB78D2">
        <w:trPr>
          <w:trHeight w:val="20"/>
        </w:trPr>
        <w:tc>
          <w:tcPr>
            <w:tcW w:w="300" w:type="dxa"/>
            <w:noWrap/>
          </w:tcPr>
          <w:p w14:paraId="2972725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9919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6C3A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387CCE0" w14:textId="77777777" w:rsidTr="00EB78D2">
        <w:trPr>
          <w:trHeight w:val="20"/>
        </w:trPr>
        <w:tc>
          <w:tcPr>
            <w:tcW w:w="300" w:type="dxa"/>
            <w:noWrap/>
          </w:tcPr>
          <w:p w14:paraId="1128C1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9BDD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9E78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DB0026B" w14:textId="77777777" w:rsidTr="00EB78D2">
        <w:trPr>
          <w:trHeight w:val="20"/>
        </w:trPr>
        <w:tc>
          <w:tcPr>
            <w:tcW w:w="300" w:type="dxa"/>
            <w:noWrap/>
          </w:tcPr>
          <w:p w14:paraId="3BCB935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E0C5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10343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75DC6B9D" w14:textId="77777777" w:rsidTr="00EB78D2">
        <w:trPr>
          <w:trHeight w:val="20"/>
        </w:trPr>
        <w:tc>
          <w:tcPr>
            <w:tcW w:w="300" w:type="dxa"/>
            <w:noWrap/>
          </w:tcPr>
          <w:p w14:paraId="34596D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CDB5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AAC8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CAF25A3" w14:textId="77777777" w:rsidTr="00EB78D2">
        <w:trPr>
          <w:trHeight w:val="20"/>
        </w:trPr>
        <w:tc>
          <w:tcPr>
            <w:tcW w:w="300" w:type="dxa"/>
            <w:noWrap/>
          </w:tcPr>
          <w:p w14:paraId="24194E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D94D7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7ED49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ED5BE23" w14:textId="77777777" w:rsidTr="00EB78D2">
        <w:trPr>
          <w:trHeight w:val="20"/>
        </w:trPr>
        <w:tc>
          <w:tcPr>
            <w:tcW w:w="300" w:type="dxa"/>
            <w:noWrap/>
          </w:tcPr>
          <w:p w14:paraId="2643A4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FF05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70C8D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19D6BB6" w14:textId="77777777" w:rsidTr="00EB78D2">
        <w:trPr>
          <w:trHeight w:val="20"/>
        </w:trPr>
        <w:tc>
          <w:tcPr>
            <w:tcW w:w="300" w:type="dxa"/>
            <w:noWrap/>
          </w:tcPr>
          <w:p w14:paraId="18EC43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E05F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CC386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4F6AA9C" w14:textId="77777777" w:rsidTr="00EB78D2">
        <w:trPr>
          <w:trHeight w:val="20"/>
        </w:trPr>
        <w:tc>
          <w:tcPr>
            <w:tcW w:w="300" w:type="dxa"/>
            <w:noWrap/>
          </w:tcPr>
          <w:p w14:paraId="1F3A15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4C88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1475C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C12308A" w14:textId="77777777" w:rsidTr="00EB78D2">
        <w:trPr>
          <w:trHeight w:val="20"/>
        </w:trPr>
        <w:tc>
          <w:tcPr>
            <w:tcW w:w="300" w:type="dxa"/>
            <w:noWrap/>
          </w:tcPr>
          <w:p w14:paraId="75FBE4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7289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FEC1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AA77166" w14:textId="77777777" w:rsidTr="00EB78D2">
        <w:trPr>
          <w:trHeight w:val="20"/>
        </w:trPr>
        <w:tc>
          <w:tcPr>
            <w:tcW w:w="300" w:type="dxa"/>
            <w:noWrap/>
          </w:tcPr>
          <w:p w14:paraId="00DCD8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64D3B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1A868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60A4978" w14:textId="77777777" w:rsidTr="00EB78D2">
        <w:trPr>
          <w:trHeight w:val="20"/>
        </w:trPr>
        <w:tc>
          <w:tcPr>
            <w:tcW w:w="300" w:type="dxa"/>
            <w:noWrap/>
          </w:tcPr>
          <w:p w14:paraId="24B626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EB26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28B09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2317F79" w14:textId="77777777" w:rsidTr="00EB78D2">
        <w:trPr>
          <w:trHeight w:val="20"/>
        </w:trPr>
        <w:tc>
          <w:tcPr>
            <w:tcW w:w="300" w:type="dxa"/>
            <w:noWrap/>
          </w:tcPr>
          <w:p w14:paraId="03B173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AA1A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D3D2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1091A337" w14:textId="77777777" w:rsidTr="00EB78D2">
        <w:trPr>
          <w:trHeight w:val="20"/>
        </w:trPr>
        <w:tc>
          <w:tcPr>
            <w:tcW w:w="300" w:type="dxa"/>
            <w:noWrap/>
            <w:hideMark/>
          </w:tcPr>
          <w:p w14:paraId="1FF441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87B6E2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23E06A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5EA271C7" w14:textId="77777777" w:rsidTr="00EB78D2">
        <w:trPr>
          <w:trHeight w:val="20"/>
        </w:trPr>
        <w:tc>
          <w:tcPr>
            <w:tcW w:w="0" w:type="auto"/>
            <w:noWrap/>
            <w:hideMark/>
          </w:tcPr>
          <w:p w14:paraId="3E2F1C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0559784"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Belgique</w:t>
            </w:r>
          </w:p>
        </w:tc>
      </w:tr>
      <w:tr w:rsidR="00EB78D2" w:rsidRPr="00CE031F" w14:paraId="7BB6322F" w14:textId="77777777" w:rsidTr="00EB78D2">
        <w:trPr>
          <w:trHeight w:val="20"/>
        </w:trPr>
        <w:tc>
          <w:tcPr>
            <w:tcW w:w="300" w:type="dxa"/>
            <w:noWrap/>
            <w:hideMark/>
          </w:tcPr>
          <w:p w14:paraId="18F3BC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990995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B5735C3" w14:textId="3EE0EE61"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407FDB3" w14:textId="77777777" w:rsidTr="00EB78D2">
        <w:trPr>
          <w:trHeight w:val="20"/>
        </w:trPr>
        <w:tc>
          <w:tcPr>
            <w:tcW w:w="300" w:type="dxa"/>
            <w:noWrap/>
            <w:hideMark/>
          </w:tcPr>
          <w:p w14:paraId="17B025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BA2D17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049A33C" w14:textId="3CF32AD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CB09540" w14:textId="77777777" w:rsidTr="00EB78D2">
        <w:trPr>
          <w:trHeight w:val="20"/>
        </w:trPr>
        <w:tc>
          <w:tcPr>
            <w:tcW w:w="300" w:type="dxa"/>
            <w:noWrap/>
            <w:hideMark/>
          </w:tcPr>
          <w:p w14:paraId="719CB2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69E69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0BF0F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D83E588" w14:textId="77777777" w:rsidTr="00EB78D2">
        <w:trPr>
          <w:trHeight w:val="20"/>
        </w:trPr>
        <w:tc>
          <w:tcPr>
            <w:tcW w:w="300" w:type="dxa"/>
            <w:noWrap/>
            <w:hideMark/>
          </w:tcPr>
          <w:p w14:paraId="0D5A8E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A93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0A67DC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F60E399" w14:textId="77777777" w:rsidTr="00EB78D2">
        <w:trPr>
          <w:trHeight w:val="20"/>
        </w:trPr>
        <w:tc>
          <w:tcPr>
            <w:tcW w:w="300" w:type="dxa"/>
            <w:noWrap/>
          </w:tcPr>
          <w:p w14:paraId="58097E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591E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E976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58D35B9" w14:textId="77777777" w:rsidTr="00EB78D2">
        <w:trPr>
          <w:trHeight w:val="20"/>
        </w:trPr>
        <w:tc>
          <w:tcPr>
            <w:tcW w:w="300" w:type="dxa"/>
            <w:noWrap/>
          </w:tcPr>
          <w:p w14:paraId="530839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892FD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FCC1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BA70491" w14:textId="77777777" w:rsidTr="00EB78D2">
        <w:trPr>
          <w:trHeight w:val="20"/>
        </w:trPr>
        <w:tc>
          <w:tcPr>
            <w:tcW w:w="300" w:type="dxa"/>
            <w:noWrap/>
          </w:tcPr>
          <w:p w14:paraId="1552AC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AD06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DD16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C53C600" w14:textId="77777777" w:rsidTr="00EB78D2">
        <w:trPr>
          <w:trHeight w:val="20"/>
        </w:trPr>
        <w:tc>
          <w:tcPr>
            <w:tcW w:w="300" w:type="dxa"/>
            <w:noWrap/>
          </w:tcPr>
          <w:p w14:paraId="516736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9AD2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942B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625D37F" w14:textId="77777777" w:rsidTr="00EB78D2">
        <w:trPr>
          <w:trHeight w:val="20"/>
        </w:trPr>
        <w:tc>
          <w:tcPr>
            <w:tcW w:w="300" w:type="dxa"/>
            <w:noWrap/>
          </w:tcPr>
          <w:p w14:paraId="14DFC5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AD9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944B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B4299CF" w14:textId="77777777" w:rsidTr="00EB78D2">
        <w:trPr>
          <w:trHeight w:val="20"/>
        </w:trPr>
        <w:tc>
          <w:tcPr>
            <w:tcW w:w="300" w:type="dxa"/>
            <w:noWrap/>
          </w:tcPr>
          <w:p w14:paraId="542FAC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0A72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D436A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1FC914C4" w14:textId="77777777" w:rsidTr="00EB78D2">
        <w:trPr>
          <w:trHeight w:val="20"/>
        </w:trPr>
        <w:tc>
          <w:tcPr>
            <w:tcW w:w="300" w:type="dxa"/>
            <w:noWrap/>
          </w:tcPr>
          <w:p w14:paraId="751389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9ECF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8FB2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5B41733" w14:textId="77777777" w:rsidTr="00EB78D2">
        <w:trPr>
          <w:trHeight w:val="20"/>
        </w:trPr>
        <w:tc>
          <w:tcPr>
            <w:tcW w:w="300" w:type="dxa"/>
            <w:noWrap/>
          </w:tcPr>
          <w:p w14:paraId="002E72B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3328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E5C49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CBCD5C2" w14:textId="77777777" w:rsidTr="00EB78D2">
        <w:trPr>
          <w:trHeight w:val="20"/>
        </w:trPr>
        <w:tc>
          <w:tcPr>
            <w:tcW w:w="300" w:type="dxa"/>
            <w:noWrap/>
          </w:tcPr>
          <w:p w14:paraId="18EAE7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D243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7E061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3E623C6E" w14:textId="77777777" w:rsidTr="00EB78D2">
        <w:trPr>
          <w:trHeight w:val="20"/>
        </w:trPr>
        <w:tc>
          <w:tcPr>
            <w:tcW w:w="300" w:type="dxa"/>
            <w:noWrap/>
          </w:tcPr>
          <w:p w14:paraId="336143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72DE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CF86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C80BAD0" w14:textId="77777777" w:rsidTr="00EB78D2">
        <w:trPr>
          <w:trHeight w:val="20"/>
        </w:trPr>
        <w:tc>
          <w:tcPr>
            <w:tcW w:w="300" w:type="dxa"/>
            <w:noWrap/>
          </w:tcPr>
          <w:p w14:paraId="59B52C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8AD3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F11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6DCBBA4" w14:textId="77777777" w:rsidTr="00EB78D2">
        <w:trPr>
          <w:trHeight w:val="20"/>
        </w:trPr>
        <w:tc>
          <w:tcPr>
            <w:tcW w:w="300" w:type="dxa"/>
            <w:noWrap/>
          </w:tcPr>
          <w:p w14:paraId="718BBC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B9BCD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EBC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9F3F429" w14:textId="77777777" w:rsidTr="00EB78D2">
        <w:trPr>
          <w:trHeight w:val="20"/>
        </w:trPr>
        <w:tc>
          <w:tcPr>
            <w:tcW w:w="300" w:type="dxa"/>
            <w:noWrap/>
          </w:tcPr>
          <w:p w14:paraId="5D1728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6AE0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3F643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2224ADB" w14:textId="77777777" w:rsidTr="00EB78D2">
        <w:trPr>
          <w:trHeight w:val="20"/>
        </w:trPr>
        <w:tc>
          <w:tcPr>
            <w:tcW w:w="300" w:type="dxa"/>
            <w:noWrap/>
          </w:tcPr>
          <w:p w14:paraId="3EEA9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C2AB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3512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0D0D8C4" w14:textId="77777777" w:rsidTr="00EB78D2">
        <w:trPr>
          <w:trHeight w:val="20"/>
        </w:trPr>
        <w:tc>
          <w:tcPr>
            <w:tcW w:w="300" w:type="dxa"/>
            <w:noWrap/>
          </w:tcPr>
          <w:p w14:paraId="589E9C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F938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05E9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0972AAC" w14:textId="77777777" w:rsidTr="00EB78D2">
        <w:trPr>
          <w:trHeight w:val="20"/>
        </w:trPr>
        <w:tc>
          <w:tcPr>
            <w:tcW w:w="300" w:type="dxa"/>
            <w:noWrap/>
          </w:tcPr>
          <w:p w14:paraId="1718C5B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6621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0EB7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FCC1375" w14:textId="77777777" w:rsidTr="00EB78D2">
        <w:trPr>
          <w:trHeight w:val="20"/>
        </w:trPr>
        <w:tc>
          <w:tcPr>
            <w:tcW w:w="300" w:type="dxa"/>
            <w:noWrap/>
          </w:tcPr>
          <w:p w14:paraId="424CC7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96E9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91BB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6F78C33" w14:textId="77777777" w:rsidTr="00EB78D2">
        <w:trPr>
          <w:trHeight w:val="20"/>
        </w:trPr>
        <w:tc>
          <w:tcPr>
            <w:tcW w:w="300" w:type="dxa"/>
            <w:noWrap/>
          </w:tcPr>
          <w:p w14:paraId="23131AB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F5971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B1D2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2114A76" w14:textId="77777777" w:rsidTr="00EB78D2">
        <w:trPr>
          <w:trHeight w:val="20"/>
        </w:trPr>
        <w:tc>
          <w:tcPr>
            <w:tcW w:w="300" w:type="dxa"/>
            <w:noWrap/>
          </w:tcPr>
          <w:p w14:paraId="01CA50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CEBA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99D1C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2E27F837" w14:textId="77777777" w:rsidTr="00EB78D2">
        <w:trPr>
          <w:trHeight w:val="20"/>
        </w:trPr>
        <w:tc>
          <w:tcPr>
            <w:tcW w:w="300" w:type="dxa"/>
            <w:noWrap/>
          </w:tcPr>
          <w:p w14:paraId="3C6246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4671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733E4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5D2BE802" w14:textId="77777777" w:rsidTr="00EB78D2">
        <w:trPr>
          <w:trHeight w:val="20"/>
        </w:trPr>
        <w:tc>
          <w:tcPr>
            <w:tcW w:w="300" w:type="dxa"/>
            <w:noWrap/>
          </w:tcPr>
          <w:p w14:paraId="4E6A1D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ABD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6CBA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B1908DB" w14:textId="77777777" w:rsidTr="00EB78D2">
        <w:trPr>
          <w:trHeight w:val="20"/>
        </w:trPr>
        <w:tc>
          <w:tcPr>
            <w:tcW w:w="300" w:type="dxa"/>
            <w:noWrap/>
          </w:tcPr>
          <w:p w14:paraId="787084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A71B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E2AD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F074962" w14:textId="77777777" w:rsidTr="00EB78D2">
        <w:trPr>
          <w:trHeight w:val="20"/>
        </w:trPr>
        <w:tc>
          <w:tcPr>
            <w:tcW w:w="300" w:type="dxa"/>
            <w:noWrap/>
          </w:tcPr>
          <w:p w14:paraId="1A759E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3CAF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20527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79C3A9ED" w14:textId="77777777" w:rsidTr="00EB78D2">
        <w:trPr>
          <w:trHeight w:val="20"/>
        </w:trPr>
        <w:tc>
          <w:tcPr>
            <w:tcW w:w="300" w:type="dxa"/>
            <w:noWrap/>
          </w:tcPr>
          <w:p w14:paraId="659725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816F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91E32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A33994C" w14:textId="77777777" w:rsidTr="00EB78D2">
        <w:trPr>
          <w:trHeight w:val="20"/>
        </w:trPr>
        <w:tc>
          <w:tcPr>
            <w:tcW w:w="300" w:type="dxa"/>
            <w:noWrap/>
          </w:tcPr>
          <w:p w14:paraId="625ADEB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FB3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2400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1DC5262" w14:textId="77777777" w:rsidTr="00EB78D2">
        <w:trPr>
          <w:trHeight w:val="20"/>
        </w:trPr>
        <w:tc>
          <w:tcPr>
            <w:tcW w:w="300" w:type="dxa"/>
            <w:noWrap/>
          </w:tcPr>
          <w:p w14:paraId="688CC2F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1F69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14891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911B1BE" w14:textId="77777777" w:rsidTr="00EB78D2">
        <w:trPr>
          <w:trHeight w:val="20"/>
        </w:trPr>
        <w:tc>
          <w:tcPr>
            <w:tcW w:w="300" w:type="dxa"/>
            <w:noWrap/>
          </w:tcPr>
          <w:p w14:paraId="0C514C6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ECB3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BD9BE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560CFCC" w14:textId="77777777" w:rsidTr="00EB78D2">
        <w:trPr>
          <w:trHeight w:val="20"/>
        </w:trPr>
        <w:tc>
          <w:tcPr>
            <w:tcW w:w="300" w:type="dxa"/>
            <w:noWrap/>
            <w:hideMark/>
          </w:tcPr>
          <w:p w14:paraId="36DCD04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02E9F7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7A94F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51D65B83" w14:textId="77777777" w:rsidTr="00EB78D2">
        <w:trPr>
          <w:trHeight w:val="20"/>
        </w:trPr>
        <w:tc>
          <w:tcPr>
            <w:tcW w:w="0" w:type="auto"/>
            <w:noWrap/>
            <w:hideMark/>
          </w:tcPr>
          <w:p w14:paraId="0E1085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E5ED89"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Bulgarie</w:t>
            </w:r>
          </w:p>
        </w:tc>
      </w:tr>
      <w:tr w:rsidR="00EB78D2" w:rsidRPr="00CE031F" w14:paraId="3E8609ED" w14:textId="77777777" w:rsidTr="00EB78D2">
        <w:trPr>
          <w:trHeight w:val="20"/>
        </w:trPr>
        <w:tc>
          <w:tcPr>
            <w:tcW w:w="300" w:type="dxa"/>
            <w:noWrap/>
            <w:hideMark/>
          </w:tcPr>
          <w:p w14:paraId="27819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1FE54BC"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5057C81" w14:textId="01206F5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04FA6F" w14:textId="77777777" w:rsidTr="00EB78D2">
        <w:trPr>
          <w:trHeight w:val="20"/>
        </w:trPr>
        <w:tc>
          <w:tcPr>
            <w:tcW w:w="300" w:type="dxa"/>
            <w:noWrap/>
            <w:hideMark/>
          </w:tcPr>
          <w:p w14:paraId="373791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9CC416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BF50D1D" w14:textId="485623C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255313E" w14:textId="77777777" w:rsidTr="00EB78D2">
        <w:trPr>
          <w:trHeight w:val="20"/>
        </w:trPr>
        <w:tc>
          <w:tcPr>
            <w:tcW w:w="300" w:type="dxa"/>
            <w:noWrap/>
            <w:hideMark/>
          </w:tcPr>
          <w:p w14:paraId="5108598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48605F4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433CD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00C3929" w14:textId="77777777" w:rsidTr="00EB78D2">
        <w:trPr>
          <w:trHeight w:val="20"/>
        </w:trPr>
        <w:tc>
          <w:tcPr>
            <w:tcW w:w="300" w:type="dxa"/>
            <w:noWrap/>
            <w:hideMark/>
          </w:tcPr>
          <w:p w14:paraId="594EE51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B6E3A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D48E1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5A14F89" w14:textId="77777777" w:rsidTr="00EB78D2">
        <w:trPr>
          <w:trHeight w:val="20"/>
        </w:trPr>
        <w:tc>
          <w:tcPr>
            <w:tcW w:w="300" w:type="dxa"/>
            <w:noWrap/>
          </w:tcPr>
          <w:p w14:paraId="1FF9CE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64D78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ACF0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28574EA" w14:textId="77777777" w:rsidTr="00EB78D2">
        <w:trPr>
          <w:trHeight w:val="20"/>
        </w:trPr>
        <w:tc>
          <w:tcPr>
            <w:tcW w:w="300" w:type="dxa"/>
            <w:noWrap/>
          </w:tcPr>
          <w:p w14:paraId="487521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A40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8CE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44402A35" w14:textId="77777777" w:rsidTr="00EB78D2">
        <w:trPr>
          <w:trHeight w:val="20"/>
        </w:trPr>
        <w:tc>
          <w:tcPr>
            <w:tcW w:w="300" w:type="dxa"/>
            <w:noWrap/>
          </w:tcPr>
          <w:p w14:paraId="44E313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6CC4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BFA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2647064" w14:textId="77777777" w:rsidTr="00EB78D2">
        <w:trPr>
          <w:trHeight w:val="20"/>
        </w:trPr>
        <w:tc>
          <w:tcPr>
            <w:tcW w:w="300" w:type="dxa"/>
            <w:noWrap/>
          </w:tcPr>
          <w:p w14:paraId="6CA00E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5401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BE94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F8C7DFA" w14:textId="77777777" w:rsidTr="00EB78D2">
        <w:trPr>
          <w:trHeight w:val="20"/>
        </w:trPr>
        <w:tc>
          <w:tcPr>
            <w:tcW w:w="300" w:type="dxa"/>
            <w:noWrap/>
          </w:tcPr>
          <w:p w14:paraId="02385E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8C75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9169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0235092D" w14:textId="77777777" w:rsidTr="00EB78D2">
        <w:trPr>
          <w:trHeight w:val="20"/>
        </w:trPr>
        <w:tc>
          <w:tcPr>
            <w:tcW w:w="300" w:type="dxa"/>
            <w:noWrap/>
          </w:tcPr>
          <w:p w14:paraId="5BC9BB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2F16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86D8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A5197B8" w14:textId="77777777" w:rsidTr="00EB78D2">
        <w:trPr>
          <w:trHeight w:val="20"/>
        </w:trPr>
        <w:tc>
          <w:tcPr>
            <w:tcW w:w="300" w:type="dxa"/>
            <w:noWrap/>
          </w:tcPr>
          <w:p w14:paraId="47ADC0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B5BE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814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CB6510A" w14:textId="77777777" w:rsidTr="00EB78D2">
        <w:trPr>
          <w:trHeight w:val="20"/>
        </w:trPr>
        <w:tc>
          <w:tcPr>
            <w:tcW w:w="300" w:type="dxa"/>
            <w:noWrap/>
          </w:tcPr>
          <w:p w14:paraId="173632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411A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A5CC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F1A9092" w14:textId="77777777" w:rsidTr="00EB78D2">
        <w:trPr>
          <w:trHeight w:val="20"/>
        </w:trPr>
        <w:tc>
          <w:tcPr>
            <w:tcW w:w="300" w:type="dxa"/>
            <w:noWrap/>
          </w:tcPr>
          <w:p w14:paraId="594FD6F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6452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8B6D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8F9D174" w14:textId="77777777" w:rsidTr="00EB78D2">
        <w:trPr>
          <w:trHeight w:val="20"/>
        </w:trPr>
        <w:tc>
          <w:tcPr>
            <w:tcW w:w="300" w:type="dxa"/>
            <w:noWrap/>
          </w:tcPr>
          <w:p w14:paraId="39291B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170E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4BB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4375588" w14:textId="77777777" w:rsidTr="00EB78D2">
        <w:trPr>
          <w:trHeight w:val="20"/>
        </w:trPr>
        <w:tc>
          <w:tcPr>
            <w:tcW w:w="300" w:type="dxa"/>
            <w:noWrap/>
          </w:tcPr>
          <w:p w14:paraId="02E539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EE79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B7EE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0AA9AD3" w14:textId="77777777" w:rsidTr="00EB78D2">
        <w:trPr>
          <w:trHeight w:val="20"/>
        </w:trPr>
        <w:tc>
          <w:tcPr>
            <w:tcW w:w="300" w:type="dxa"/>
            <w:noWrap/>
          </w:tcPr>
          <w:p w14:paraId="39D931A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5389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D18A1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2C335BD8" w14:textId="77777777" w:rsidTr="00EB78D2">
        <w:trPr>
          <w:trHeight w:val="20"/>
        </w:trPr>
        <w:tc>
          <w:tcPr>
            <w:tcW w:w="300" w:type="dxa"/>
            <w:noWrap/>
          </w:tcPr>
          <w:p w14:paraId="2C0252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2A1E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3B2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7C95F63" w14:textId="77777777" w:rsidTr="00EB78D2">
        <w:trPr>
          <w:trHeight w:val="20"/>
        </w:trPr>
        <w:tc>
          <w:tcPr>
            <w:tcW w:w="300" w:type="dxa"/>
            <w:noWrap/>
          </w:tcPr>
          <w:p w14:paraId="495738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15AD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A8B8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C4BA258" w14:textId="77777777" w:rsidTr="00EB78D2">
        <w:trPr>
          <w:trHeight w:val="20"/>
        </w:trPr>
        <w:tc>
          <w:tcPr>
            <w:tcW w:w="300" w:type="dxa"/>
            <w:noWrap/>
          </w:tcPr>
          <w:p w14:paraId="635D36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EE74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94F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3E7D5DE" w14:textId="77777777" w:rsidTr="00EB78D2">
        <w:trPr>
          <w:trHeight w:val="20"/>
        </w:trPr>
        <w:tc>
          <w:tcPr>
            <w:tcW w:w="300" w:type="dxa"/>
            <w:noWrap/>
          </w:tcPr>
          <w:p w14:paraId="6C9FD7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2482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B6A5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C6540AC" w14:textId="77777777" w:rsidTr="00EB78D2">
        <w:trPr>
          <w:trHeight w:val="20"/>
        </w:trPr>
        <w:tc>
          <w:tcPr>
            <w:tcW w:w="300" w:type="dxa"/>
            <w:noWrap/>
          </w:tcPr>
          <w:p w14:paraId="30048B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C1BE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A775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EB395AA" w14:textId="77777777" w:rsidTr="00EB78D2">
        <w:trPr>
          <w:trHeight w:val="20"/>
        </w:trPr>
        <w:tc>
          <w:tcPr>
            <w:tcW w:w="300" w:type="dxa"/>
            <w:noWrap/>
          </w:tcPr>
          <w:p w14:paraId="136EEC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6C8D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6F23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78E44EA" w14:textId="77777777" w:rsidTr="00EB78D2">
        <w:trPr>
          <w:trHeight w:val="20"/>
        </w:trPr>
        <w:tc>
          <w:tcPr>
            <w:tcW w:w="300" w:type="dxa"/>
            <w:noWrap/>
          </w:tcPr>
          <w:p w14:paraId="3A8172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1266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01791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158CADA" w14:textId="77777777" w:rsidTr="00EB78D2">
        <w:trPr>
          <w:trHeight w:val="20"/>
        </w:trPr>
        <w:tc>
          <w:tcPr>
            <w:tcW w:w="300" w:type="dxa"/>
            <w:noWrap/>
          </w:tcPr>
          <w:p w14:paraId="77F680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3F1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6BB70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9811964" w14:textId="77777777" w:rsidTr="00EB78D2">
        <w:trPr>
          <w:trHeight w:val="20"/>
        </w:trPr>
        <w:tc>
          <w:tcPr>
            <w:tcW w:w="300" w:type="dxa"/>
            <w:noWrap/>
          </w:tcPr>
          <w:p w14:paraId="366AE2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705E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54B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9765338" w14:textId="77777777" w:rsidTr="00EB78D2">
        <w:trPr>
          <w:trHeight w:val="20"/>
        </w:trPr>
        <w:tc>
          <w:tcPr>
            <w:tcW w:w="300" w:type="dxa"/>
            <w:noWrap/>
          </w:tcPr>
          <w:p w14:paraId="18B805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BF348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4E5D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6C5DBB6" w14:textId="77777777" w:rsidTr="00EB78D2">
        <w:trPr>
          <w:trHeight w:val="20"/>
        </w:trPr>
        <w:tc>
          <w:tcPr>
            <w:tcW w:w="300" w:type="dxa"/>
            <w:noWrap/>
          </w:tcPr>
          <w:p w14:paraId="7B636A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F6C4B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4A62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A1A43E1" w14:textId="77777777" w:rsidTr="00EB78D2">
        <w:trPr>
          <w:trHeight w:val="20"/>
        </w:trPr>
        <w:tc>
          <w:tcPr>
            <w:tcW w:w="300" w:type="dxa"/>
            <w:noWrap/>
          </w:tcPr>
          <w:p w14:paraId="4F8AB6E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9770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D5A4A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84BBC6D" w14:textId="77777777" w:rsidTr="00EB78D2">
        <w:trPr>
          <w:trHeight w:val="20"/>
        </w:trPr>
        <w:tc>
          <w:tcPr>
            <w:tcW w:w="300" w:type="dxa"/>
            <w:noWrap/>
          </w:tcPr>
          <w:p w14:paraId="6CAAE4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198DE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65BE8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9D8D2B1" w14:textId="77777777" w:rsidTr="00EB78D2">
        <w:trPr>
          <w:trHeight w:val="20"/>
        </w:trPr>
        <w:tc>
          <w:tcPr>
            <w:tcW w:w="300" w:type="dxa"/>
            <w:noWrap/>
          </w:tcPr>
          <w:p w14:paraId="0C888A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474EB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A486E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C51DFB9" w14:textId="77777777" w:rsidTr="00EB78D2">
        <w:trPr>
          <w:trHeight w:val="20"/>
        </w:trPr>
        <w:tc>
          <w:tcPr>
            <w:tcW w:w="300" w:type="dxa"/>
            <w:noWrap/>
          </w:tcPr>
          <w:p w14:paraId="4E17AA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FB17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CE9C6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2CFF8D1" w14:textId="77777777" w:rsidTr="00EB78D2">
        <w:trPr>
          <w:trHeight w:val="20"/>
        </w:trPr>
        <w:tc>
          <w:tcPr>
            <w:tcW w:w="300" w:type="dxa"/>
            <w:noWrap/>
            <w:hideMark/>
          </w:tcPr>
          <w:p w14:paraId="4C0095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D7ABCA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8A526D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CE8F869" w14:textId="77777777" w:rsidTr="00EB78D2">
        <w:trPr>
          <w:trHeight w:val="20"/>
        </w:trPr>
        <w:tc>
          <w:tcPr>
            <w:tcW w:w="0" w:type="auto"/>
            <w:noWrap/>
            <w:hideMark/>
          </w:tcPr>
          <w:p w14:paraId="2F896D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6433F87"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Chypre</w:t>
            </w:r>
          </w:p>
        </w:tc>
      </w:tr>
      <w:tr w:rsidR="00EB78D2" w:rsidRPr="00CE031F" w14:paraId="41E87FCA" w14:textId="77777777" w:rsidTr="00EB78D2">
        <w:trPr>
          <w:trHeight w:val="20"/>
        </w:trPr>
        <w:tc>
          <w:tcPr>
            <w:tcW w:w="300" w:type="dxa"/>
            <w:noWrap/>
            <w:hideMark/>
          </w:tcPr>
          <w:p w14:paraId="308E89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74BEC8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6BED46E" w14:textId="2392F77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D1A224" w14:textId="77777777" w:rsidTr="00EB78D2">
        <w:trPr>
          <w:trHeight w:val="20"/>
        </w:trPr>
        <w:tc>
          <w:tcPr>
            <w:tcW w:w="300" w:type="dxa"/>
            <w:noWrap/>
            <w:hideMark/>
          </w:tcPr>
          <w:p w14:paraId="0F7B3D9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5F61E6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DF8FB68" w14:textId="7C34A0E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83051DA" w14:textId="77777777" w:rsidTr="00EB78D2">
        <w:trPr>
          <w:trHeight w:val="20"/>
        </w:trPr>
        <w:tc>
          <w:tcPr>
            <w:tcW w:w="300" w:type="dxa"/>
            <w:noWrap/>
            <w:hideMark/>
          </w:tcPr>
          <w:p w14:paraId="7C4625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13EB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941463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20ADEFE" w14:textId="77777777" w:rsidTr="00EB78D2">
        <w:trPr>
          <w:trHeight w:val="20"/>
        </w:trPr>
        <w:tc>
          <w:tcPr>
            <w:tcW w:w="300" w:type="dxa"/>
            <w:noWrap/>
            <w:hideMark/>
          </w:tcPr>
          <w:p w14:paraId="30C0DA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6FD0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87600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8271422" w14:textId="77777777" w:rsidTr="00EB78D2">
        <w:trPr>
          <w:trHeight w:val="20"/>
        </w:trPr>
        <w:tc>
          <w:tcPr>
            <w:tcW w:w="300" w:type="dxa"/>
            <w:noWrap/>
          </w:tcPr>
          <w:p w14:paraId="26199A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4A086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305B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8B13747" w14:textId="77777777" w:rsidTr="00EB78D2">
        <w:trPr>
          <w:trHeight w:val="20"/>
        </w:trPr>
        <w:tc>
          <w:tcPr>
            <w:tcW w:w="300" w:type="dxa"/>
            <w:noWrap/>
          </w:tcPr>
          <w:p w14:paraId="6E3C321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59AE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8B86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321DA90" w14:textId="77777777" w:rsidTr="00EB78D2">
        <w:trPr>
          <w:trHeight w:val="20"/>
        </w:trPr>
        <w:tc>
          <w:tcPr>
            <w:tcW w:w="300" w:type="dxa"/>
            <w:noWrap/>
          </w:tcPr>
          <w:p w14:paraId="51A268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880CB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5CB1E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0724CF76" w14:textId="77777777" w:rsidTr="00EB78D2">
        <w:trPr>
          <w:trHeight w:val="20"/>
        </w:trPr>
        <w:tc>
          <w:tcPr>
            <w:tcW w:w="300" w:type="dxa"/>
            <w:noWrap/>
          </w:tcPr>
          <w:p w14:paraId="14CA928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63A1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32CE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B56699B" w14:textId="77777777" w:rsidTr="00EB78D2">
        <w:trPr>
          <w:trHeight w:val="20"/>
        </w:trPr>
        <w:tc>
          <w:tcPr>
            <w:tcW w:w="300" w:type="dxa"/>
            <w:noWrap/>
          </w:tcPr>
          <w:p w14:paraId="2A37A2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5D4C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3EBF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03D1E3F" w14:textId="77777777" w:rsidTr="00EB78D2">
        <w:trPr>
          <w:trHeight w:val="20"/>
        </w:trPr>
        <w:tc>
          <w:tcPr>
            <w:tcW w:w="300" w:type="dxa"/>
            <w:noWrap/>
          </w:tcPr>
          <w:p w14:paraId="0D1E05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CF51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6AB8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60C3646" w14:textId="77777777" w:rsidTr="00EB78D2">
        <w:trPr>
          <w:trHeight w:val="20"/>
        </w:trPr>
        <w:tc>
          <w:tcPr>
            <w:tcW w:w="300" w:type="dxa"/>
            <w:noWrap/>
          </w:tcPr>
          <w:p w14:paraId="03BE21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1B7B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5893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6352032" w14:textId="77777777" w:rsidTr="00EB78D2">
        <w:trPr>
          <w:trHeight w:val="20"/>
        </w:trPr>
        <w:tc>
          <w:tcPr>
            <w:tcW w:w="300" w:type="dxa"/>
            <w:noWrap/>
          </w:tcPr>
          <w:p w14:paraId="5D8AFC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F2DE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F4B3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1A7C24C" w14:textId="77777777" w:rsidTr="00EB78D2">
        <w:trPr>
          <w:trHeight w:val="20"/>
        </w:trPr>
        <w:tc>
          <w:tcPr>
            <w:tcW w:w="300" w:type="dxa"/>
            <w:noWrap/>
          </w:tcPr>
          <w:p w14:paraId="7F2106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FEF73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5E6D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BF447B8" w14:textId="77777777" w:rsidTr="00EB78D2">
        <w:trPr>
          <w:trHeight w:val="20"/>
        </w:trPr>
        <w:tc>
          <w:tcPr>
            <w:tcW w:w="300" w:type="dxa"/>
            <w:noWrap/>
          </w:tcPr>
          <w:p w14:paraId="1BD589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FB185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E2E8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1A53813" w14:textId="77777777" w:rsidTr="00EB78D2">
        <w:trPr>
          <w:trHeight w:val="20"/>
        </w:trPr>
        <w:tc>
          <w:tcPr>
            <w:tcW w:w="300" w:type="dxa"/>
            <w:noWrap/>
          </w:tcPr>
          <w:p w14:paraId="65705C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A106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80AE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7F282FED" w14:textId="77777777" w:rsidTr="00EB78D2">
        <w:trPr>
          <w:trHeight w:val="20"/>
        </w:trPr>
        <w:tc>
          <w:tcPr>
            <w:tcW w:w="300" w:type="dxa"/>
            <w:noWrap/>
          </w:tcPr>
          <w:p w14:paraId="1A65160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0BF9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2B7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75C6A7A" w14:textId="77777777" w:rsidTr="00EB78D2">
        <w:trPr>
          <w:trHeight w:val="20"/>
        </w:trPr>
        <w:tc>
          <w:tcPr>
            <w:tcW w:w="300" w:type="dxa"/>
            <w:noWrap/>
          </w:tcPr>
          <w:p w14:paraId="43C38E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42C5B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A815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38299EAB" w14:textId="77777777" w:rsidTr="00EB78D2">
        <w:trPr>
          <w:trHeight w:val="20"/>
        </w:trPr>
        <w:tc>
          <w:tcPr>
            <w:tcW w:w="300" w:type="dxa"/>
            <w:noWrap/>
          </w:tcPr>
          <w:p w14:paraId="6F6D88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C19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DB8FD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2435B97" w14:textId="77777777" w:rsidTr="00EB78D2">
        <w:trPr>
          <w:trHeight w:val="20"/>
        </w:trPr>
        <w:tc>
          <w:tcPr>
            <w:tcW w:w="300" w:type="dxa"/>
            <w:noWrap/>
          </w:tcPr>
          <w:p w14:paraId="2FB8DA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947C2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6ABF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370C6A8" w14:textId="77777777" w:rsidTr="00EB78D2">
        <w:trPr>
          <w:trHeight w:val="20"/>
        </w:trPr>
        <w:tc>
          <w:tcPr>
            <w:tcW w:w="300" w:type="dxa"/>
            <w:noWrap/>
          </w:tcPr>
          <w:p w14:paraId="7D1D81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0791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543B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B49F4BC" w14:textId="77777777" w:rsidTr="00EB78D2">
        <w:trPr>
          <w:trHeight w:val="20"/>
        </w:trPr>
        <w:tc>
          <w:tcPr>
            <w:tcW w:w="300" w:type="dxa"/>
            <w:noWrap/>
          </w:tcPr>
          <w:p w14:paraId="288209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C0BC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0B44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6CF372C" w14:textId="77777777" w:rsidTr="00EB78D2">
        <w:trPr>
          <w:trHeight w:val="20"/>
        </w:trPr>
        <w:tc>
          <w:tcPr>
            <w:tcW w:w="300" w:type="dxa"/>
            <w:noWrap/>
          </w:tcPr>
          <w:p w14:paraId="2F3E811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EA99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064D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F86C56B" w14:textId="77777777" w:rsidTr="00EB78D2">
        <w:trPr>
          <w:trHeight w:val="20"/>
        </w:trPr>
        <w:tc>
          <w:tcPr>
            <w:tcW w:w="300" w:type="dxa"/>
            <w:noWrap/>
          </w:tcPr>
          <w:p w14:paraId="568444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33F2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F1C10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203BDFB" w14:textId="77777777" w:rsidTr="00EB78D2">
        <w:trPr>
          <w:trHeight w:val="20"/>
        </w:trPr>
        <w:tc>
          <w:tcPr>
            <w:tcW w:w="300" w:type="dxa"/>
            <w:noWrap/>
          </w:tcPr>
          <w:p w14:paraId="405063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FB92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263D1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DA8A9AD" w14:textId="77777777" w:rsidTr="00EB78D2">
        <w:trPr>
          <w:trHeight w:val="20"/>
        </w:trPr>
        <w:tc>
          <w:tcPr>
            <w:tcW w:w="300" w:type="dxa"/>
            <w:noWrap/>
          </w:tcPr>
          <w:p w14:paraId="249C19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8583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0D4F5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92D89BD" w14:textId="77777777" w:rsidTr="00EB78D2">
        <w:trPr>
          <w:trHeight w:val="20"/>
        </w:trPr>
        <w:tc>
          <w:tcPr>
            <w:tcW w:w="300" w:type="dxa"/>
            <w:noWrap/>
          </w:tcPr>
          <w:p w14:paraId="1A81FD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F0BF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FE3B1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7D9000FA" w14:textId="77777777" w:rsidTr="00EB78D2">
        <w:trPr>
          <w:trHeight w:val="20"/>
        </w:trPr>
        <w:tc>
          <w:tcPr>
            <w:tcW w:w="300" w:type="dxa"/>
            <w:noWrap/>
          </w:tcPr>
          <w:p w14:paraId="130A14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B571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82D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92E1015" w14:textId="77777777" w:rsidTr="00EB78D2">
        <w:trPr>
          <w:trHeight w:val="20"/>
        </w:trPr>
        <w:tc>
          <w:tcPr>
            <w:tcW w:w="300" w:type="dxa"/>
            <w:noWrap/>
          </w:tcPr>
          <w:p w14:paraId="18827C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DD8A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10E5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3A28D0E" w14:textId="77777777" w:rsidTr="00EB78D2">
        <w:trPr>
          <w:trHeight w:val="20"/>
        </w:trPr>
        <w:tc>
          <w:tcPr>
            <w:tcW w:w="300" w:type="dxa"/>
            <w:noWrap/>
          </w:tcPr>
          <w:p w14:paraId="572BE2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A5BF0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9E57F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79723B0" w14:textId="77777777" w:rsidTr="00EB78D2">
        <w:trPr>
          <w:trHeight w:val="20"/>
        </w:trPr>
        <w:tc>
          <w:tcPr>
            <w:tcW w:w="300" w:type="dxa"/>
            <w:noWrap/>
          </w:tcPr>
          <w:p w14:paraId="7E0A2D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8331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F1C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332CC728" w14:textId="77777777" w:rsidTr="00EB78D2">
        <w:trPr>
          <w:trHeight w:val="20"/>
        </w:trPr>
        <w:tc>
          <w:tcPr>
            <w:tcW w:w="300" w:type="dxa"/>
            <w:noWrap/>
          </w:tcPr>
          <w:p w14:paraId="5C4108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86B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6B65C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8827F03" w14:textId="77777777" w:rsidTr="00EB78D2">
        <w:trPr>
          <w:trHeight w:val="20"/>
        </w:trPr>
        <w:tc>
          <w:tcPr>
            <w:tcW w:w="300" w:type="dxa"/>
            <w:noWrap/>
            <w:hideMark/>
          </w:tcPr>
          <w:p w14:paraId="57E11C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FD1D5B"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65C28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08F7053" w14:textId="77777777" w:rsidTr="00EB78D2">
        <w:trPr>
          <w:trHeight w:val="20"/>
        </w:trPr>
        <w:tc>
          <w:tcPr>
            <w:tcW w:w="0" w:type="auto"/>
            <w:noWrap/>
            <w:hideMark/>
          </w:tcPr>
          <w:p w14:paraId="714F98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587A9F2"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Croatie</w:t>
            </w:r>
          </w:p>
        </w:tc>
      </w:tr>
      <w:tr w:rsidR="00EB78D2" w:rsidRPr="00CE031F" w14:paraId="552AC07E" w14:textId="77777777" w:rsidTr="00EB78D2">
        <w:trPr>
          <w:trHeight w:val="20"/>
        </w:trPr>
        <w:tc>
          <w:tcPr>
            <w:tcW w:w="300" w:type="dxa"/>
            <w:noWrap/>
            <w:hideMark/>
          </w:tcPr>
          <w:p w14:paraId="69D4D79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55FF24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CDF7F7D" w14:textId="3892F60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CBF55BD" w14:textId="77777777" w:rsidTr="00EB78D2">
        <w:trPr>
          <w:trHeight w:val="20"/>
        </w:trPr>
        <w:tc>
          <w:tcPr>
            <w:tcW w:w="300" w:type="dxa"/>
            <w:noWrap/>
            <w:hideMark/>
          </w:tcPr>
          <w:p w14:paraId="642772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6AD6F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5C5B50C" w14:textId="3DA681E5"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1A990F5C" w14:textId="77777777" w:rsidTr="00EB78D2">
        <w:trPr>
          <w:trHeight w:val="20"/>
        </w:trPr>
        <w:tc>
          <w:tcPr>
            <w:tcW w:w="300" w:type="dxa"/>
            <w:noWrap/>
            <w:hideMark/>
          </w:tcPr>
          <w:p w14:paraId="33491F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743DA6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11E18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2AB8CAE" w14:textId="77777777" w:rsidTr="00EB78D2">
        <w:trPr>
          <w:trHeight w:val="20"/>
        </w:trPr>
        <w:tc>
          <w:tcPr>
            <w:tcW w:w="300" w:type="dxa"/>
            <w:noWrap/>
            <w:hideMark/>
          </w:tcPr>
          <w:p w14:paraId="7CEF0E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F9A83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9B7FE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71C87F0" w14:textId="77777777" w:rsidTr="00EB78D2">
        <w:trPr>
          <w:trHeight w:val="20"/>
        </w:trPr>
        <w:tc>
          <w:tcPr>
            <w:tcW w:w="300" w:type="dxa"/>
            <w:noWrap/>
          </w:tcPr>
          <w:p w14:paraId="2A40C5C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F4F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B9CD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41FB59A" w14:textId="77777777" w:rsidTr="00EB78D2">
        <w:trPr>
          <w:trHeight w:val="20"/>
        </w:trPr>
        <w:tc>
          <w:tcPr>
            <w:tcW w:w="300" w:type="dxa"/>
            <w:noWrap/>
          </w:tcPr>
          <w:p w14:paraId="6C97A91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E22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B133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0F49528" w14:textId="77777777" w:rsidTr="00EB78D2">
        <w:trPr>
          <w:trHeight w:val="20"/>
        </w:trPr>
        <w:tc>
          <w:tcPr>
            <w:tcW w:w="300" w:type="dxa"/>
            <w:noWrap/>
          </w:tcPr>
          <w:p w14:paraId="4F8682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40B38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337AA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E3DD998" w14:textId="77777777" w:rsidTr="00EB78D2">
        <w:trPr>
          <w:trHeight w:val="20"/>
        </w:trPr>
        <w:tc>
          <w:tcPr>
            <w:tcW w:w="300" w:type="dxa"/>
            <w:noWrap/>
          </w:tcPr>
          <w:p w14:paraId="720B067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48C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969E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C91EBF6" w14:textId="77777777" w:rsidTr="00EB78D2">
        <w:trPr>
          <w:trHeight w:val="20"/>
        </w:trPr>
        <w:tc>
          <w:tcPr>
            <w:tcW w:w="300" w:type="dxa"/>
            <w:noWrap/>
          </w:tcPr>
          <w:p w14:paraId="65D162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AE51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7A4A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C3D017" w14:textId="77777777" w:rsidTr="00EB78D2">
        <w:trPr>
          <w:trHeight w:val="20"/>
        </w:trPr>
        <w:tc>
          <w:tcPr>
            <w:tcW w:w="300" w:type="dxa"/>
            <w:noWrap/>
          </w:tcPr>
          <w:p w14:paraId="5515F1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9BF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6F16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581233" w14:textId="77777777" w:rsidTr="00EB78D2">
        <w:trPr>
          <w:trHeight w:val="20"/>
        </w:trPr>
        <w:tc>
          <w:tcPr>
            <w:tcW w:w="300" w:type="dxa"/>
            <w:noWrap/>
          </w:tcPr>
          <w:p w14:paraId="3E12E5A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006B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2A78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6CA7F0F" w14:textId="77777777" w:rsidTr="00EB78D2">
        <w:trPr>
          <w:trHeight w:val="20"/>
        </w:trPr>
        <w:tc>
          <w:tcPr>
            <w:tcW w:w="300" w:type="dxa"/>
            <w:noWrap/>
          </w:tcPr>
          <w:p w14:paraId="76BF11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1DDF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100C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D5DEB42" w14:textId="77777777" w:rsidTr="00EB78D2">
        <w:trPr>
          <w:trHeight w:val="20"/>
        </w:trPr>
        <w:tc>
          <w:tcPr>
            <w:tcW w:w="300" w:type="dxa"/>
            <w:noWrap/>
          </w:tcPr>
          <w:p w14:paraId="317937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473D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09646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15306B4" w14:textId="77777777" w:rsidTr="00EB78D2">
        <w:trPr>
          <w:trHeight w:val="20"/>
        </w:trPr>
        <w:tc>
          <w:tcPr>
            <w:tcW w:w="300" w:type="dxa"/>
            <w:noWrap/>
          </w:tcPr>
          <w:p w14:paraId="271718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0157E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9500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E4ECE79" w14:textId="77777777" w:rsidTr="00EB78D2">
        <w:trPr>
          <w:trHeight w:val="20"/>
        </w:trPr>
        <w:tc>
          <w:tcPr>
            <w:tcW w:w="300" w:type="dxa"/>
            <w:noWrap/>
          </w:tcPr>
          <w:p w14:paraId="493514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6864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39E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03161C42" w14:textId="77777777" w:rsidTr="00EB78D2">
        <w:trPr>
          <w:trHeight w:val="20"/>
        </w:trPr>
        <w:tc>
          <w:tcPr>
            <w:tcW w:w="300" w:type="dxa"/>
            <w:noWrap/>
          </w:tcPr>
          <w:p w14:paraId="4053C8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4B60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BA3F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64A792CF" w14:textId="77777777" w:rsidTr="00EB78D2">
        <w:trPr>
          <w:trHeight w:val="20"/>
        </w:trPr>
        <w:tc>
          <w:tcPr>
            <w:tcW w:w="300" w:type="dxa"/>
            <w:noWrap/>
          </w:tcPr>
          <w:p w14:paraId="0246B5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BFA21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BA49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4751A6A" w14:textId="77777777" w:rsidTr="00EB78D2">
        <w:trPr>
          <w:trHeight w:val="20"/>
        </w:trPr>
        <w:tc>
          <w:tcPr>
            <w:tcW w:w="300" w:type="dxa"/>
            <w:noWrap/>
          </w:tcPr>
          <w:p w14:paraId="0BB7E9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8AF5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F036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873886E" w14:textId="77777777" w:rsidTr="00EB78D2">
        <w:trPr>
          <w:trHeight w:val="20"/>
        </w:trPr>
        <w:tc>
          <w:tcPr>
            <w:tcW w:w="300" w:type="dxa"/>
            <w:noWrap/>
          </w:tcPr>
          <w:p w14:paraId="7B8350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C022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F8EB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C188784" w14:textId="77777777" w:rsidTr="00EB78D2">
        <w:trPr>
          <w:trHeight w:val="20"/>
        </w:trPr>
        <w:tc>
          <w:tcPr>
            <w:tcW w:w="300" w:type="dxa"/>
            <w:noWrap/>
          </w:tcPr>
          <w:p w14:paraId="5345A5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F47C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5F24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1132DE8" w14:textId="77777777" w:rsidTr="00EB78D2">
        <w:trPr>
          <w:trHeight w:val="20"/>
        </w:trPr>
        <w:tc>
          <w:tcPr>
            <w:tcW w:w="300" w:type="dxa"/>
            <w:noWrap/>
          </w:tcPr>
          <w:p w14:paraId="3413B0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B52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552F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E7F7224" w14:textId="77777777" w:rsidTr="00EB78D2">
        <w:trPr>
          <w:trHeight w:val="20"/>
        </w:trPr>
        <w:tc>
          <w:tcPr>
            <w:tcW w:w="300" w:type="dxa"/>
            <w:noWrap/>
          </w:tcPr>
          <w:p w14:paraId="67D4F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D155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D1F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8A320DF" w14:textId="77777777" w:rsidTr="00EB78D2">
        <w:trPr>
          <w:trHeight w:val="20"/>
        </w:trPr>
        <w:tc>
          <w:tcPr>
            <w:tcW w:w="300" w:type="dxa"/>
            <w:noWrap/>
          </w:tcPr>
          <w:p w14:paraId="4A4A7F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14F8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7C966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C12B6E7" w14:textId="77777777" w:rsidTr="00EB78D2">
        <w:trPr>
          <w:trHeight w:val="20"/>
        </w:trPr>
        <w:tc>
          <w:tcPr>
            <w:tcW w:w="300" w:type="dxa"/>
            <w:noWrap/>
          </w:tcPr>
          <w:p w14:paraId="3530E5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F36E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F362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A7D5B24" w14:textId="77777777" w:rsidTr="00EB78D2">
        <w:trPr>
          <w:trHeight w:val="20"/>
        </w:trPr>
        <w:tc>
          <w:tcPr>
            <w:tcW w:w="300" w:type="dxa"/>
            <w:noWrap/>
          </w:tcPr>
          <w:p w14:paraId="14FF79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D9D6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03C3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21648D2" w14:textId="77777777" w:rsidTr="00EB78D2">
        <w:trPr>
          <w:trHeight w:val="20"/>
        </w:trPr>
        <w:tc>
          <w:tcPr>
            <w:tcW w:w="300" w:type="dxa"/>
            <w:noWrap/>
          </w:tcPr>
          <w:p w14:paraId="061E18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A15E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A4B73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95F2570" w14:textId="77777777" w:rsidTr="00EB78D2">
        <w:trPr>
          <w:trHeight w:val="20"/>
        </w:trPr>
        <w:tc>
          <w:tcPr>
            <w:tcW w:w="300" w:type="dxa"/>
            <w:noWrap/>
          </w:tcPr>
          <w:p w14:paraId="1BF479D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F296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7826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3EFAD6C" w14:textId="77777777" w:rsidTr="00EB78D2">
        <w:trPr>
          <w:trHeight w:val="20"/>
        </w:trPr>
        <w:tc>
          <w:tcPr>
            <w:tcW w:w="300" w:type="dxa"/>
            <w:noWrap/>
          </w:tcPr>
          <w:p w14:paraId="222BED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3635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BFC4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4BA97DB" w14:textId="77777777" w:rsidTr="00EB78D2">
        <w:trPr>
          <w:trHeight w:val="20"/>
        </w:trPr>
        <w:tc>
          <w:tcPr>
            <w:tcW w:w="300" w:type="dxa"/>
            <w:noWrap/>
          </w:tcPr>
          <w:p w14:paraId="5CDCD3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D5C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A1515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6CF986D" w14:textId="77777777" w:rsidTr="00EB78D2">
        <w:trPr>
          <w:trHeight w:val="20"/>
        </w:trPr>
        <w:tc>
          <w:tcPr>
            <w:tcW w:w="300" w:type="dxa"/>
            <w:noWrap/>
          </w:tcPr>
          <w:p w14:paraId="05605BD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B012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B66F1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28D0174" w14:textId="77777777" w:rsidTr="00EB78D2">
        <w:trPr>
          <w:trHeight w:val="20"/>
        </w:trPr>
        <w:tc>
          <w:tcPr>
            <w:tcW w:w="300" w:type="dxa"/>
            <w:noWrap/>
          </w:tcPr>
          <w:p w14:paraId="351738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DAD6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66B07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35305E2" w14:textId="77777777" w:rsidTr="00EB78D2">
        <w:trPr>
          <w:trHeight w:val="20"/>
        </w:trPr>
        <w:tc>
          <w:tcPr>
            <w:tcW w:w="300" w:type="dxa"/>
            <w:noWrap/>
            <w:hideMark/>
          </w:tcPr>
          <w:p w14:paraId="467D7D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740D67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D6FC1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AF88FCA" w14:textId="77777777" w:rsidTr="00EB78D2">
        <w:trPr>
          <w:trHeight w:val="20"/>
        </w:trPr>
        <w:tc>
          <w:tcPr>
            <w:tcW w:w="0" w:type="auto"/>
            <w:noWrap/>
            <w:hideMark/>
          </w:tcPr>
          <w:p w14:paraId="531598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E94BBE1"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Danemark</w:t>
            </w:r>
          </w:p>
        </w:tc>
      </w:tr>
      <w:tr w:rsidR="00EB78D2" w:rsidRPr="00CE031F" w14:paraId="35943BD7" w14:textId="77777777" w:rsidTr="00EB78D2">
        <w:trPr>
          <w:trHeight w:val="20"/>
        </w:trPr>
        <w:tc>
          <w:tcPr>
            <w:tcW w:w="300" w:type="dxa"/>
            <w:noWrap/>
            <w:hideMark/>
          </w:tcPr>
          <w:p w14:paraId="1CB1055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4E267C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587CB6F" w14:textId="1DD9869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80E144F" w14:textId="77777777" w:rsidTr="00EB78D2">
        <w:trPr>
          <w:trHeight w:val="20"/>
        </w:trPr>
        <w:tc>
          <w:tcPr>
            <w:tcW w:w="300" w:type="dxa"/>
            <w:noWrap/>
            <w:hideMark/>
          </w:tcPr>
          <w:p w14:paraId="12C86A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DB4BBD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9980540" w14:textId="42E82B9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50D7E05" w14:textId="77777777" w:rsidTr="00EB78D2">
        <w:trPr>
          <w:trHeight w:val="20"/>
        </w:trPr>
        <w:tc>
          <w:tcPr>
            <w:tcW w:w="300" w:type="dxa"/>
            <w:noWrap/>
            <w:hideMark/>
          </w:tcPr>
          <w:p w14:paraId="3F2DED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FEBB0B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FE812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40C466A" w14:textId="77777777" w:rsidTr="00EB78D2">
        <w:trPr>
          <w:trHeight w:val="20"/>
        </w:trPr>
        <w:tc>
          <w:tcPr>
            <w:tcW w:w="300" w:type="dxa"/>
            <w:noWrap/>
            <w:hideMark/>
          </w:tcPr>
          <w:p w14:paraId="61A858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68E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96FA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686405A4" w14:textId="77777777" w:rsidTr="00EB78D2">
        <w:trPr>
          <w:trHeight w:val="20"/>
        </w:trPr>
        <w:tc>
          <w:tcPr>
            <w:tcW w:w="300" w:type="dxa"/>
            <w:noWrap/>
          </w:tcPr>
          <w:p w14:paraId="25F63B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52CC8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7CD0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F9647BF" w14:textId="77777777" w:rsidTr="00EB78D2">
        <w:trPr>
          <w:trHeight w:val="20"/>
        </w:trPr>
        <w:tc>
          <w:tcPr>
            <w:tcW w:w="300" w:type="dxa"/>
            <w:noWrap/>
          </w:tcPr>
          <w:p w14:paraId="603960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3565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9058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F321346" w14:textId="77777777" w:rsidTr="00EB78D2">
        <w:trPr>
          <w:trHeight w:val="20"/>
        </w:trPr>
        <w:tc>
          <w:tcPr>
            <w:tcW w:w="300" w:type="dxa"/>
            <w:noWrap/>
          </w:tcPr>
          <w:p w14:paraId="034B42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45F9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4D6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FB41623" w14:textId="77777777" w:rsidTr="00EB78D2">
        <w:trPr>
          <w:trHeight w:val="20"/>
        </w:trPr>
        <w:tc>
          <w:tcPr>
            <w:tcW w:w="300" w:type="dxa"/>
            <w:noWrap/>
          </w:tcPr>
          <w:p w14:paraId="1F1A4E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37F3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797CC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3DC548F" w14:textId="77777777" w:rsidTr="00EB78D2">
        <w:trPr>
          <w:trHeight w:val="20"/>
        </w:trPr>
        <w:tc>
          <w:tcPr>
            <w:tcW w:w="300" w:type="dxa"/>
            <w:noWrap/>
          </w:tcPr>
          <w:p w14:paraId="7AC2199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5DF1F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180D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23BACDCF" w14:textId="77777777" w:rsidTr="00EB78D2">
        <w:trPr>
          <w:trHeight w:val="20"/>
        </w:trPr>
        <w:tc>
          <w:tcPr>
            <w:tcW w:w="300" w:type="dxa"/>
            <w:noWrap/>
          </w:tcPr>
          <w:p w14:paraId="56A4C2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C25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439D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07872C3" w14:textId="77777777" w:rsidTr="00EB78D2">
        <w:trPr>
          <w:trHeight w:val="20"/>
        </w:trPr>
        <w:tc>
          <w:tcPr>
            <w:tcW w:w="300" w:type="dxa"/>
            <w:noWrap/>
          </w:tcPr>
          <w:p w14:paraId="507651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AD4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1A4F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6ABBEAF" w14:textId="77777777" w:rsidTr="00EB78D2">
        <w:trPr>
          <w:trHeight w:val="20"/>
        </w:trPr>
        <w:tc>
          <w:tcPr>
            <w:tcW w:w="300" w:type="dxa"/>
            <w:noWrap/>
          </w:tcPr>
          <w:p w14:paraId="37D789D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D0DA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4CB4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2801934" w14:textId="77777777" w:rsidTr="00EB78D2">
        <w:trPr>
          <w:trHeight w:val="20"/>
        </w:trPr>
        <w:tc>
          <w:tcPr>
            <w:tcW w:w="300" w:type="dxa"/>
            <w:noWrap/>
          </w:tcPr>
          <w:p w14:paraId="35BF2B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FC35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933C6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2EC6CD9" w14:textId="77777777" w:rsidTr="00EB78D2">
        <w:trPr>
          <w:trHeight w:val="20"/>
        </w:trPr>
        <w:tc>
          <w:tcPr>
            <w:tcW w:w="300" w:type="dxa"/>
            <w:noWrap/>
          </w:tcPr>
          <w:p w14:paraId="0753A0B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8F7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575F3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17E9CD0" w14:textId="77777777" w:rsidTr="00EB78D2">
        <w:trPr>
          <w:trHeight w:val="20"/>
        </w:trPr>
        <w:tc>
          <w:tcPr>
            <w:tcW w:w="300" w:type="dxa"/>
            <w:noWrap/>
          </w:tcPr>
          <w:p w14:paraId="7318BB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D4F2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56A8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D53922D" w14:textId="77777777" w:rsidTr="00EB78D2">
        <w:trPr>
          <w:trHeight w:val="20"/>
        </w:trPr>
        <w:tc>
          <w:tcPr>
            <w:tcW w:w="300" w:type="dxa"/>
            <w:noWrap/>
          </w:tcPr>
          <w:p w14:paraId="0152C8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F33C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643B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E34C495" w14:textId="77777777" w:rsidTr="00EB78D2">
        <w:trPr>
          <w:trHeight w:val="20"/>
        </w:trPr>
        <w:tc>
          <w:tcPr>
            <w:tcW w:w="300" w:type="dxa"/>
            <w:noWrap/>
          </w:tcPr>
          <w:p w14:paraId="1A1BB91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9975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EE7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C969E39" w14:textId="77777777" w:rsidTr="00EB78D2">
        <w:trPr>
          <w:trHeight w:val="20"/>
        </w:trPr>
        <w:tc>
          <w:tcPr>
            <w:tcW w:w="300" w:type="dxa"/>
            <w:noWrap/>
          </w:tcPr>
          <w:p w14:paraId="596676F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EE14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9761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B6E139" w14:textId="77777777" w:rsidTr="00EB78D2">
        <w:trPr>
          <w:trHeight w:val="20"/>
        </w:trPr>
        <w:tc>
          <w:tcPr>
            <w:tcW w:w="300" w:type="dxa"/>
            <w:noWrap/>
          </w:tcPr>
          <w:p w14:paraId="0940A17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7FF5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F644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F33D508" w14:textId="77777777" w:rsidTr="00EB78D2">
        <w:trPr>
          <w:trHeight w:val="20"/>
        </w:trPr>
        <w:tc>
          <w:tcPr>
            <w:tcW w:w="300" w:type="dxa"/>
            <w:noWrap/>
          </w:tcPr>
          <w:p w14:paraId="46EAF8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570F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093B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B44ABB8" w14:textId="77777777" w:rsidTr="00EB78D2">
        <w:trPr>
          <w:trHeight w:val="20"/>
        </w:trPr>
        <w:tc>
          <w:tcPr>
            <w:tcW w:w="300" w:type="dxa"/>
            <w:noWrap/>
          </w:tcPr>
          <w:p w14:paraId="22805D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86A6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AEBA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3A4EE08" w14:textId="77777777" w:rsidTr="00EB78D2">
        <w:trPr>
          <w:trHeight w:val="20"/>
        </w:trPr>
        <w:tc>
          <w:tcPr>
            <w:tcW w:w="300" w:type="dxa"/>
            <w:noWrap/>
          </w:tcPr>
          <w:p w14:paraId="447CAB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CA53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F1AD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200F7A0D" w14:textId="77777777" w:rsidTr="00EB78D2">
        <w:trPr>
          <w:trHeight w:val="20"/>
        </w:trPr>
        <w:tc>
          <w:tcPr>
            <w:tcW w:w="300" w:type="dxa"/>
            <w:noWrap/>
          </w:tcPr>
          <w:p w14:paraId="594C85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BC45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C3012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BB1E3C4" w14:textId="77777777" w:rsidTr="00EB78D2">
        <w:trPr>
          <w:trHeight w:val="20"/>
        </w:trPr>
        <w:tc>
          <w:tcPr>
            <w:tcW w:w="300" w:type="dxa"/>
            <w:noWrap/>
          </w:tcPr>
          <w:p w14:paraId="0CCA12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3480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3E438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9175E99" w14:textId="77777777" w:rsidTr="00EB78D2">
        <w:trPr>
          <w:trHeight w:val="20"/>
        </w:trPr>
        <w:tc>
          <w:tcPr>
            <w:tcW w:w="300" w:type="dxa"/>
            <w:noWrap/>
          </w:tcPr>
          <w:p w14:paraId="527BBF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7BEC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282B7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FD48A15" w14:textId="77777777" w:rsidTr="00EB78D2">
        <w:trPr>
          <w:trHeight w:val="20"/>
        </w:trPr>
        <w:tc>
          <w:tcPr>
            <w:tcW w:w="300" w:type="dxa"/>
            <w:noWrap/>
          </w:tcPr>
          <w:p w14:paraId="4094F78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E928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C189E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F3CFFD2" w14:textId="77777777" w:rsidTr="00EB78D2">
        <w:trPr>
          <w:trHeight w:val="20"/>
        </w:trPr>
        <w:tc>
          <w:tcPr>
            <w:tcW w:w="300" w:type="dxa"/>
            <w:noWrap/>
          </w:tcPr>
          <w:p w14:paraId="47C22A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EC5A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590C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D2438D7" w14:textId="77777777" w:rsidTr="00EB78D2">
        <w:trPr>
          <w:trHeight w:val="20"/>
        </w:trPr>
        <w:tc>
          <w:tcPr>
            <w:tcW w:w="300" w:type="dxa"/>
            <w:noWrap/>
          </w:tcPr>
          <w:p w14:paraId="322EC4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29B9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F462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57F36153" w14:textId="77777777" w:rsidTr="00EB78D2">
        <w:trPr>
          <w:trHeight w:val="20"/>
        </w:trPr>
        <w:tc>
          <w:tcPr>
            <w:tcW w:w="300" w:type="dxa"/>
            <w:noWrap/>
          </w:tcPr>
          <w:p w14:paraId="61A559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6E76A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CAA39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06364827" w14:textId="77777777" w:rsidTr="00EB78D2">
        <w:trPr>
          <w:trHeight w:val="20"/>
        </w:trPr>
        <w:tc>
          <w:tcPr>
            <w:tcW w:w="300" w:type="dxa"/>
            <w:noWrap/>
          </w:tcPr>
          <w:p w14:paraId="2EE99C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1CEB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78894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362A3825" w14:textId="77777777" w:rsidTr="00EB78D2">
        <w:trPr>
          <w:trHeight w:val="20"/>
        </w:trPr>
        <w:tc>
          <w:tcPr>
            <w:tcW w:w="300" w:type="dxa"/>
            <w:noWrap/>
          </w:tcPr>
          <w:p w14:paraId="6B7AA2D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C6AF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4AC31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B060BFB" w14:textId="77777777" w:rsidTr="00EB78D2">
        <w:trPr>
          <w:trHeight w:val="20"/>
        </w:trPr>
        <w:tc>
          <w:tcPr>
            <w:tcW w:w="300" w:type="dxa"/>
            <w:noWrap/>
            <w:hideMark/>
          </w:tcPr>
          <w:p w14:paraId="0CB8BC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625862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8972F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B4082BB" w14:textId="77777777" w:rsidTr="00EB78D2">
        <w:trPr>
          <w:trHeight w:val="20"/>
        </w:trPr>
        <w:tc>
          <w:tcPr>
            <w:tcW w:w="0" w:type="auto"/>
            <w:noWrap/>
            <w:hideMark/>
          </w:tcPr>
          <w:p w14:paraId="220664C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A55739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Espagne</w:t>
            </w:r>
          </w:p>
        </w:tc>
      </w:tr>
      <w:tr w:rsidR="00EB78D2" w:rsidRPr="00CE031F" w14:paraId="1F5F9F17" w14:textId="77777777" w:rsidTr="00EB78D2">
        <w:trPr>
          <w:trHeight w:val="20"/>
        </w:trPr>
        <w:tc>
          <w:tcPr>
            <w:tcW w:w="300" w:type="dxa"/>
            <w:noWrap/>
            <w:hideMark/>
          </w:tcPr>
          <w:p w14:paraId="24E42B1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5594E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E3D43D2" w14:textId="069C39B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0EE8EE32" w14:textId="77777777" w:rsidTr="00EB78D2">
        <w:trPr>
          <w:trHeight w:val="20"/>
        </w:trPr>
        <w:tc>
          <w:tcPr>
            <w:tcW w:w="300" w:type="dxa"/>
            <w:noWrap/>
            <w:hideMark/>
          </w:tcPr>
          <w:p w14:paraId="3266F9F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391477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76E5612" w14:textId="1CD423E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AC0B144" w14:textId="77777777" w:rsidTr="00EB78D2">
        <w:trPr>
          <w:trHeight w:val="20"/>
        </w:trPr>
        <w:tc>
          <w:tcPr>
            <w:tcW w:w="300" w:type="dxa"/>
            <w:noWrap/>
            <w:hideMark/>
          </w:tcPr>
          <w:p w14:paraId="1906BF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2DDC7C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145B8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9774010" w14:textId="77777777" w:rsidTr="00EB78D2">
        <w:trPr>
          <w:trHeight w:val="20"/>
        </w:trPr>
        <w:tc>
          <w:tcPr>
            <w:tcW w:w="300" w:type="dxa"/>
            <w:noWrap/>
            <w:hideMark/>
          </w:tcPr>
          <w:p w14:paraId="7D5D7A1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171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BF963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3BD7DFE" w14:textId="77777777" w:rsidTr="00EB78D2">
        <w:trPr>
          <w:trHeight w:val="20"/>
        </w:trPr>
        <w:tc>
          <w:tcPr>
            <w:tcW w:w="300" w:type="dxa"/>
            <w:noWrap/>
          </w:tcPr>
          <w:p w14:paraId="2EE178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D148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C488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1F53FCA5" w14:textId="77777777" w:rsidTr="00EB78D2">
        <w:trPr>
          <w:trHeight w:val="20"/>
        </w:trPr>
        <w:tc>
          <w:tcPr>
            <w:tcW w:w="300" w:type="dxa"/>
            <w:noWrap/>
          </w:tcPr>
          <w:p w14:paraId="079744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3A29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61A0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9DD9A66" w14:textId="77777777" w:rsidTr="00EB78D2">
        <w:trPr>
          <w:trHeight w:val="20"/>
        </w:trPr>
        <w:tc>
          <w:tcPr>
            <w:tcW w:w="300" w:type="dxa"/>
            <w:noWrap/>
          </w:tcPr>
          <w:p w14:paraId="740FFC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4D8A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C18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A0B5356" w14:textId="77777777" w:rsidTr="00EB78D2">
        <w:trPr>
          <w:trHeight w:val="20"/>
        </w:trPr>
        <w:tc>
          <w:tcPr>
            <w:tcW w:w="300" w:type="dxa"/>
            <w:noWrap/>
          </w:tcPr>
          <w:p w14:paraId="3578F41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385F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B4D9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3A08A3D" w14:textId="77777777" w:rsidTr="00EB78D2">
        <w:trPr>
          <w:trHeight w:val="20"/>
        </w:trPr>
        <w:tc>
          <w:tcPr>
            <w:tcW w:w="300" w:type="dxa"/>
            <w:noWrap/>
          </w:tcPr>
          <w:p w14:paraId="2F88E4E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C269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64AF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FB9CC49" w14:textId="77777777" w:rsidTr="00EB78D2">
        <w:trPr>
          <w:trHeight w:val="20"/>
        </w:trPr>
        <w:tc>
          <w:tcPr>
            <w:tcW w:w="300" w:type="dxa"/>
            <w:noWrap/>
          </w:tcPr>
          <w:p w14:paraId="50E437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4168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4FA0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B0F47E0" w14:textId="77777777" w:rsidTr="00EB78D2">
        <w:trPr>
          <w:trHeight w:val="20"/>
        </w:trPr>
        <w:tc>
          <w:tcPr>
            <w:tcW w:w="300" w:type="dxa"/>
            <w:noWrap/>
          </w:tcPr>
          <w:p w14:paraId="35DECD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7AF4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F599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67E41A7" w14:textId="77777777" w:rsidTr="00EB78D2">
        <w:trPr>
          <w:trHeight w:val="20"/>
        </w:trPr>
        <w:tc>
          <w:tcPr>
            <w:tcW w:w="300" w:type="dxa"/>
            <w:noWrap/>
          </w:tcPr>
          <w:p w14:paraId="44453E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68A0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D99D8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34E78F2" w14:textId="77777777" w:rsidTr="00EB78D2">
        <w:trPr>
          <w:trHeight w:val="20"/>
        </w:trPr>
        <w:tc>
          <w:tcPr>
            <w:tcW w:w="300" w:type="dxa"/>
            <w:noWrap/>
          </w:tcPr>
          <w:p w14:paraId="74A981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CD8F9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0956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2F8F335" w14:textId="77777777" w:rsidTr="00EB78D2">
        <w:trPr>
          <w:trHeight w:val="20"/>
        </w:trPr>
        <w:tc>
          <w:tcPr>
            <w:tcW w:w="300" w:type="dxa"/>
            <w:noWrap/>
          </w:tcPr>
          <w:p w14:paraId="6482B6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ABBCF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7D88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161840D" w14:textId="77777777" w:rsidTr="00EB78D2">
        <w:trPr>
          <w:trHeight w:val="20"/>
        </w:trPr>
        <w:tc>
          <w:tcPr>
            <w:tcW w:w="300" w:type="dxa"/>
            <w:noWrap/>
          </w:tcPr>
          <w:p w14:paraId="53971F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9D9D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ADFA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63E50DD7" w14:textId="77777777" w:rsidTr="00EB78D2">
        <w:trPr>
          <w:trHeight w:val="20"/>
        </w:trPr>
        <w:tc>
          <w:tcPr>
            <w:tcW w:w="300" w:type="dxa"/>
            <w:noWrap/>
          </w:tcPr>
          <w:p w14:paraId="5513CC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8CB1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32A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AC56C81" w14:textId="77777777" w:rsidTr="00EB78D2">
        <w:trPr>
          <w:trHeight w:val="20"/>
        </w:trPr>
        <w:tc>
          <w:tcPr>
            <w:tcW w:w="300" w:type="dxa"/>
            <w:noWrap/>
          </w:tcPr>
          <w:p w14:paraId="6550DA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DC5C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DC98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FEE0143" w14:textId="77777777" w:rsidTr="00EB78D2">
        <w:trPr>
          <w:trHeight w:val="20"/>
        </w:trPr>
        <w:tc>
          <w:tcPr>
            <w:tcW w:w="300" w:type="dxa"/>
            <w:noWrap/>
          </w:tcPr>
          <w:p w14:paraId="42E0590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C3EB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19A0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2D8D010" w14:textId="77777777" w:rsidTr="00EB78D2">
        <w:trPr>
          <w:trHeight w:val="20"/>
        </w:trPr>
        <w:tc>
          <w:tcPr>
            <w:tcW w:w="300" w:type="dxa"/>
            <w:noWrap/>
          </w:tcPr>
          <w:p w14:paraId="78B34C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D3F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D28F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2F758AB6" w14:textId="77777777" w:rsidTr="00EB78D2">
        <w:trPr>
          <w:trHeight w:val="20"/>
        </w:trPr>
        <w:tc>
          <w:tcPr>
            <w:tcW w:w="300" w:type="dxa"/>
            <w:noWrap/>
          </w:tcPr>
          <w:p w14:paraId="22B2BB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72E8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505F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2880419" w14:textId="77777777" w:rsidTr="00EB78D2">
        <w:trPr>
          <w:trHeight w:val="20"/>
        </w:trPr>
        <w:tc>
          <w:tcPr>
            <w:tcW w:w="300" w:type="dxa"/>
            <w:noWrap/>
          </w:tcPr>
          <w:p w14:paraId="4B5732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3FC0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B7D5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3163CB5" w14:textId="77777777" w:rsidTr="00EB78D2">
        <w:trPr>
          <w:trHeight w:val="20"/>
        </w:trPr>
        <w:tc>
          <w:tcPr>
            <w:tcW w:w="300" w:type="dxa"/>
            <w:noWrap/>
          </w:tcPr>
          <w:p w14:paraId="2711FB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E309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BB9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08460294" w14:textId="77777777" w:rsidTr="00EB78D2">
        <w:trPr>
          <w:trHeight w:val="20"/>
        </w:trPr>
        <w:tc>
          <w:tcPr>
            <w:tcW w:w="300" w:type="dxa"/>
            <w:noWrap/>
          </w:tcPr>
          <w:p w14:paraId="6723DB6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A4A4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3E47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3F7372A" w14:textId="77777777" w:rsidTr="00EB78D2">
        <w:trPr>
          <w:trHeight w:val="20"/>
        </w:trPr>
        <w:tc>
          <w:tcPr>
            <w:tcW w:w="300" w:type="dxa"/>
            <w:noWrap/>
          </w:tcPr>
          <w:p w14:paraId="00DD98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26705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B1AAE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B000E3B" w14:textId="77777777" w:rsidTr="00EB78D2">
        <w:trPr>
          <w:trHeight w:val="20"/>
        </w:trPr>
        <w:tc>
          <w:tcPr>
            <w:tcW w:w="300" w:type="dxa"/>
            <w:noWrap/>
          </w:tcPr>
          <w:p w14:paraId="4E0C23D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C7EA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73E40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5664C9D" w14:textId="77777777" w:rsidTr="00EB78D2">
        <w:trPr>
          <w:trHeight w:val="20"/>
        </w:trPr>
        <w:tc>
          <w:tcPr>
            <w:tcW w:w="300" w:type="dxa"/>
            <w:noWrap/>
          </w:tcPr>
          <w:p w14:paraId="6C2EA28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1F197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1026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64423D4" w14:textId="77777777" w:rsidTr="00EB78D2">
        <w:trPr>
          <w:trHeight w:val="20"/>
        </w:trPr>
        <w:tc>
          <w:tcPr>
            <w:tcW w:w="300" w:type="dxa"/>
            <w:noWrap/>
          </w:tcPr>
          <w:p w14:paraId="3095EE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D9C8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F3926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8F7CB75" w14:textId="77777777" w:rsidTr="00EB78D2">
        <w:trPr>
          <w:trHeight w:val="20"/>
        </w:trPr>
        <w:tc>
          <w:tcPr>
            <w:tcW w:w="300" w:type="dxa"/>
            <w:noWrap/>
          </w:tcPr>
          <w:p w14:paraId="0F1F65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8929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F981D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565CA739" w14:textId="77777777" w:rsidTr="00EB78D2">
        <w:trPr>
          <w:trHeight w:val="20"/>
        </w:trPr>
        <w:tc>
          <w:tcPr>
            <w:tcW w:w="300" w:type="dxa"/>
            <w:noWrap/>
          </w:tcPr>
          <w:p w14:paraId="35452E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28271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70FB1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F0B01B5" w14:textId="77777777" w:rsidTr="00EB78D2">
        <w:trPr>
          <w:trHeight w:val="20"/>
        </w:trPr>
        <w:tc>
          <w:tcPr>
            <w:tcW w:w="300" w:type="dxa"/>
            <w:noWrap/>
          </w:tcPr>
          <w:p w14:paraId="3B880C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5C047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2365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07F2462" w14:textId="77777777" w:rsidTr="00EB78D2">
        <w:trPr>
          <w:trHeight w:val="20"/>
        </w:trPr>
        <w:tc>
          <w:tcPr>
            <w:tcW w:w="300" w:type="dxa"/>
            <w:noWrap/>
          </w:tcPr>
          <w:p w14:paraId="544D3BE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0084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F881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434B753" w14:textId="77777777" w:rsidTr="00EB78D2">
        <w:trPr>
          <w:trHeight w:val="20"/>
        </w:trPr>
        <w:tc>
          <w:tcPr>
            <w:tcW w:w="300" w:type="dxa"/>
            <w:noWrap/>
            <w:hideMark/>
          </w:tcPr>
          <w:p w14:paraId="38A3A96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A7B50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1D8C61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BB2A132" w14:textId="77777777" w:rsidTr="00EB78D2">
        <w:trPr>
          <w:trHeight w:val="20"/>
        </w:trPr>
        <w:tc>
          <w:tcPr>
            <w:tcW w:w="0" w:type="auto"/>
            <w:noWrap/>
            <w:hideMark/>
          </w:tcPr>
          <w:p w14:paraId="5569C9D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671ED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Estonie</w:t>
            </w:r>
          </w:p>
        </w:tc>
      </w:tr>
      <w:tr w:rsidR="00EB78D2" w:rsidRPr="00CE031F" w14:paraId="61B6D8FB" w14:textId="77777777" w:rsidTr="00EB78D2">
        <w:trPr>
          <w:trHeight w:val="20"/>
        </w:trPr>
        <w:tc>
          <w:tcPr>
            <w:tcW w:w="300" w:type="dxa"/>
            <w:noWrap/>
            <w:hideMark/>
          </w:tcPr>
          <w:p w14:paraId="3EDEE1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87032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18FB8F1" w14:textId="22E924F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2F08A92" w14:textId="77777777" w:rsidTr="00EB78D2">
        <w:trPr>
          <w:trHeight w:val="20"/>
        </w:trPr>
        <w:tc>
          <w:tcPr>
            <w:tcW w:w="300" w:type="dxa"/>
            <w:noWrap/>
            <w:hideMark/>
          </w:tcPr>
          <w:p w14:paraId="3EAEF0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4B286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598282" w14:textId="342F51E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5367871" w14:textId="77777777" w:rsidTr="00EB78D2">
        <w:trPr>
          <w:trHeight w:val="20"/>
        </w:trPr>
        <w:tc>
          <w:tcPr>
            <w:tcW w:w="300" w:type="dxa"/>
            <w:noWrap/>
            <w:hideMark/>
          </w:tcPr>
          <w:p w14:paraId="2100D8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8829CC8"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5C582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62E3A40" w14:textId="77777777" w:rsidTr="00EB78D2">
        <w:trPr>
          <w:trHeight w:val="20"/>
        </w:trPr>
        <w:tc>
          <w:tcPr>
            <w:tcW w:w="300" w:type="dxa"/>
            <w:noWrap/>
            <w:hideMark/>
          </w:tcPr>
          <w:p w14:paraId="15B735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86C7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DA5A1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544E07C9" w14:textId="77777777" w:rsidTr="00EB78D2">
        <w:trPr>
          <w:trHeight w:val="20"/>
        </w:trPr>
        <w:tc>
          <w:tcPr>
            <w:tcW w:w="300" w:type="dxa"/>
            <w:noWrap/>
          </w:tcPr>
          <w:p w14:paraId="067D5B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A3F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D0A4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018032D" w14:textId="77777777" w:rsidTr="00EB78D2">
        <w:trPr>
          <w:trHeight w:val="20"/>
        </w:trPr>
        <w:tc>
          <w:tcPr>
            <w:tcW w:w="300" w:type="dxa"/>
            <w:noWrap/>
          </w:tcPr>
          <w:p w14:paraId="508D8B5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27D3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EFDD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D622E82" w14:textId="77777777" w:rsidTr="00EB78D2">
        <w:trPr>
          <w:trHeight w:val="20"/>
        </w:trPr>
        <w:tc>
          <w:tcPr>
            <w:tcW w:w="300" w:type="dxa"/>
            <w:noWrap/>
          </w:tcPr>
          <w:p w14:paraId="743E9A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AEBA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2EB8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ACBBFAF" w14:textId="77777777" w:rsidTr="00EB78D2">
        <w:trPr>
          <w:trHeight w:val="20"/>
        </w:trPr>
        <w:tc>
          <w:tcPr>
            <w:tcW w:w="300" w:type="dxa"/>
            <w:noWrap/>
          </w:tcPr>
          <w:p w14:paraId="5A9EE9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6AD7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C8A7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BA1A72B" w14:textId="77777777" w:rsidTr="00EB78D2">
        <w:trPr>
          <w:trHeight w:val="20"/>
        </w:trPr>
        <w:tc>
          <w:tcPr>
            <w:tcW w:w="300" w:type="dxa"/>
            <w:noWrap/>
          </w:tcPr>
          <w:p w14:paraId="75859A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8613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B707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36C322C" w14:textId="77777777" w:rsidTr="00EB78D2">
        <w:trPr>
          <w:trHeight w:val="20"/>
        </w:trPr>
        <w:tc>
          <w:tcPr>
            <w:tcW w:w="300" w:type="dxa"/>
            <w:noWrap/>
          </w:tcPr>
          <w:p w14:paraId="2396DB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638D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3C9D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8B7C672" w14:textId="77777777" w:rsidTr="00EB78D2">
        <w:trPr>
          <w:trHeight w:val="20"/>
        </w:trPr>
        <w:tc>
          <w:tcPr>
            <w:tcW w:w="300" w:type="dxa"/>
            <w:noWrap/>
          </w:tcPr>
          <w:p w14:paraId="18CDA49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3010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EA11B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88E1AB7" w14:textId="77777777" w:rsidTr="00EB78D2">
        <w:trPr>
          <w:trHeight w:val="20"/>
        </w:trPr>
        <w:tc>
          <w:tcPr>
            <w:tcW w:w="300" w:type="dxa"/>
            <w:noWrap/>
          </w:tcPr>
          <w:p w14:paraId="4D44D9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4ABF6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9D81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D4B8C2B" w14:textId="77777777" w:rsidTr="00EB78D2">
        <w:trPr>
          <w:trHeight w:val="20"/>
        </w:trPr>
        <w:tc>
          <w:tcPr>
            <w:tcW w:w="300" w:type="dxa"/>
            <w:noWrap/>
          </w:tcPr>
          <w:p w14:paraId="5EA3D2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D106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794F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0DAE0539" w14:textId="77777777" w:rsidTr="00EB78D2">
        <w:trPr>
          <w:trHeight w:val="20"/>
        </w:trPr>
        <w:tc>
          <w:tcPr>
            <w:tcW w:w="300" w:type="dxa"/>
            <w:noWrap/>
          </w:tcPr>
          <w:p w14:paraId="364D3AC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D54A2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8B5E5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43E1A3F" w14:textId="77777777" w:rsidTr="00EB78D2">
        <w:trPr>
          <w:trHeight w:val="20"/>
        </w:trPr>
        <w:tc>
          <w:tcPr>
            <w:tcW w:w="300" w:type="dxa"/>
            <w:noWrap/>
          </w:tcPr>
          <w:p w14:paraId="680B0D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0793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A36A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B705D43" w14:textId="77777777" w:rsidTr="00EB78D2">
        <w:trPr>
          <w:trHeight w:val="20"/>
        </w:trPr>
        <w:tc>
          <w:tcPr>
            <w:tcW w:w="300" w:type="dxa"/>
            <w:noWrap/>
          </w:tcPr>
          <w:p w14:paraId="3D81BD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4EBB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8D2F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46ECFE6" w14:textId="77777777" w:rsidTr="00EB78D2">
        <w:trPr>
          <w:trHeight w:val="20"/>
        </w:trPr>
        <w:tc>
          <w:tcPr>
            <w:tcW w:w="300" w:type="dxa"/>
            <w:noWrap/>
          </w:tcPr>
          <w:p w14:paraId="30B6A23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7AE2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717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E6CF568" w14:textId="77777777" w:rsidTr="00EB78D2">
        <w:trPr>
          <w:trHeight w:val="20"/>
        </w:trPr>
        <w:tc>
          <w:tcPr>
            <w:tcW w:w="300" w:type="dxa"/>
            <w:noWrap/>
          </w:tcPr>
          <w:p w14:paraId="2A2A5F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99E84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6FBB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58884AD" w14:textId="77777777" w:rsidTr="00EB78D2">
        <w:trPr>
          <w:trHeight w:val="20"/>
        </w:trPr>
        <w:tc>
          <w:tcPr>
            <w:tcW w:w="300" w:type="dxa"/>
            <w:noWrap/>
          </w:tcPr>
          <w:p w14:paraId="150F6F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4396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FA39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E1F241C" w14:textId="77777777" w:rsidTr="00EB78D2">
        <w:trPr>
          <w:trHeight w:val="20"/>
        </w:trPr>
        <w:tc>
          <w:tcPr>
            <w:tcW w:w="300" w:type="dxa"/>
            <w:noWrap/>
          </w:tcPr>
          <w:p w14:paraId="1156CF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6F5F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A496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C030A50" w14:textId="77777777" w:rsidTr="00EB78D2">
        <w:trPr>
          <w:trHeight w:val="20"/>
        </w:trPr>
        <w:tc>
          <w:tcPr>
            <w:tcW w:w="300" w:type="dxa"/>
            <w:noWrap/>
          </w:tcPr>
          <w:p w14:paraId="2BB916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A694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AC31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A259B8A" w14:textId="77777777" w:rsidTr="00EB78D2">
        <w:trPr>
          <w:trHeight w:val="20"/>
        </w:trPr>
        <w:tc>
          <w:tcPr>
            <w:tcW w:w="300" w:type="dxa"/>
            <w:noWrap/>
          </w:tcPr>
          <w:p w14:paraId="5BAF7D1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F005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9D2F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A330C6A" w14:textId="77777777" w:rsidTr="00EB78D2">
        <w:trPr>
          <w:trHeight w:val="20"/>
        </w:trPr>
        <w:tc>
          <w:tcPr>
            <w:tcW w:w="300" w:type="dxa"/>
            <w:noWrap/>
          </w:tcPr>
          <w:p w14:paraId="3FCCF0D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F938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0ADFA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1B4B14D" w14:textId="77777777" w:rsidTr="00EB78D2">
        <w:trPr>
          <w:trHeight w:val="20"/>
        </w:trPr>
        <w:tc>
          <w:tcPr>
            <w:tcW w:w="300" w:type="dxa"/>
            <w:noWrap/>
          </w:tcPr>
          <w:p w14:paraId="43703D4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C00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D24B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455A6CB" w14:textId="77777777" w:rsidTr="00EB78D2">
        <w:trPr>
          <w:trHeight w:val="20"/>
        </w:trPr>
        <w:tc>
          <w:tcPr>
            <w:tcW w:w="300" w:type="dxa"/>
            <w:noWrap/>
          </w:tcPr>
          <w:p w14:paraId="1C02BF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70B4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C0C51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B1CF6B9" w14:textId="77777777" w:rsidTr="00EB78D2">
        <w:trPr>
          <w:trHeight w:val="20"/>
        </w:trPr>
        <w:tc>
          <w:tcPr>
            <w:tcW w:w="300" w:type="dxa"/>
            <w:noWrap/>
          </w:tcPr>
          <w:p w14:paraId="14ECB6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2DB67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BD742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10C1CED" w14:textId="77777777" w:rsidTr="00EB78D2">
        <w:trPr>
          <w:trHeight w:val="20"/>
        </w:trPr>
        <w:tc>
          <w:tcPr>
            <w:tcW w:w="300" w:type="dxa"/>
            <w:noWrap/>
          </w:tcPr>
          <w:p w14:paraId="6131DDD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94C2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8AC74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EBEBB14" w14:textId="77777777" w:rsidTr="00EB78D2">
        <w:trPr>
          <w:trHeight w:val="20"/>
        </w:trPr>
        <w:tc>
          <w:tcPr>
            <w:tcW w:w="300" w:type="dxa"/>
            <w:noWrap/>
          </w:tcPr>
          <w:p w14:paraId="38BE8F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8205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092AE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234BC18" w14:textId="77777777" w:rsidTr="00EB78D2">
        <w:trPr>
          <w:trHeight w:val="20"/>
        </w:trPr>
        <w:tc>
          <w:tcPr>
            <w:tcW w:w="300" w:type="dxa"/>
            <w:noWrap/>
          </w:tcPr>
          <w:p w14:paraId="161BBC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1259E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103E5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063D32D" w14:textId="77777777" w:rsidTr="00EB78D2">
        <w:trPr>
          <w:trHeight w:val="20"/>
        </w:trPr>
        <w:tc>
          <w:tcPr>
            <w:tcW w:w="300" w:type="dxa"/>
            <w:noWrap/>
          </w:tcPr>
          <w:p w14:paraId="5C209D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A7E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E4BE4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2EFCB9F9" w14:textId="77777777" w:rsidTr="00EB78D2">
        <w:trPr>
          <w:trHeight w:val="20"/>
        </w:trPr>
        <w:tc>
          <w:tcPr>
            <w:tcW w:w="300" w:type="dxa"/>
            <w:noWrap/>
          </w:tcPr>
          <w:p w14:paraId="20A940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0C64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7A904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F0E4780" w14:textId="77777777" w:rsidTr="00EB78D2">
        <w:trPr>
          <w:trHeight w:val="20"/>
        </w:trPr>
        <w:tc>
          <w:tcPr>
            <w:tcW w:w="300" w:type="dxa"/>
            <w:noWrap/>
            <w:hideMark/>
          </w:tcPr>
          <w:p w14:paraId="30774D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DDD75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89A35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73D41CE" w14:textId="77777777" w:rsidTr="00EB78D2">
        <w:trPr>
          <w:trHeight w:val="20"/>
        </w:trPr>
        <w:tc>
          <w:tcPr>
            <w:tcW w:w="0" w:type="auto"/>
            <w:noWrap/>
            <w:hideMark/>
          </w:tcPr>
          <w:p w14:paraId="31D9A7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5EAAEB6"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Finlande</w:t>
            </w:r>
          </w:p>
        </w:tc>
      </w:tr>
      <w:tr w:rsidR="00EB78D2" w:rsidRPr="00CE031F" w14:paraId="011AC076" w14:textId="77777777" w:rsidTr="00EB78D2">
        <w:trPr>
          <w:trHeight w:val="20"/>
        </w:trPr>
        <w:tc>
          <w:tcPr>
            <w:tcW w:w="300" w:type="dxa"/>
            <w:noWrap/>
            <w:hideMark/>
          </w:tcPr>
          <w:p w14:paraId="24122C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840A6A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3460AD8" w14:textId="786906D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16EBFF9" w14:textId="77777777" w:rsidTr="00EB78D2">
        <w:trPr>
          <w:trHeight w:val="20"/>
        </w:trPr>
        <w:tc>
          <w:tcPr>
            <w:tcW w:w="300" w:type="dxa"/>
            <w:noWrap/>
            <w:hideMark/>
          </w:tcPr>
          <w:p w14:paraId="7A5626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622939F"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7862CBB" w14:textId="4079ABC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76EA4772" w14:textId="77777777" w:rsidTr="00EB78D2">
        <w:trPr>
          <w:trHeight w:val="20"/>
        </w:trPr>
        <w:tc>
          <w:tcPr>
            <w:tcW w:w="300" w:type="dxa"/>
            <w:noWrap/>
            <w:hideMark/>
          </w:tcPr>
          <w:p w14:paraId="50C79C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4CED3E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A3FB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FAD6ED9" w14:textId="77777777" w:rsidTr="00EB78D2">
        <w:trPr>
          <w:trHeight w:val="20"/>
        </w:trPr>
        <w:tc>
          <w:tcPr>
            <w:tcW w:w="300" w:type="dxa"/>
            <w:noWrap/>
            <w:hideMark/>
          </w:tcPr>
          <w:p w14:paraId="14C3DD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02E5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F2594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576B037" w14:textId="77777777" w:rsidTr="00EB78D2">
        <w:trPr>
          <w:trHeight w:val="20"/>
        </w:trPr>
        <w:tc>
          <w:tcPr>
            <w:tcW w:w="300" w:type="dxa"/>
            <w:noWrap/>
          </w:tcPr>
          <w:p w14:paraId="5B8230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F3B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0C93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AF03DF7" w14:textId="77777777" w:rsidTr="00EB78D2">
        <w:trPr>
          <w:trHeight w:val="20"/>
        </w:trPr>
        <w:tc>
          <w:tcPr>
            <w:tcW w:w="300" w:type="dxa"/>
            <w:noWrap/>
          </w:tcPr>
          <w:p w14:paraId="3552EE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9160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3B81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E67A2D9" w14:textId="77777777" w:rsidTr="00EB78D2">
        <w:trPr>
          <w:trHeight w:val="20"/>
        </w:trPr>
        <w:tc>
          <w:tcPr>
            <w:tcW w:w="300" w:type="dxa"/>
            <w:noWrap/>
          </w:tcPr>
          <w:p w14:paraId="5D85FD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49D1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E8F76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9FD7EAB" w14:textId="77777777" w:rsidTr="00EB78D2">
        <w:trPr>
          <w:trHeight w:val="20"/>
        </w:trPr>
        <w:tc>
          <w:tcPr>
            <w:tcW w:w="300" w:type="dxa"/>
            <w:noWrap/>
          </w:tcPr>
          <w:p w14:paraId="68DF51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50E4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6D59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BB60144" w14:textId="77777777" w:rsidTr="00EB78D2">
        <w:trPr>
          <w:trHeight w:val="20"/>
        </w:trPr>
        <w:tc>
          <w:tcPr>
            <w:tcW w:w="300" w:type="dxa"/>
            <w:noWrap/>
          </w:tcPr>
          <w:p w14:paraId="4CF13C3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9FD8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41B4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2ADFA52" w14:textId="77777777" w:rsidTr="00EB78D2">
        <w:trPr>
          <w:trHeight w:val="20"/>
        </w:trPr>
        <w:tc>
          <w:tcPr>
            <w:tcW w:w="300" w:type="dxa"/>
            <w:noWrap/>
          </w:tcPr>
          <w:p w14:paraId="405B70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E7C2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1D7F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A3FA267" w14:textId="77777777" w:rsidTr="00EB78D2">
        <w:trPr>
          <w:trHeight w:val="20"/>
        </w:trPr>
        <w:tc>
          <w:tcPr>
            <w:tcW w:w="300" w:type="dxa"/>
            <w:noWrap/>
          </w:tcPr>
          <w:p w14:paraId="2768FC8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C67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0253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00FF55CB" w14:textId="77777777" w:rsidTr="00EB78D2">
        <w:trPr>
          <w:trHeight w:val="20"/>
        </w:trPr>
        <w:tc>
          <w:tcPr>
            <w:tcW w:w="300" w:type="dxa"/>
            <w:noWrap/>
          </w:tcPr>
          <w:p w14:paraId="06461B1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8A1AB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0DF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419D9B6A" w14:textId="77777777" w:rsidTr="00EB78D2">
        <w:trPr>
          <w:trHeight w:val="20"/>
        </w:trPr>
        <w:tc>
          <w:tcPr>
            <w:tcW w:w="300" w:type="dxa"/>
            <w:noWrap/>
          </w:tcPr>
          <w:p w14:paraId="5E8AF25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8094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C654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B2CEFE" w14:textId="77777777" w:rsidTr="00EB78D2">
        <w:trPr>
          <w:trHeight w:val="20"/>
        </w:trPr>
        <w:tc>
          <w:tcPr>
            <w:tcW w:w="300" w:type="dxa"/>
            <w:noWrap/>
          </w:tcPr>
          <w:p w14:paraId="5660123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A89B1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5338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A73B7A1" w14:textId="77777777" w:rsidTr="00EB78D2">
        <w:trPr>
          <w:trHeight w:val="20"/>
        </w:trPr>
        <w:tc>
          <w:tcPr>
            <w:tcW w:w="300" w:type="dxa"/>
            <w:noWrap/>
          </w:tcPr>
          <w:p w14:paraId="1ABBC7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D9DD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E82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347254B" w14:textId="77777777" w:rsidTr="00EB78D2">
        <w:trPr>
          <w:trHeight w:val="20"/>
        </w:trPr>
        <w:tc>
          <w:tcPr>
            <w:tcW w:w="300" w:type="dxa"/>
            <w:noWrap/>
          </w:tcPr>
          <w:p w14:paraId="445894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5132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1C49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0332D4F" w14:textId="77777777" w:rsidTr="00EB78D2">
        <w:trPr>
          <w:trHeight w:val="20"/>
        </w:trPr>
        <w:tc>
          <w:tcPr>
            <w:tcW w:w="300" w:type="dxa"/>
            <w:noWrap/>
          </w:tcPr>
          <w:p w14:paraId="1B6E8B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E8DF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E041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82B1CA9" w14:textId="77777777" w:rsidTr="00EB78D2">
        <w:trPr>
          <w:trHeight w:val="20"/>
        </w:trPr>
        <w:tc>
          <w:tcPr>
            <w:tcW w:w="300" w:type="dxa"/>
            <w:noWrap/>
          </w:tcPr>
          <w:p w14:paraId="465DDE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1AAF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DCA8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5BA254F" w14:textId="77777777" w:rsidTr="00EB78D2">
        <w:trPr>
          <w:trHeight w:val="20"/>
        </w:trPr>
        <w:tc>
          <w:tcPr>
            <w:tcW w:w="300" w:type="dxa"/>
            <w:noWrap/>
          </w:tcPr>
          <w:p w14:paraId="78F73F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5E70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FD83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BF8AB16" w14:textId="77777777" w:rsidTr="00EB78D2">
        <w:trPr>
          <w:trHeight w:val="20"/>
        </w:trPr>
        <w:tc>
          <w:tcPr>
            <w:tcW w:w="300" w:type="dxa"/>
            <w:noWrap/>
          </w:tcPr>
          <w:p w14:paraId="013633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57F5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69DAB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C82F013" w14:textId="77777777" w:rsidTr="00EB78D2">
        <w:trPr>
          <w:trHeight w:val="20"/>
        </w:trPr>
        <w:tc>
          <w:tcPr>
            <w:tcW w:w="300" w:type="dxa"/>
            <w:noWrap/>
          </w:tcPr>
          <w:p w14:paraId="5DC82B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6CC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13E6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7B62E979" w14:textId="77777777" w:rsidTr="00EB78D2">
        <w:trPr>
          <w:trHeight w:val="20"/>
        </w:trPr>
        <w:tc>
          <w:tcPr>
            <w:tcW w:w="300" w:type="dxa"/>
            <w:noWrap/>
          </w:tcPr>
          <w:p w14:paraId="5640D6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8419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BFE9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42B2FD9" w14:textId="77777777" w:rsidTr="00EB78D2">
        <w:trPr>
          <w:trHeight w:val="20"/>
        </w:trPr>
        <w:tc>
          <w:tcPr>
            <w:tcW w:w="300" w:type="dxa"/>
            <w:noWrap/>
          </w:tcPr>
          <w:p w14:paraId="1CA3C8E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5E5E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6574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7E73476" w14:textId="77777777" w:rsidTr="00EB78D2">
        <w:trPr>
          <w:trHeight w:val="20"/>
        </w:trPr>
        <w:tc>
          <w:tcPr>
            <w:tcW w:w="300" w:type="dxa"/>
            <w:noWrap/>
          </w:tcPr>
          <w:p w14:paraId="57D760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8D23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99949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28E8654" w14:textId="77777777" w:rsidTr="00EB78D2">
        <w:trPr>
          <w:trHeight w:val="20"/>
        </w:trPr>
        <w:tc>
          <w:tcPr>
            <w:tcW w:w="300" w:type="dxa"/>
            <w:noWrap/>
          </w:tcPr>
          <w:p w14:paraId="1BD45C2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DFEA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211E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E2D0711" w14:textId="77777777" w:rsidTr="00EB78D2">
        <w:trPr>
          <w:trHeight w:val="20"/>
        </w:trPr>
        <w:tc>
          <w:tcPr>
            <w:tcW w:w="300" w:type="dxa"/>
            <w:noWrap/>
          </w:tcPr>
          <w:p w14:paraId="00C3F5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9AA2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4A3DA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97A4883" w14:textId="77777777" w:rsidTr="00EB78D2">
        <w:trPr>
          <w:trHeight w:val="20"/>
        </w:trPr>
        <w:tc>
          <w:tcPr>
            <w:tcW w:w="300" w:type="dxa"/>
            <w:noWrap/>
          </w:tcPr>
          <w:p w14:paraId="6074DC4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32BB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6129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B3E633D" w14:textId="77777777" w:rsidTr="00EB78D2">
        <w:trPr>
          <w:trHeight w:val="20"/>
        </w:trPr>
        <w:tc>
          <w:tcPr>
            <w:tcW w:w="300" w:type="dxa"/>
            <w:noWrap/>
          </w:tcPr>
          <w:p w14:paraId="433CA5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B280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F850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B4E24F8" w14:textId="77777777" w:rsidTr="00EB78D2">
        <w:trPr>
          <w:trHeight w:val="20"/>
        </w:trPr>
        <w:tc>
          <w:tcPr>
            <w:tcW w:w="300" w:type="dxa"/>
            <w:noWrap/>
          </w:tcPr>
          <w:p w14:paraId="3371E95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1066D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4662E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F56E666" w14:textId="77777777" w:rsidTr="00EB78D2">
        <w:trPr>
          <w:trHeight w:val="20"/>
        </w:trPr>
        <w:tc>
          <w:tcPr>
            <w:tcW w:w="300" w:type="dxa"/>
            <w:noWrap/>
          </w:tcPr>
          <w:p w14:paraId="0FED16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7700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5EDD2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61418BF" w14:textId="77777777" w:rsidTr="00EB78D2">
        <w:trPr>
          <w:trHeight w:val="20"/>
        </w:trPr>
        <w:tc>
          <w:tcPr>
            <w:tcW w:w="300" w:type="dxa"/>
            <w:noWrap/>
          </w:tcPr>
          <w:p w14:paraId="43D1D0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A5B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A86A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3887164E" w14:textId="77777777" w:rsidTr="00EB78D2">
        <w:trPr>
          <w:trHeight w:val="20"/>
        </w:trPr>
        <w:tc>
          <w:tcPr>
            <w:tcW w:w="300" w:type="dxa"/>
            <w:noWrap/>
            <w:hideMark/>
          </w:tcPr>
          <w:p w14:paraId="7C063E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A3985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17E3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7DBAA3D" w14:textId="77777777" w:rsidTr="00EB78D2">
        <w:trPr>
          <w:trHeight w:val="20"/>
        </w:trPr>
        <w:tc>
          <w:tcPr>
            <w:tcW w:w="0" w:type="auto"/>
            <w:noWrap/>
            <w:hideMark/>
          </w:tcPr>
          <w:p w14:paraId="316F84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E43BDF9"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Grèce</w:t>
            </w:r>
          </w:p>
        </w:tc>
      </w:tr>
      <w:tr w:rsidR="00EB78D2" w:rsidRPr="00CE031F" w14:paraId="1C025D8A" w14:textId="77777777" w:rsidTr="00EB78D2">
        <w:trPr>
          <w:trHeight w:val="20"/>
        </w:trPr>
        <w:tc>
          <w:tcPr>
            <w:tcW w:w="300" w:type="dxa"/>
            <w:noWrap/>
            <w:hideMark/>
          </w:tcPr>
          <w:p w14:paraId="311EA32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65E37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2D40CF9" w14:textId="35AB9C3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A93DA72" w14:textId="77777777" w:rsidTr="00EB78D2">
        <w:trPr>
          <w:trHeight w:val="20"/>
        </w:trPr>
        <w:tc>
          <w:tcPr>
            <w:tcW w:w="300" w:type="dxa"/>
            <w:noWrap/>
            <w:hideMark/>
          </w:tcPr>
          <w:p w14:paraId="21CB29A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A092D0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D114514" w14:textId="141B4B0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5D7779E" w14:textId="77777777" w:rsidTr="00EB78D2">
        <w:trPr>
          <w:trHeight w:val="20"/>
        </w:trPr>
        <w:tc>
          <w:tcPr>
            <w:tcW w:w="300" w:type="dxa"/>
            <w:noWrap/>
            <w:hideMark/>
          </w:tcPr>
          <w:p w14:paraId="55301A8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75D7E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0E96B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7232BA8" w14:textId="77777777" w:rsidTr="00EB78D2">
        <w:trPr>
          <w:trHeight w:val="20"/>
        </w:trPr>
        <w:tc>
          <w:tcPr>
            <w:tcW w:w="300" w:type="dxa"/>
            <w:noWrap/>
            <w:hideMark/>
          </w:tcPr>
          <w:p w14:paraId="1614E4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0F4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60489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F204E31" w14:textId="77777777" w:rsidTr="00EB78D2">
        <w:trPr>
          <w:trHeight w:val="20"/>
        </w:trPr>
        <w:tc>
          <w:tcPr>
            <w:tcW w:w="300" w:type="dxa"/>
            <w:noWrap/>
          </w:tcPr>
          <w:p w14:paraId="7B4EBC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A246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7C56F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F919879" w14:textId="77777777" w:rsidTr="00EB78D2">
        <w:trPr>
          <w:trHeight w:val="20"/>
        </w:trPr>
        <w:tc>
          <w:tcPr>
            <w:tcW w:w="300" w:type="dxa"/>
            <w:noWrap/>
          </w:tcPr>
          <w:p w14:paraId="556484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036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9C19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8804149" w14:textId="77777777" w:rsidTr="00EB78D2">
        <w:trPr>
          <w:trHeight w:val="20"/>
        </w:trPr>
        <w:tc>
          <w:tcPr>
            <w:tcW w:w="300" w:type="dxa"/>
            <w:noWrap/>
          </w:tcPr>
          <w:p w14:paraId="3F9354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1F2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55E0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7E5FD9C" w14:textId="77777777" w:rsidTr="00EB78D2">
        <w:trPr>
          <w:trHeight w:val="20"/>
        </w:trPr>
        <w:tc>
          <w:tcPr>
            <w:tcW w:w="300" w:type="dxa"/>
            <w:noWrap/>
          </w:tcPr>
          <w:p w14:paraId="1B5578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C09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2BDD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C0B8197" w14:textId="77777777" w:rsidTr="00EB78D2">
        <w:trPr>
          <w:trHeight w:val="20"/>
        </w:trPr>
        <w:tc>
          <w:tcPr>
            <w:tcW w:w="300" w:type="dxa"/>
            <w:noWrap/>
          </w:tcPr>
          <w:p w14:paraId="4D3F501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F07D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0A02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7784986" w14:textId="77777777" w:rsidTr="00EB78D2">
        <w:trPr>
          <w:trHeight w:val="20"/>
        </w:trPr>
        <w:tc>
          <w:tcPr>
            <w:tcW w:w="300" w:type="dxa"/>
            <w:noWrap/>
          </w:tcPr>
          <w:p w14:paraId="007732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E019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347BA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1395364" w14:textId="77777777" w:rsidTr="00EB78D2">
        <w:trPr>
          <w:trHeight w:val="20"/>
        </w:trPr>
        <w:tc>
          <w:tcPr>
            <w:tcW w:w="300" w:type="dxa"/>
            <w:noWrap/>
          </w:tcPr>
          <w:p w14:paraId="3CA978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8ABD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A565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C5B4435" w14:textId="77777777" w:rsidTr="00EB78D2">
        <w:trPr>
          <w:trHeight w:val="20"/>
        </w:trPr>
        <w:tc>
          <w:tcPr>
            <w:tcW w:w="300" w:type="dxa"/>
            <w:noWrap/>
          </w:tcPr>
          <w:p w14:paraId="4F4105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6DEA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B8B74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81BB85D" w14:textId="77777777" w:rsidTr="00EB78D2">
        <w:trPr>
          <w:trHeight w:val="20"/>
        </w:trPr>
        <w:tc>
          <w:tcPr>
            <w:tcW w:w="300" w:type="dxa"/>
            <w:noWrap/>
          </w:tcPr>
          <w:p w14:paraId="745468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2735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1A8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077BE0" w14:textId="77777777" w:rsidTr="00EB78D2">
        <w:trPr>
          <w:trHeight w:val="20"/>
        </w:trPr>
        <w:tc>
          <w:tcPr>
            <w:tcW w:w="300" w:type="dxa"/>
            <w:noWrap/>
          </w:tcPr>
          <w:p w14:paraId="2A7C6F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CB5F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1970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D876B4D" w14:textId="77777777" w:rsidTr="00EB78D2">
        <w:trPr>
          <w:trHeight w:val="20"/>
        </w:trPr>
        <w:tc>
          <w:tcPr>
            <w:tcW w:w="300" w:type="dxa"/>
            <w:noWrap/>
          </w:tcPr>
          <w:p w14:paraId="202810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FE73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92E5D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28D1C4D" w14:textId="77777777" w:rsidTr="00EB78D2">
        <w:trPr>
          <w:trHeight w:val="20"/>
        </w:trPr>
        <w:tc>
          <w:tcPr>
            <w:tcW w:w="300" w:type="dxa"/>
            <w:noWrap/>
          </w:tcPr>
          <w:p w14:paraId="0F2C43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155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ABF2C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C47F0AC" w14:textId="77777777" w:rsidTr="00EB78D2">
        <w:trPr>
          <w:trHeight w:val="20"/>
        </w:trPr>
        <w:tc>
          <w:tcPr>
            <w:tcW w:w="300" w:type="dxa"/>
            <w:noWrap/>
          </w:tcPr>
          <w:p w14:paraId="6A837A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FAD5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D2BA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C98F977" w14:textId="77777777" w:rsidTr="00EB78D2">
        <w:trPr>
          <w:trHeight w:val="20"/>
        </w:trPr>
        <w:tc>
          <w:tcPr>
            <w:tcW w:w="300" w:type="dxa"/>
            <w:noWrap/>
          </w:tcPr>
          <w:p w14:paraId="7EE8CB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619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6667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DE5415" w14:textId="77777777" w:rsidTr="00EB78D2">
        <w:trPr>
          <w:trHeight w:val="20"/>
        </w:trPr>
        <w:tc>
          <w:tcPr>
            <w:tcW w:w="300" w:type="dxa"/>
            <w:noWrap/>
          </w:tcPr>
          <w:p w14:paraId="63A6FC3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265D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CB1B2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93455DF" w14:textId="77777777" w:rsidTr="00EB78D2">
        <w:trPr>
          <w:trHeight w:val="20"/>
        </w:trPr>
        <w:tc>
          <w:tcPr>
            <w:tcW w:w="300" w:type="dxa"/>
            <w:noWrap/>
          </w:tcPr>
          <w:p w14:paraId="304C6F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4E87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AEDB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76935C7" w14:textId="77777777" w:rsidTr="00EB78D2">
        <w:trPr>
          <w:trHeight w:val="20"/>
        </w:trPr>
        <w:tc>
          <w:tcPr>
            <w:tcW w:w="300" w:type="dxa"/>
            <w:noWrap/>
          </w:tcPr>
          <w:p w14:paraId="37CEF72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ED356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27A1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55D5F93F" w14:textId="77777777" w:rsidTr="00EB78D2">
        <w:trPr>
          <w:trHeight w:val="20"/>
        </w:trPr>
        <w:tc>
          <w:tcPr>
            <w:tcW w:w="300" w:type="dxa"/>
            <w:noWrap/>
          </w:tcPr>
          <w:p w14:paraId="7A4109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0ED2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A5D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D43A018" w14:textId="77777777" w:rsidTr="00EB78D2">
        <w:trPr>
          <w:trHeight w:val="20"/>
        </w:trPr>
        <w:tc>
          <w:tcPr>
            <w:tcW w:w="300" w:type="dxa"/>
            <w:noWrap/>
          </w:tcPr>
          <w:p w14:paraId="0CC7BB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835AB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BB96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F0627EB" w14:textId="77777777" w:rsidTr="00EB78D2">
        <w:trPr>
          <w:trHeight w:val="20"/>
        </w:trPr>
        <w:tc>
          <w:tcPr>
            <w:tcW w:w="300" w:type="dxa"/>
            <w:noWrap/>
          </w:tcPr>
          <w:p w14:paraId="66619B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8DBA9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D2D7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DCB6EF6" w14:textId="77777777" w:rsidTr="00EB78D2">
        <w:trPr>
          <w:trHeight w:val="20"/>
        </w:trPr>
        <w:tc>
          <w:tcPr>
            <w:tcW w:w="300" w:type="dxa"/>
            <w:noWrap/>
          </w:tcPr>
          <w:p w14:paraId="7A361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9F8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209A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6ED0DB5" w14:textId="77777777" w:rsidTr="00EB78D2">
        <w:trPr>
          <w:trHeight w:val="20"/>
        </w:trPr>
        <w:tc>
          <w:tcPr>
            <w:tcW w:w="300" w:type="dxa"/>
            <w:noWrap/>
          </w:tcPr>
          <w:p w14:paraId="506C8CB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5E14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3427F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66B2026" w14:textId="77777777" w:rsidTr="00EB78D2">
        <w:trPr>
          <w:trHeight w:val="20"/>
        </w:trPr>
        <w:tc>
          <w:tcPr>
            <w:tcW w:w="300" w:type="dxa"/>
            <w:noWrap/>
          </w:tcPr>
          <w:p w14:paraId="7F33CB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1A37B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D84F6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1F9B75A" w14:textId="77777777" w:rsidTr="00EB78D2">
        <w:trPr>
          <w:trHeight w:val="20"/>
        </w:trPr>
        <w:tc>
          <w:tcPr>
            <w:tcW w:w="300" w:type="dxa"/>
            <w:noWrap/>
          </w:tcPr>
          <w:p w14:paraId="46BD2F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C744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9D134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F504C33" w14:textId="77777777" w:rsidTr="00EB78D2">
        <w:trPr>
          <w:trHeight w:val="20"/>
        </w:trPr>
        <w:tc>
          <w:tcPr>
            <w:tcW w:w="300" w:type="dxa"/>
            <w:noWrap/>
          </w:tcPr>
          <w:p w14:paraId="73FBDD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76D1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4AA2B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C230217" w14:textId="77777777" w:rsidTr="00EB78D2">
        <w:trPr>
          <w:trHeight w:val="20"/>
        </w:trPr>
        <w:tc>
          <w:tcPr>
            <w:tcW w:w="300" w:type="dxa"/>
            <w:noWrap/>
          </w:tcPr>
          <w:p w14:paraId="168809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E476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ADFF2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926E1B6" w14:textId="77777777" w:rsidTr="00EB78D2">
        <w:trPr>
          <w:trHeight w:val="20"/>
        </w:trPr>
        <w:tc>
          <w:tcPr>
            <w:tcW w:w="300" w:type="dxa"/>
            <w:noWrap/>
          </w:tcPr>
          <w:p w14:paraId="461414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6944E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84290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9525B9C" w14:textId="77777777" w:rsidTr="00EB78D2">
        <w:trPr>
          <w:trHeight w:val="20"/>
        </w:trPr>
        <w:tc>
          <w:tcPr>
            <w:tcW w:w="300" w:type="dxa"/>
            <w:noWrap/>
            <w:hideMark/>
          </w:tcPr>
          <w:p w14:paraId="73ADD9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F86DA3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36F21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0144CD8" w14:textId="77777777" w:rsidTr="00EB78D2">
        <w:trPr>
          <w:trHeight w:val="20"/>
        </w:trPr>
        <w:tc>
          <w:tcPr>
            <w:tcW w:w="0" w:type="auto"/>
            <w:noWrap/>
            <w:hideMark/>
          </w:tcPr>
          <w:p w14:paraId="679162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F80ED16"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Hongrie</w:t>
            </w:r>
          </w:p>
        </w:tc>
      </w:tr>
      <w:tr w:rsidR="00EB78D2" w:rsidRPr="00CE031F" w14:paraId="0AC09F99" w14:textId="77777777" w:rsidTr="00EB78D2">
        <w:trPr>
          <w:trHeight w:val="20"/>
        </w:trPr>
        <w:tc>
          <w:tcPr>
            <w:tcW w:w="300" w:type="dxa"/>
            <w:noWrap/>
            <w:hideMark/>
          </w:tcPr>
          <w:p w14:paraId="45D4CA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F777CA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5F673AD" w14:textId="7D11DC7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54B7CFC" w14:textId="77777777" w:rsidTr="00EB78D2">
        <w:trPr>
          <w:trHeight w:val="20"/>
        </w:trPr>
        <w:tc>
          <w:tcPr>
            <w:tcW w:w="300" w:type="dxa"/>
            <w:noWrap/>
            <w:hideMark/>
          </w:tcPr>
          <w:p w14:paraId="1AB76B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9B157A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37D3447" w14:textId="4FD778E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FBA43A5" w14:textId="77777777" w:rsidTr="00EB78D2">
        <w:trPr>
          <w:trHeight w:val="20"/>
        </w:trPr>
        <w:tc>
          <w:tcPr>
            <w:tcW w:w="300" w:type="dxa"/>
            <w:noWrap/>
            <w:hideMark/>
          </w:tcPr>
          <w:p w14:paraId="5C0686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15BC92A"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9410D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1384E69" w14:textId="77777777" w:rsidTr="00EB78D2">
        <w:trPr>
          <w:trHeight w:val="20"/>
        </w:trPr>
        <w:tc>
          <w:tcPr>
            <w:tcW w:w="300" w:type="dxa"/>
            <w:noWrap/>
            <w:hideMark/>
          </w:tcPr>
          <w:p w14:paraId="77C1C0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AF5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CAF03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8FA6B51" w14:textId="77777777" w:rsidTr="00EB78D2">
        <w:trPr>
          <w:trHeight w:val="20"/>
        </w:trPr>
        <w:tc>
          <w:tcPr>
            <w:tcW w:w="300" w:type="dxa"/>
            <w:noWrap/>
          </w:tcPr>
          <w:p w14:paraId="2824DB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0B506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18B5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6B775BB" w14:textId="77777777" w:rsidTr="00EB78D2">
        <w:trPr>
          <w:trHeight w:val="20"/>
        </w:trPr>
        <w:tc>
          <w:tcPr>
            <w:tcW w:w="300" w:type="dxa"/>
            <w:noWrap/>
          </w:tcPr>
          <w:p w14:paraId="39F3F4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0A83C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6E12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F33E3C4" w14:textId="77777777" w:rsidTr="00EB78D2">
        <w:trPr>
          <w:trHeight w:val="20"/>
        </w:trPr>
        <w:tc>
          <w:tcPr>
            <w:tcW w:w="300" w:type="dxa"/>
            <w:noWrap/>
          </w:tcPr>
          <w:p w14:paraId="272C6E3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8BE67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14C0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76720E2" w14:textId="77777777" w:rsidTr="00EB78D2">
        <w:trPr>
          <w:trHeight w:val="20"/>
        </w:trPr>
        <w:tc>
          <w:tcPr>
            <w:tcW w:w="300" w:type="dxa"/>
            <w:noWrap/>
          </w:tcPr>
          <w:p w14:paraId="24B591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97BC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9B7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A9FBDC2" w14:textId="77777777" w:rsidTr="00EB78D2">
        <w:trPr>
          <w:trHeight w:val="20"/>
        </w:trPr>
        <w:tc>
          <w:tcPr>
            <w:tcW w:w="300" w:type="dxa"/>
            <w:noWrap/>
          </w:tcPr>
          <w:p w14:paraId="2A655E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F11E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A2A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DC84B1F" w14:textId="77777777" w:rsidTr="00EB78D2">
        <w:trPr>
          <w:trHeight w:val="20"/>
        </w:trPr>
        <w:tc>
          <w:tcPr>
            <w:tcW w:w="300" w:type="dxa"/>
            <w:noWrap/>
          </w:tcPr>
          <w:p w14:paraId="6D3FA0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EE03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0826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A5936CA" w14:textId="77777777" w:rsidTr="00EB78D2">
        <w:trPr>
          <w:trHeight w:val="20"/>
        </w:trPr>
        <w:tc>
          <w:tcPr>
            <w:tcW w:w="300" w:type="dxa"/>
            <w:noWrap/>
          </w:tcPr>
          <w:p w14:paraId="67F6C5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0CEF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5D322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DB2A0B9" w14:textId="77777777" w:rsidTr="00EB78D2">
        <w:trPr>
          <w:trHeight w:val="20"/>
        </w:trPr>
        <w:tc>
          <w:tcPr>
            <w:tcW w:w="300" w:type="dxa"/>
            <w:noWrap/>
          </w:tcPr>
          <w:p w14:paraId="2B97D3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877F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3C91D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118DAB4" w14:textId="77777777" w:rsidTr="00EB78D2">
        <w:trPr>
          <w:trHeight w:val="20"/>
        </w:trPr>
        <w:tc>
          <w:tcPr>
            <w:tcW w:w="300" w:type="dxa"/>
            <w:noWrap/>
          </w:tcPr>
          <w:p w14:paraId="68CC89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C80C8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963F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B1F06E9" w14:textId="77777777" w:rsidTr="00EB78D2">
        <w:trPr>
          <w:trHeight w:val="20"/>
        </w:trPr>
        <w:tc>
          <w:tcPr>
            <w:tcW w:w="300" w:type="dxa"/>
            <w:noWrap/>
          </w:tcPr>
          <w:p w14:paraId="418B14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9BFF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B32F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2875A9BB" w14:textId="77777777" w:rsidTr="00EB78D2">
        <w:trPr>
          <w:trHeight w:val="20"/>
        </w:trPr>
        <w:tc>
          <w:tcPr>
            <w:tcW w:w="300" w:type="dxa"/>
            <w:noWrap/>
          </w:tcPr>
          <w:p w14:paraId="205918D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B0E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0B24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87EEE5D" w14:textId="77777777" w:rsidTr="00EB78D2">
        <w:trPr>
          <w:trHeight w:val="20"/>
        </w:trPr>
        <w:tc>
          <w:tcPr>
            <w:tcW w:w="300" w:type="dxa"/>
            <w:noWrap/>
          </w:tcPr>
          <w:p w14:paraId="44FD37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3629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DA085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BBB4EDF" w14:textId="77777777" w:rsidTr="00EB78D2">
        <w:trPr>
          <w:trHeight w:val="20"/>
        </w:trPr>
        <w:tc>
          <w:tcPr>
            <w:tcW w:w="300" w:type="dxa"/>
            <w:noWrap/>
          </w:tcPr>
          <w:p w14:paraId="288B29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D0346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7843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071C384" w14:textId="77777777" w:rsidTr="00EB78D2">
        <w:trPr>
          <w:trHeight w:val="20"/>
        </w:trPr>
        <w:tc>
          <w:tcPr>
            <w:tcW w:w="300" w:type="dxa"/>
            <w:noWrap/>
          </w:tcPr>
          <w:p w14:paraId="7BCD8F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0E22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40726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3DDC4BA" w14:textId="77777777" w:rsidTr="00EB78D2">
        <w:trPr>
          <w:trHeight w:val="20"/>
        </w:trPr>
        <w:tc>
          <w:tcPr>
            <w:tcW w:w="300" w:type="dxa"/>
            <w:noWrap/>
          </w:tcPr>
          <w:p w14:paraId="376680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5FC7F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8747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721DD26D" w14:textId="77777777" w:rsidTr="00EB78D2">
        <w:trPr>
          <w:trHeight w:val="20"/>
        </w:trPr>
        <w:tc>
          <w:tcPr>
            <w:tcW w:w="300" w:type="dxa"/>
            <w:noWrap/>
          </w:tcPr>
          <w:p w14:paraId="4DD0F7A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BA75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2B245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63D785A" w14:textId="77777777" w:rsidTr="00EB78D2">
        <w:trPr>
          <w:trHeight w:val="20"/>
        </w:trPr>
        <w:tc>
          <w:tcPr>
            <w:tcW w:w="300" w:type="dxa"/>
            <w:noWrap/>
          </w:tcPr>
          <w:p w14:paraId="7D1EA1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38A9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C75C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57065E7" w14:textId="77777777" w:rsidTr="00EB78D2">
        <w:trPr>
          <w:trHeight w:val="20"/>
        </w:trPr>
        <w:tc>
          <w:tcPr>
            <w:tcW w:w="300" w:type="dxa"/>
            <w:noWrap/>
          </w:tcPr>
          <w:p w14:paraId="5F3F0F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4856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22CF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44695A7" w14:textId="77777777" w:rsidTr="00EB78D2">
        <w:trPr>
          <w:trHeight w:val="20"/>
        </w:trPr>
        <w:tc>
          <w:tcPr>
            <w:tcW w:w="300" w:type="dxa"/>
            <w:noWrap/>
          </w:tcPr>
          <w:p w14:paraId="140204A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78EA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C867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82DE563" w14:textId="77777777" w:rsidTr="00EB78D2">
        <w:trPr>
          <w:trHeight w:val="20"/>
        </w:trPr>
        <w:tc>
          <w:tcPr>
            <w:tcW w:w="300" w:type="dxa"/>
            <w:noWrap/>
          </w:tcPr>
          <w:p w14:paraId="02E823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9C2F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DED8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6DFA8E6" w14:textId="77777777" w:rsidTr="00EB78D2">
        <w:trPr>
          <w:trHeight w:val="20"/>
        </w:trPr>
        <w:tc>
          <w:tcPr>
            <w:tcW w:w="300" w:type="dxa"/>
            <w:noWrap/>
          </w:tcPr>
          <w:p w14:paraId="23C5E4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CF6A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3CC1B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D912486" w14:textId="77777777" w:rsidTr="00EB78D2">
        <w:trPr>
          <w:trHeight w:val="20"/>
        </w:trPr>
        <w:tc>
          <w:tcPr>
            <w:tcW w:w="300" w:type="dxa"/>
            <w:noWrap/>
          </w:tcPr>
          <w:p w14:paraId="6D5F54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EF2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11C3C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32A62C6C" w14:textId="77777777" w:rsidTr="00EB78D2">
        <w:trPr>
          <w:trHeight w:val="20"/>
        </w:trPr>
        <w:tc>
          <w:tcPr>
            <w:tcW w:w="300" w:type="dxa"/>
            <w:noWrap/>
          </w:tcPr>
          <w:p w14:paraId="44332A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F095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93300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44B2412" w14:textId="77777777" w:rsidTr="00EB78D2">
        <w:trPr>
          <w:trHeight w:val="20"/>
        </w:trPr>
        <w:tc>
          <w:tcPr>
            <w:tcW w:w="300" w:type="dxa"/>
            <w:noWrap/>
          </w:tcPr>
          <w:p w14:paraId="2C0307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4B17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C009F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C651946" w14:textId="77777777" w:rsidTr="00EB78D2">
        <w:trPr>
          <w:trHeight w:val="20"/>
        </w:trPr>
        <w:tc>
          <w:tcPr>
            <w:tcW w:w="300" w:type="dxa"/>
            <w:noWrap/>
          </w:tcPr>
          <w:p w14:paraId="21B38A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C6C15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F33C8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07AA634" w14:textId="77777777" w:rsidTr="00EB78D2">
        <w:trPr>
          <w:trHeight w:val="20"/>
        </w:trPr>
        <w:tc>
          <w:tcPr>
            <w:tcW w:w="300" w:type="dxa"/>
            <w:noWrap/>
          </w:tcPr>
          <w:p w14:paraId="0D8768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90B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FE93D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5B96D16" w14:textId="77777777" w:rsidTr="00EB78D2">
        <w:trPr>
          <w:trHeight w:val="20"/>
        </w:trPr>
        <w:tc>
          <w:tcPr>
            <w:tcW w:w="300" w:type="dxa"/>
            <w:noWrap/>
          </w:tcPr>
          <w:p w14:paraId="6C46DF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802D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91E2D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65744CEE" w14:textId="77777777" w:rsidTr="00EB78D2">
        <w:trPr>
          <w:trHeight w:val="20"/>
        </w:trPr>
        <w:tc>
          <w:tcPr>
            <w:tcW w:w="300" w:type="dxa"/>
            <w:noWrap/>
            <w:hideMark/>
          </w:tcPr>
          <w:p w14:paraId="159ACA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E4F8F43"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37EC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7EB9CF9" w14:textId="77777777" w:rsidTr="00EB78D2">
        <w:trPr>
          <w:trHeight w:val="20"/>
        </w:trPr>
        <w:tc>
          <w:tcPr>
            <w:tcW w:w="0" w:type="auto"/>
            <w:noWrap/>
            <w:hideMark/>
          </w:tcPr>
          <w:p w14:paraId="39B84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D36BC8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Irlande</w:t>
            </w:r>
          </w:p>
        </w:tc>
      </w:tr>
      <w:tr w:rsidR="00EB78D2" w:rsidRPr="00CE031F" w14:paraId="2FE85B58" w14:textId="77777777" w:rsidTr="00EB78D2">
        <w:trPr>
          <w:trHeight w:val="20"/>
        </w:trPr>
        <w:tc>
          <w:tcPr>
            <w:tcW w:w="300" w:type="dxa"/>
            <w:noWrap/>
            <w:hideMark/>
          </w:tcPr>
          <w:p w14:paraId="54F1E8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F63148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7165C85" w14:textId="6F99459A"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413A79C" w14:textId="77777777" w:rsidTr="00EB78D2">
        <w:trPr>
          <w:trHeight w:val="20"/>
        </w:trPr>
        <w:tc>
          <w:tcPr>
            <w:tcW w:w="300" w:type="dxa"/>
            <w:noWrap/>
            <w:hideMark/>
          </w:tcPr>
          <w:p w14:paraId="000510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D5F1CD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4E22E37" w14:textId="37CA9F95"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1B21C6F5" w14:textId="77777777" w:rsidTr="00EB78D2">
        <w:trPr>
          <w:trHeight w:val="20"/>
        </w:trPr>
        <w:tc>
          <w:tcPr>
            <w:tcW w:w="300" w:type="dxa"/>
            <w:noWrap/>
            <w:hideMark/>
          </w:tcPr>
          <w:p w14:paraId="5111C4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BC3C8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6A894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71B7879" w14:textId="77777777" w:rsidTr="00EB78D2">
        <w:trPr>
          <w:trHeight w:val="20"/>
        </w:trPr>
        <w:tc>
          <w:tcPr>
            <w:tcW w:w="300" w:type="dxa"/>
            <w:noWrap/>
            <w:hideMark/>
          </w:tcPr>
          <w:p w14:paraId="79DA6E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BFF2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D95EE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FBFDE2E" w14:textId="77777777" w:rsidTr="00EB78D2">
        <w:trPr>
          <w:trHeight w:val="20"/>
        </w:trPr>
        <w:tc>
          <w:tcPr>
            <w:tcW w:w="300" w:type="dxa"/>
            <w:noWrap/>
          </w:tcPr>
          <w:p w14:paraId="33E993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D20B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FE60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3344771" w14:textId="77777777" w:rsidTr="00EB78D2">
        <w:trPr>
          <w:trHeight w:val="20"/>
        </w:trPr>
        <w:tc>
          <w:tcPr>
            <w:tcW w:w="300" w:type="dxa"/>
            <w:noWrap/>
          </w:tcPr>
          <w:p w14:paraId="6EBB5D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04D2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178A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360150DC" w14:textId="77777777" w:rsidTr="00EB78D2">
        <w:trPr>
          <w:trHeight w:val="20"/>
        </w:trPr>
        <w:tc>
          <w:tcPr>
            <w:tcW w:w="300" w:type="dxa"/>
            <w:noWrap/>
          </w:tcPr>
          <w:p w14:paraId="77A58E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2C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00A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2DF627E" w14:textId="77777777" w:rsidTr="00EB78D2">
        <w:trPr>
          <w:trHeight w:val="20"/>
        </w:trPr>
        <w:tc>
          <w:tcPr>
            <w:tcW w:w="300" w:type="dxa"/>
            <w:noWrap/>
          </w:tcPr>
          <w:p w14:paraId="6B87E4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4303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EF2E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03172319" w14:textId="77777777" w:rsidTr="00EB78D2">
        <w:trPr>
          <w:trHeight w:val="20"/>
        </w:trPr>
        <w:tc>
          <w:tcPr>
            <w:tcW w:w="300" w:type="dxa"/>
            <w:noWrap/>
          </w:tcPr>
          <w:p w14:paraId="3ED250F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7901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4408E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2C33D5A" w14:textId="77777777" w:rsidTr="00EB78D2">
        <w:trPr>
          <w:trHeight w:val="20"/>
        </w:trPr>
        <w:tc>
          <w:tcPr>
            <w:tcW w:w="300" w:type="dxa"/>
            <w:noWrap/>
          </w:tcPr>
          <w:p w14:paraId="29AA35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E64F2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7782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98942E5" w14:textId="77777777" w:rsidTr="00EB78D2">
        <w:trPr>
          <w:trHeight w:val="20"/>
        </w:trPr>
        <w:tc>
          <w:tcPr>
            <w:tcW w:w="300" w:type="dxa"/>
            <w:noWrap/>
          </w:tcPr>
          <w:p w14:paraId="071580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E17B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4823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F0C521B" w14:textId="77777777" w:rsidTr="00EB78D2">
        <w:trPr>
          <w:trHeight w:val="20"/>
        </w:trPr>
        <w:tc>
          <w:tcPr>
            <w:tcW w:w="300" w:type="dxa"/>
            <w:noWrap/>
          </w:tcPr>
          <w:p w14:paraId="51D84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BBA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5ECD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6E43F0E" w14:textId="77777777" w:rsidTr="00EB78D2">
        <w:trPr>
          <w:trHeight w:val="20"/>
        </w:trPr>
        <w:tc>
          <w:tcPr>
            <w:tcW w:w="300" w:type="dxa"/>
            <w:noWrap/>
          </w:tcPr>
          <w:p w14:paraId="36B69F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1EC0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C2BD4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2354940" w14:textId="77777777" w:rsidTr="00EB78D2">
        <w:trPr>
          <w:trHeight w:val="20"/>
        </w:trPr>
        <w:tc>
          <w:tcPr>
            <w:tcW w:w="300" w:type="dxa"/>
            <w:noWrap/>
          </w:tcPr>
          <w:p w14:paraId="2D53FC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0554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84AED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46BE6266" w14:textId="77777777" w:rsidTr="00EB78D2">
        <w:trPr>
          <w:trHeight w:val="20"/>
        </w:trPr>
        <w:tc>
          <w:tcPr>
            <w:tcW w:w="300" w:type="dxa"/>
            <w:noWrap/>
          </w:tcPr>
          <w:p w14:paraId="1147E47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1520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898B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CE4B95D" w14:textId="77777777" w:rsidTr="00EB78D2">
        <w:trPr>
          <w:trHeight w:val="20"/>
        </w:trPr>
        <w:tc>
          <w:tcPr>
            <w:tcW w:w="300" w:type="dxa"/>
            <w:noWrap/>
          </w:tcPr>
          <w:p w14:paraId="10D1C4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7641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B35C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D6023FC" w14:textId="77777777" w:rsidTr="00EB78D2">
        <w:trPr>
          <w:trHeight w:val="20"/>
        </w:trPr>
        <w:tc>
          <w:tcPr>
            <w:tcW w:w="300" w:type="dxa"/>
            <w:noWrap/>
          </w:tcPr>
          <w:p w14:paraId="7DA7FE6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D7723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45A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782ACBE" w14:textId="77777777" w:rsidTr="00EB78D2">
        <w:trPr>
          <w:trHeight w:val="20"/>
        </w:trPr>
        <w:tc>
          <w:tcPr>
            <w:tcW w:w="300" w:type="dxa"/>
            <w:noWrap/>
          </w:tcPr>
          <w:p w14:paraId="4C5173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B9B6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9F7C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FE2705D" w14:textId="77777777" w:rsidTr="00EB78D2">
        <w:trPr>
          <w:trHeight w:val="20"/>
        </w:trPr>
        <w:tc>
          <w:tcPr>
            <w:tcW w:w="300" w:type="dxa"/>
            <w:noWrap/>
          </w:tcPr>
          <w:p w14:paraId="4B29D5A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F75A3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4BC5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9D3A451" w14:textId="77777777" w:rsidTr="00EB78D2">
        <w:trPr>
          <w:trHeight w:val="20"/>
        </w:trPr>
        <w:tc>
          <w:tcPr>
            <w:tcW w:w="300" w:type="dxa"/>
            <w:noWrap/>
          </w:tcPr>
          <w:p w14:paraId="2CFDAA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8A8C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32D9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6887879" w14:textId="77777777" w:rsidTr="00EB78D2">
        <w:trPr>
          <w:trHeight w:val="20"/>
        </w:trPr>
        <w:tc>
          <w:tcPr>
            <w:tcW w:w="300" w:type="dxa"/>
            <w:noWrap/>
          </w:tcPr>
          <w:p w14:paraId="5753A5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FDEC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6A13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317C84D" w14:textId="77777777" w:rsidTr="00EB78D2">
        <w:trPr>
          <w:trHeight w:val="20"/>
        </w:trPr>
        <w:tc>
          <w:tcPr>
            <w:tcW w:w="300" w:type="dxa"/>
            <w:noWrap/>
          </w:tcPr>
          <w:p w14:paraId="2C8291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13AE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2561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75C50AC" w14:textId="77777777" w:rsidTr="00EB78D2">
        <w:trPr>
          <w:trHeight w:val="20"/>
        </w:trPr>
        <w:tc>
          <w:tcPr>
            <w:tcW w:w="300" w:type="dxa"/>
            <w:noWrap/>
          </w:tcPr>
          <w:p w14:paraId="326BF7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0E7E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21F26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05AA9BD" w14:textId="77777777" w:rsidTr="00EB78D2">
        <w:trPr>
          <w:trHeight w:val="20"/>
        </w:trPr>
        <w:tc>
          <w:tcPr>
            <w:tcW w:w="300" w:type="dxa"/>
            <w:noWrap/>
          </w:tcPr>
          <w:p w14:paraId="3B8FC3B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54B05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FD66B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CCB847F" w14:textId="77777777" w:rsidTr="00EB78D2">
        <w:trPr>
          <w:trHeight w:val="20"/>
        </w:trPr>
        <w:tc>
          <w:tcPr>
            <w:tcW w:w="300" w:type="dxa"/>
            <w:noWrap/>
          </w:tcPr>
          <w:p w14:paraId="412E8C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C1B6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82823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2386647C" w14:textId="77777777" w:rsidTr="00EB78D2">
        <w:trPr>
          <w:trHeight w:val="20"/>
        </w:trPr>
        <w:tc>
          <w:tcPr>
            <w:tcW w:w="300" w:type="dxa"/>
            <w:noWrap/>
          </w:tcPr>
          <w:p w14:paraId="26A705A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FD75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4412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BF2CAC6" w14:textId="77777777" w:rsidTr="00EB78D2">
        <w:trPr>
          <w:trHeight w:val="20"/>
        </w:trPr>
        <w:tc>
          <w:tcPr>
            <w:tcW w:w="300" w:type="dxa"/>
            <w:noWrap/>
          </w:tcPr>
          <w:p w14:paraId="75C9B4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1B89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6753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4BBDB84" w14:textId="77777777" w:rsidTr="00EB78D2">
        <w:trPr>
          <w:trHeight w:val="20"/>
        </w:trPr>
        <w:tc>
          <w:tcPr>
            <w:tcW w:w="300" w:type="dxa"/>
            <w:noWrap/>
          </w:tcPr>
          <w:p w14:paraId="7C59CA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C1F4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CA7A1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EFECB5D" w14:textId="77777777" w:rsidTr="00EB78D2">
        <w:trPr>
          <w:trHeight w:val="20"/>
        </w:trPr>
        <w:tc>
          <w:tcPr>
            <w:tcW w:w="300" w:type="dxa"/>
            <w:noWrap/>
          </w:tcPr>
          <w:p w14:paraId="75E132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532A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9F013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9FDDB55" w14:textId="77777777" w:rsidTr="00EB78D2">
        <w:trPr>
          <w:trHeight w:val="20"/>
        </w:trPr>
        <w:tc>
          <w:tcPr>
            <w:tcW w:w="300" w:type="dxa"/>
            <w:noWrap/>
          </w:tcPr>
          <w:p w14:paraId="5FCC78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3B0F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CD6DE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B649523" w14:textId="77777777" w:rsidTr="00EB78D2">
        <w:trPr>
          <w:trHeight w:val="20"/>
        </w:trPr>
        <w:tc>
          <w:tcPr>
            <w:tcW w:w="300" w:type="dxa"/>
            <w:noWrap/>
          </w:tcPr>
          <w:p w14:paraId="7AD4308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55C2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2292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298D851" w14:textId="77777777" w:rsidTr="00EB78D2">
        <w:trPr>
          <w:trHeight w:val="20"/>
        </w:trPr>
        <w:tc>
          <w:tcPr>
            <w:tcW w:w="300" w:type="dxa"/>
            <w:noWrap/>
            <w:hideMark/>
          </w:tcPr>
          <w:p w14:paraId="2CBA1A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AA4434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AB5FC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4B9CAEFE" w14:textId="77777777" w:rsidTr="00EB78D2">
        <w:trPr>
          <w:trHeight w:val="20"/>
        </w:trPr>
        <w:tc>
          <w:tcPr>
            <w:tcW w:w="0" w:type="auto"/>
            <w:noWrap/>
            <w:hideMark/>
          </w:tcPr>
          <w:p w14:paraId="3CAF603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F0AC7B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Islande</w:t>
            </w:r>
          </w:p>
        </w:tc>
      </w:tr>
      <w:tr w:rsidR="00EB78D2" w:rsidRPr="00CE031F" w14:paraId="1DAC16C5" w14:textId="77777777" w:rsidTr="00EB78D2">
        <w:trPr>
          <w:trHeight w:val="20"/>
        </w:trPr>
        <w:tc>
          <w:tcPr>
            <w:tcW w:w="300" w:type="dxa"/>
            <w:noWrap/>
            <w:hideMark/>
          </w:tcPr>
          <w:p w14:paraId="54F21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625FCF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A66327F" w14:textId="678D879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957B0E2" w14:textId="77777777" w:rsidTr="00EB78D2">
        <w:trPr>
          <w:trHeight w:val="20"/>
        </w:trPr>
        <w:tc>
          <w:tcPr>
            <w:tcW w:w="300" w:type="dxa"/>
            <w:noWrap/>
            <w:hideMark/>
          </w:tcPr>
          <w:p w14:paraId="6DF23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E3166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5DFE4C2" w14:textId="2373894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48E79C3" w14:textId="77777777" w:rsidTr="00EB78D2">
        <w:trPr>
          <w:trHeight w:val="20"/>
        </w:trPr>
        <w:tc>
          <w:tcPr>
            <w:tcW w:w="300" w:type="dxa"/>
            <w:noWrap/>
            <w:hideMark/>
          </w:tcPr>
          <w:p w14:paraId="74298F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7C23F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A7DBB7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67EE3F49" w14:textId="77777777" w:rsidTr="00EB78D2">
        <w:trPr>
          <w:trHeight w:val="20"/>
        </w:trPr>
        <w:tc>
          <w:tcPr>
            <w:tcW w:w="300" w:type="dxa"/>
            <w:noWrap/>
            <w:hideMark/>
          </w:tcPr>
          <w:p w14:paraId="58E1EF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9BBA6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74BF4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2B444FB" w14:textId="77777777" w:rsidTr="00EB78D2">
        <w:trPr>
          <w:trHeight w:val="20"/>
        </w:trPr>
        <w:tc>
          <w:tcPr>
            <w:tcW w:w="300" w:type="dxa"/>
            <w:noWrap/>
          </w:tcPr>
          <w:p w14:paraId="39FECD5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18DCD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DE35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53CB4810" w14:textId="77777777" w:rsidTr="00EB78D2">
        <w:trPr>
          <w:trHeight w:val="20"/>
        </w:trPr>
        <w:tc>
          <w:tcPr>
            <w:tcW w:w="300" w:type="dxa"/>
            <w:noWrap/>
          </w:tcPr>
          <w:p w14:paraId="78C715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8E7C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D3BA23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0B78ADB" w14:textId="77777777" w:rsidTr="00EB78D2">
        <w:trPr>
          <w:trHeight w:val="20"/>
        </w:trPr>
        <w:tc>
          <w:tcPr>
            <w:tcW w:w="300" w:type="dxa"/>
            <w:noWrap/>
          </w:tcPr>
          <w:p w14:paraId="389862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F88C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429E1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4D6373B" w14:textId="77777777" w:rsidTr="00EB78D2">
        <w:trPr>
          <w:trHeight w:val="20"/>
        </w:trPr>
        <w:tc>
          <w:tcPr>
            <w:tcW w:w="300" w:type="dxa"/>
            <w:noWrap/>
          </w:tcPr>
          <w:p w14:paraId="2C56DDB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854E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22C4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4AD316D" w14:textId="77777777" w:rsidTr="00EB78D2">
        <w:trPr>
          <w:trHeight w:val="20"/>
        </w:trPr>
        <w:tc>
          <w:tcPr>
            <w:tcW w:w="300" w:type="dxa"/>
            <w:noWrap/>
          </w:tcPr>
          <w:p w14:paraId="49119D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DA445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BD5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89C3124" w14:textId="77777777" w:rsidTr="00EB78D2">
        <w:trPr>
          <w:trHeight w:val="20"/>
        </w:trPr>
        <w:tc>
          <w:tcPr>
            <w:tcW w:w="300" w:type="dxa"/>
            <w:noWrap/>
          </w:tcPr>
          <w:p w14:paraId="134E10E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EAE3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155C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3F3DA9A" w14:textId="77777777" w:rsidTr="00EB78D2">
        <w:trPr>
          <w:trHeight w:val="20"/>
        </w:trPr>
        <w:tc>
          <w:tcPr>
            <w:tcW w:w="300" w:type="dxa"/>
            <w:noWrap/>
          </w:tcPr>
          <w:p w14:paraId="1B1621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1E422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DC99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61DD9727" w14:textId="77777777" w:rsidTr="00EB78D2">
        <w:trPr>
          <w:trHeight w:val="20"/>
        </w:trPr>
        <w:tc>
          <w:tcPr>
            <w:tcW w:w="300" w:type="dxa"/>
            <w:noWrap/>
          </w:tcPr>
          <w:p w14:paraId="2D1615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4A252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800F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0CB9F46" w14:textId="77777777" w:rsidTr="00EB78D2">
        <w:trPr>
          <w:trHeight w:val="20"/>
        </w:trPr>
        <w:tc>
          <w:tcPr>
            <w:tcW w:w="300" w:type="dxa"/>
            <w:noWrap/>
          </w:tcPr>
          <w:p w14:paraId="0CFC8D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FDFB5B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4B1E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CFA0470" w14:textId="77777777" w:rsidTr="00EB78D2">
        <w:trPr>
          <w:trHeight w:val="20"/>
        </w:trPr>
        <w:tc>
          <w:tcPr>
            <w:tcW w:w="300" w:type="dxa"/>
            <w:noWrap/>
          </w:tcPr>
          <w:p w14:paraId="7EAA2B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455DA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262F8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AF34890" w14:textId="77777777" w:rsidTr="00EB78D2">
        <w:trPr>
          <w:trHeight w:val="20"/>
        </w:trPr>
        <w:tc>
          <w:tcPr>
            <w:tcW w:w="300" w:type="dxa"/>
            <w:noWrap/>
          </w:tcPr>
          <w:p w14:paraId="1E8937F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411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8142F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C06CA57" w14:textId="77777777" w:rsidTr="00EB78D2">
        <w:trPr>
          <w:trHeight w:val="20"/>
        </w:trPr>
        <w:tc>
          <w:tcPr>
            <w:tcW w:w="300" w:type="dxa"/>
            <w:noWrap/>
          </w:tcPr>
          <w:p w14:paraId="02338A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5C5B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33F3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C8574A7" w14:textId="77777777" w:rsidTr="00EB78D2">
        <w:trPr>
          <w:trHeight w:val="20"/>
        </w:trPr>
        <w:tc>
          <w:tcPr>
            <w:tcW w:w="300" w:type="dxa"/>
            <w:noWrap/>
          </w:tcPr>
          <w:p w14:paraId="3B8D566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379A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3CB8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3CBB662" w14:textId="77777777" w:rsidTr="00EB78D2">
        <w:trPr>
          <w:trHeight w:val="20"/>
        </w:trPr>
        <w:tc>
          <w:tcPr>
            <w:tcW w:w="300" w:type="dxa"/>
            <w:noWrap/>
          </w:tcPr>
          <w:p w14:paraId="06D900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E8086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97134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947C87" w14:textId="77777777" w:rsidTr="00EB78D2">
        <w:trPr>
          <w:trHeight w:val="20"/>
        </w:trPr>
        <w:tc>
          <w:tcPr>
            <w:tcW w:w="300" w:type="dxa"/>
            <w:noWrap/>
          </w:tcPr>
          <w:p w14:paraId="09207F6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C570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848F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A5D7DA1" w14:textId="77777777" w:rsidTr="00EB78D2">
        <w:trPr>
          <w:trHeight w:val="20"/>
        </w:trPr>
        <w:tc>
          <w:tcPr>
            <w:tcW w:w="300" w:type="dxa"/>
            <w:noWrap/>
          </w:tcPr>
          <w:p w14:paraId="227A3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C64A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7E3F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AA2FA6A" w14:textId="77777777" w:rsidTr="00EB78D2">
        <w:trPr>
          <w:trHeight w:val="20"/>
        </w:trPr>
        <w:tc>
          <w:tcPr>
            <w:tcW w:w="300" w:type="dxa"/>
            <w:noWrap/>
          </w:tcPr>
          <w:p w14:paraId="4FA962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03A80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5AD4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2EF2AFE" w14:textId="77777777" w:rsidTr="00EB78D2">
        <w:trPr>
          <w:trHeight w:val="20"/>
        </w:trPr>
        <w:tc>
          <w:tcPr>
            <w:tcW w:w="300" w:type="dxa"/>
            <w:noWrap/>
          </w:tcPr>
          <w:p w14:paraId="096D9F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9E3F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FB3A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3BE0EA3" w14:textId="77777777" w:rsidTr="00EB78D2">
        <w:trPr>
          <w:trHeight w:val="20"/>
        </w:trPr>
        <w:tc>
          <w:tcPr>
            <w:tcW w:w="300" w:type="dxa"/>
            <w:noWrap/>
          </w:tcPr>
          <w:p w14:paraId="4C5108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AF846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77A33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793E6CA" w14:textId="77777777" w:rsidTr="00EB78D2">
        <w:trPr>
          <w:trHeight w:val="20"/>
        </w:trPr>
        <w:tc>
          <w:tcPr>
            <w:tcW w:w="300" w:type="dxa"/>
            <w:noWrap/>
          </w:tcPr>
          <w:p w14:paraId="6D4454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C41B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F246D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B138B0B" w14:textId="77777777" w:rsidTr="00EB78D2">
        <w:trPr>
          <w:trHeight w:val="20"/>
        </w:trPr>
        <w:tc>
          <w:tcPr>
            <w:tcW w:w="300" w:type="dxa"/>
            <w:noWrap/>
          </w:tcPr>
          <w:p w14:paraId="6009C0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3B33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E6CE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1CAA0DC" w14:textId="77777777" w:rsidTr="00EB78D2">
        <w:trPr>
          <w:trHeight w:val="20"/>
        </w:trPr>
        <w:tc>
          <w:tcPr>
            <w:tcW w:w="300" w:type="dxa"/>
            <w:noWrap/>
          </w:tcPr>
          <w:p w14:paraId="57C9EB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53EB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71AB6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D2AD209" w14:textId="77777777" w:rsidTr="00EB78D2">
        <w:trPr>
          <w:trHeight w:val="20"/>
        </w:trPr>
        <w:tc>
          <w:tcPr>
            <w:tcW w:w="300" w:type="dxa"/>
            <w:noWrap/>
          </w:tcPr>
          <w:p w14:paraId="2589E2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B3D2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A0E2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4900279" w14:textId="77777777" w:rsidTr="00EB78D2">
        <w:trPr>
          <w:trHeight w:val="20"/>
        </w:trPr>
        <w:tc>
          <w:tcPr>
            <w:tcW w:w="300" w:type="dxa"/>
            <w:noWrap/>
          </w:tcPr>
          <w:p w14:paraId="3EC84F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A95B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1834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83EBA6F" w14:textId="77777777" w:rsidTr="00EB78D2">
        <w:trPr>
          <w:trHeight w:val="20"/>
        </w:trPr>
        <w:tc>
          <w:tcPr>
            <w:tcW w:w="300" w:type="dxa"/>
            <w:noWrap/>
          </w:tcPr>
          <w:p w14:paraId="33BBBC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37196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D64C6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4D37C5F" w14:textId="77777777" w:rsidTr="00EB78D2">
        <w:trPr>
          <w:trHeight w:val="20"/>
        </w:trPr>
        <w:tc>
          <w:tcPr>
            <w:tcW w:w="300" w:type="dxa"/>
            <w:noWrap/>
          </w:tcPr>
          <w:p w14:paraId="6982D6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B7412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FB96C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8BF71C1" w14:textId="77777777" w:rsidTr="00EB78D2">
        <w:trPr>
          <w:trHeight w:val="20"/>
        </w:trPr>
        <w:tc>
          <w:tcPr>
            <w:tcW w:w="300" w:type="dxa"/>
            <w:noWrap/>
          </w:tcPr>
          <w:p w14:paraId="205737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0983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0F8180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56A77DC" w14:textId="77777777" w:rsidTr="00EB78D2">
        <w:trPr>
          <w:trHeight w:val="20"/>
        </w:trPr>
        <w:tc>
          <w:tcPr>
            <w:tcW w:w="300" w:type="dxa"/>
            <w:noWrap/>
            <w:hideMark/>
          </w:tcPr>
          <w:p w14:paraId="737BDA7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1782AD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A107BC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3B15D9" w14:textId="77777777" w:rsidTr="00EB78D2">
        <w:trPr>
          <w:trHeight w:val="20"/>
        </w:trPr>
        <w:tc>
          <w:tcPr>
            <w:tcW w:w="0" w:type="auto"/>
            <w:noWrap/>
            <w:hideMark/>
          </w:tcPr>
          <w:p w14:paraId="70850D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B670517"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Italie</w:t>
            </w:r>
          </w:p>
        </w:tc>
      </w:tr>
      <w:tr w:rsidR="00EB78D2" w:rsidRPr="00CE031F" w14:paraId="1903D082" w14:textId="77777777" w:rsidTr="00EB78D2">
        <w:trPr>
          <w:trHeight w:val="20"/>
        </w:trPr>
        <w:tc>
          <w:tcPr>
            <w:tcW w:w="300" w:type="dxa"/>
            <w:noWrap/>
            <w:hideMark/>
          </w:tcPr>
          <w:p w14:paraId="47C2258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E25D9D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D2329B6" w14:textId="2F8D424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BEE076C" w14:textId="77777777" w:rsidTr="00EB78D2">
        <w:trPr>
          <w:trHeight w:val="20"/>
        </w:trPr>
        <w:tc>
          <w:tcPr>
            <w:tcW w:w="300" w:type="dxa"/>
            <w:noWrap/>
            <w:hideMark/>
          </w:tcPr>
          <w:p w14:paraId="4262D7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4E6C6C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4646E74" w14:textId="661435C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3E94006" w14:textId="77777777" w:rsidTr="00EB78D2">
        <w:trPr>
          <w:trHeight w:val="20"/>
        </w:trPr>
        <w:tc>
          <w:tcPr>
            <w:tcW w:w="300" w:type="dxa"/>
            <w:noWrap/>
            <w:hideMark/>
          </w:tcPr>
          <w:p w14:paraId="159F85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3CA280E"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D6F5A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0291E1D" w14:textId="77777777" w:rsidTr="00EB78D2">
        <w:trPr>
          <w:trHeight w:val="20"/>
        </w:trPr>
        <w:tc>
          <w:tcPr>
            <w:tcW w:w="300" w:type="dxa"/>
            <w:noWrap/>
            <w:hideMark/>
          </w:tcPr>
          <w:p w14:paraId="364A1B8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E820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B9F0F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EFC9F99" w14:textId="77777777" w:rsidTr="00EB78D2">
        <w:trPr>
          <w:trHeight w:val="20"/>
        </w:trPr>
        <w:tc>
          <w:tcPr>
            <w:tcW w:w="300" w:type="dxa"/>
            <w:noWrap/>
          </w:tcPr>
          <w:p w14:paraId="347516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E190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6991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594A3682" w14:textId="77777777" w:rsidTr="00EB78D2">
        <w:trPr>
          <w:trHeight w:val="20"/>
        </w:trPr>
        <w:tc>
          <w:tcPr>
            <w:tcW w:w="300" w:type="dxa"/>
            <w:noWrap/>
          </w:tcPr>
          <w:p w14:paraId="0C836F6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5471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96A5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1570307" w14:textId="77777777" w:rsidTr="00EB78D2">
        <w:trPr>
          <w:trHeight w:val="20"/>
        </w:trPr>
        <w:tc>
          <w:tcPr>
            <w:tcW w:w="300" w:type="dxa"/>
            <w:noWrap/>
          </w:tcPr>
          <w:p w14:paraId="0F1A10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FE11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FC55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BC32D6E" w14:textId="77777777" w:rsidTr="00EB78D2">
        <w:trPr>
          <w:trHeight w:val="20"/>
        </w:trPr>
        <w:tc>
          <w:tcPr>
            <w:tcW w:w="300" w:type="dxa"/>
            <w:noWrap/>
          </w:tcPr>
          <w:p w14:paraId="221BE55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39B3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B311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1177013" w14:textId="77777777" w:rsidTr="00EB78D2">
        <w:trPr>
          <w:trHeight w:val="20"/>
        </w:trPr>
        <w:tc>
          <w:tcPr>
            <w:tcW w:w="300" w:type="dxa"/>
            <w:noWrap/>
          </w:tcPr>
          <w:p w14:paraId="79B28C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BE7B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99DF4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5AB9468" w14:textId="77777777" w:rsidTr="00EB78D2">
        <w:trPr>
          <w:trHeight w:val="20"/>
        </w:trPr>
        <w:tc>
          <w:tcPr>
            <w:tcW w:w="300" w:type="dxa"/>
            <w:noWrap/>
          </w:tcPr>
          <w:p w14:paraId="4B3355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54BC3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C611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07B0FFD" w14:textId="77777777" w:rsidTr="00EB78D2">
        <w:trPr>
          <w:trHeight w:val="20"/>
        </w:trPr>
        <w:tc>
          <w:tcPr>
            <w:tcW w:w="300" w:type="dxa"/>
            <w:noWrap/>
          </w:tcPr>
          <w:p w14:paraId="026940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E255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0770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4D5998E" w14:textId="77777777" w:rsidTr="00EB78D2">
        <w:trPr>
          <w:trHeight w:val="20"/>
        </w:trPr>
        <w:tc>
          <w:tcPr>
            <w:tcW w:w="300" w:type="dxa"/>
            <w:noWrap/>
          </w:tcPr>
          <w:p w14:paraId="1C2147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B0D93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8A75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A80CCCB" w14:textId="77777777" w:rsidTr="00EB78D2">
        <w:trPr>
          <w:trHeight w:val="20"/>
        </w:trPr>
        <w:tc>
          <w:tcPr>
            <w:tcW w:w="300" w:type="dxa"/>
            <w:noWrap/>
          </w:tcPr>
          <w:p w14:paraId="5170A8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EB5E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85D67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7F8001" w14:textId="77777777" w:rsidTr="00EB78D2">
        <w:trPr>
          <w:trHeight w:val="20"/>
        </w:trPr>
        <w:tc>
          <w:tcPr>
            <w:tcW w:w="300" w:type="dxa"/>
            <w:noWrap/>
          </w:tcPr>
          <w:p w14:paraId="3A3D91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10B5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212B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19A3B7F" w14:textId="77777777" w:rsidTr="00EB78D2">
        <w:trPr>
          <w:trHeight w:val="20"/>
        </w:trPr>
        <w:tc>
          <w:tcPr>
            <w:tcW w:w="300" w:type="dxa"/>
            <w:noWrap/>
          </w:tcPr>
          <w:p w14:paraId="1C5E6D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AE9B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A316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2A1481A" w14:textId="77777777" w:rsidTr="00EB78D2">
        <w:trPr>
          <w:trHeight w:val="20"/>
        </w:trPr>
        <w:tc>
          <w:tcPr>
            <w:tcW w:w="300" w:type="dxa"/>
            <w:noWrap/>
          </w:tcPr>
          <w:p w14:paraId="04E936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226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2208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FB9009E" w14:textId="77777777" w:rsidTr="00EB78D2">
        <w:trPr>
          <w:trHeight w:val="20"/>
        </w:trPr>
        <w:tc>
          <w:tcPr>
            <w:tcW w:w="300" w:type="dxa"/>
            <w:noWrap/>
          </w:tcPr>
          <w:p w14:paraId="5057C1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96AF2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CA15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DCB2E9C" w14:textId="77777777" w:rsidTr="00EB78D2">
        <w:trPr>
          <w:trHeight w:val="20"/>
        </w:trPr>
        <w:tc>
          <w:tcPr>
            <w:tcW w:w="300" w:type="dxa"/>
            <w:noWrap/>
          </w:tcPr>
          <w:p w14:paraId="475972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7B65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EA1F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93F9C19" w14:textId="77777777" w:rsidTr="00EB78D2">
        <w:trPr>
          <w:trHeight w:val="20"/>
        </w:trPr>
        <w:tc>
          <w:tcPr>
            <w:tcW w:w="300" w:type="dxa"/>
            <w:noWrap/>
          </w:tcPr>
          <w:p w14:paraId="56C804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5F40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4821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65902C5" w14:textId="77777777" w:rsidTr="00EB78D2">
        <w:trPr>
          <w:trHeight w:val="20"/>
        </w:trPr>
        <w:tc>
          <w:tcPr>
            <w:tcW w:w="300" w:type="dxa"/>
            <w:noWrap/>
          </w:tcPr>
          <w:p w14:paraId="685426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6157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4629E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5424D4EB" w14:textId="77777777" w:rsidTr="00EB78D2">
        <w:trPr>
          <w:trHeight w:val="20"/>
        </w:trPr>
        <w:tc>
          <w:tcPr>
            <w:tcW w:w="300" w:type="dxa"/>
            <w:noWrap/>
          </w:tcPr>
          <w:p w14:paraId="7FCC34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166C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6015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16484A0" w14:textId="77777777" w:rsidTr="00EB78D2">
        <w:trPr>
          <w:trHeight w:val="20"/>
        </w:trPr>
        <w:tc>
          <w:tcPr>
            <w:tcW w:w="300" w:type="dxa"/>
            <w:noWrap/>
          </w:tcPr>
          <w:p w14:paraId="24090EE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8E152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CE53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C15D74C" w14:textId="77777777" w:rsidTr="00EB78D2">
        <w:trPr>
          <w:trHeight w:val="20"/>
        </w:trPr>
        <w:tc>
          <w:tcPr>
            <w:tcW w:w="300" w:type="dxa"/>
            <w:noWrap/>
          </w:tcPr>
          <w:p w14:paraId="5840AE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7E4B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0ED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AE2D782" w14:textId="77777777" w:rsidTr="00EB78D2">
        <w:trPr>
          <w:trHeight w:val="20"/>
        </w:trPr>
        <w:tc>
          <w:tcPr>
            <w:tcW w:w="300" w:type="dxa"/>
            <w:noWrap/>
          </w:tcPr>
          <w:p w14:paraId="2CF144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D8A8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60B7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41EE473" w14:textId="77777777" w:rsidTr="00EB78D2">
        <w:trPr>
          <w:trHeight w:val="20"/>
        </w:trPr>
        <w:tc>
          <w:tcPr>
            <w:tcW w:w="300" w:type="dxa"/>
            <w:noWrap/>
          </w:tcPr>
          <w:p w14:paraId="0B7252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DB40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47F21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C67E254" w14:textId="77777777" w:rsidTr="00EB78D2">
        <w:trPr>
          <w:trHeight w:val="20"/>
        </w:trPr>
        <w:tc>
          <w:tcPr>
            <w:tcW w:w="300" w:type="dxa"/>
            <w:noWrap/>
          </w:tcPr>
          <w:p w14:paraId="002EDA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91BD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21C8D5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3C8A52D" w14:textId="77777777" w:rsidTr="00EB78D2">
        <w:trPr>
          <w:trHeight w:val="20"/>
        </w:trPr>
        <w:tc>
          <w:tcPr>
            <w:tcW w:w="300" w:type="dxa"/>
            <w:noWrap/>
          </w:tcPr>
          <w:p w14:paraId="68629D8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4275B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AA213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DF9487E" w14:textId="77777777" w:rsidTr="00EB78D2">
        <w:trPr>
          <w:trHeight w:val="20"/>
        </w:trPr>
        <w:tc>
          <w:tcPr>
            <w:tcW w:w="300" w:type="dxa"/>
            <w:noWrap/>
          </w:tcPr>
          <w:p w14:paraId="23758E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EE9E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049E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4A71C6A" w14:textId="77777777" w:rsidTr="00EB78D2">
        <w:trPr>
          <w:trHeight w:val="20"/>
        </w:trPr>
        <w:tc>
          <w:tcPr>
            <w:tcW w:w="300" w:type="dxa"/>
            <w:noWrap/>
          </w:tcPr>
          <w:p w14:paraId="7F5EC8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411E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7D9B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E628D51" w14:textId="77777777" w:rsidTr="00EB78D2">
        <w:trPr>
          <w:trHeight w:val="20"/>
        </w:trPr>
        <w:tc>
          <w:tcPr>
            <w:tcW w:w="300" w:type="dxa"/>
            <w:noWrap/>
          </w:tcPr>
          <w:p w14:paraId="59F9E2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05A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42026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DCD56C9" w14:textId="77777777" w:rsidTr="00EB78D2">
        <w:trPr>
          <w:trHeight w:val="20"/>
        </w:trPr>
        <w:tc>
          <w:tcPr>
            <w:tcW w:w="300" w:type="dxa"/>
            <w:noWrap/>
          </w:tcPr>
          <w:p w14:paraId="25D458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48C5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D8BCB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9D49B4D" w14:textId="77777777" w:rsidTr="00EB78D2">
        <w:trPr>
          <w:trHeight w:val="20"/>
        </w:trPr>
        <w:tc>
          <w:tcPr>
            <w:tcW w:w="300" w:type="dxa"/>
            <w:noWrap/>
            <w:hideMark/>
          </w:tcPr>
          <w:p w14:paraId="698712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DD8869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6AF9AD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74BA2F4" w14:textId="77777777" w:rsidTr="00EB78D2">
        <w:trPr>
          <w:trHeight w:val="20"/>
        </w:trPr>
        <w:tc>
          <w:tcPr>
            <w:tcW w:w="0" w:type="auto"/>
            <w:noWrap/>
            <w:hideMark/>
          </w:tcPr>
          <w:p w14:paraId="7C56A7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361BAE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en </w:t>
            </w:r>
            <w:r>
              <w:rPr>
                <w:rFonts w:ascii="Calibri" w:eastAsia="Times New Roman" w:hAnsi="Calibri" w:cs="Calibri"/>
                <w:b/>
                <w:bCs/>
                <w:sz w:val="12"/>
                <w:szCs w:val="12"/>
                <w:lang w:eastAsia="fr-FR"/>
              </w:rPr>
              <w:t>Lettonie</w:t>
            </w:r>
          </w:p>
        </w:tc>
      </w:tr>
      <w:tr w:rsidR="00EB78D2" w:rsidRPr="00CE031F" w14:paraId="3D1FE99A" w14:textId="77777777" w:rsidTr="00EB78D2">
        <w:trPr>
          <w:trHeight w:val="20"/>
        </w:trPr>
        <w:tc>
          <w:tcPr>
            <w:tcW w:w="300" w:type="dxa"/>
            <w:noWrap/>
            <w:hideMark/>
          </w:tcPr>
          <w:p w14:paraId="2BB75A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1AEE5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836E5F0" w14:textId="6A1FB9D9"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63D4851E" w14:textId="77777777" w:rsidTr="00EB78D2">
        <w:trPr>
          <w:trHeight w:val="20"/>
        </w:trPr>
        <w:tc>
          <w:tcPr>
            <w:tcW w:w="300" w:type="dxa"/>
            <w:noWrap/>
            <w:hideMark/>
          </w:tcPr>
          <w:p w14:paraId="0C5182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E037704"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5F99BA2" w14:textId="72EA4C6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807309A" w14:textId="77777777" w:rsidTr="00EB78D2">
        <w:trPr>
          <w:trHeight w:val="20"/>
        </w:trPr>
        <w:tc>
          <w:tcPr>
            <w:tcW w:w="300" w:type="dxa"/>
            <w:noWrap/>
            <w:hideMark/>
          </w:tcPr>
          <w:p w14:paraId="6B03C5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ACF38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ABA4C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89A57D4" w14:textId="77777777" w:rsidTr="00EB78D2">
        <w:trPr>
          <w:trHeight w:val="20"/>
        </w:trPr>
        <w:tc>
          <w:tcPr>
            <w:tcW w:w="300" w:type="dxa"/>
            <w:noWrap/>
            <w:hideMark/>
          </w:tcPr>
          <w:p w14:paraId="76E080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1BC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C78FD4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3B905FC1" w14:textId="77777777" w:rsidTr="00EB78D2">
        <w:trPr>
          <w:trHeight w:val="20"/>
        </w:trPr>
        <w:tc>
          <w:tcPr>
            <w:tcW w:w="300" w:type="dxa"/>
            <w:noWrap/>
          </w:tcPr>
          <w:p w14:paraId="142826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4F3A1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7549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02527ED" w14:textId="77777777" w:rsidTr="00EB78D2">
        <w:trPr>
          <w:trHeight w:val="20"/>
        </w:trPr>
        <w:tc>
          <w:tcPr>
            <w:tcW w:w="300" w:type="dxa"/>
            <w:noWrap/>
          </w:tcPr>
          <w:p w14:paraId="2CB63CF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4D9F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D9C9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99B61B9" w14:textId="77777777" w:rsidTr="00EB78D2">
        <w:trPr>
          <w:trHeight w:val="20"/>
        </w:trPr>
        <w:tc>
          <w:tcPr>
            <w:tcW w:w="300" w:type="dxa"/>
            <w:noWrap/>
          </w:tcPr>
          <w:p w14:paraId="4C796ED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9EDD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B24F5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FDB67DA" w14:textId="77777777" w:rsidTr="00EB78D2">
        <w:trPr>
          <w:trHeight w:val="20"/>
        </w:trPr>
        <w:tc>
          <w:tcPr>
            <w:tcW w:w="300" w:type="dxa"/>
            <w:noWrap/>
          </w:tcPr>
          <w:p w14:paraId="0900E6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8D07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6F31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96BCC1E" w14:textId="77777777" w:rsidTr="00EB78D2">
        <w:trPr>
          <w:trHeight w:val="20"/>
        </w:trPr>
        <w:tc>
          <w:tcPr>
            <w:tcW w:w="300" w:type="dxa"/>
            <w:noWrap/>
          </w:tcPr>
          <w:p w14:paraId="1F2C18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C014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E58D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53505DFC" w14:textId="77777777" w:rsidTr="00EB78D2">
        <w:trPr>
          <w:trHeight w:val="20"/>
        </w:trPr>
        <w:tc>
          <w:tcPr>
            <w:tcW w:w="300" w:type="dxa"/>
            <w:noWrap/>
          </w:tcPr>
          <w:p w14:paraId="37829D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E9A1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5EEC03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5D21128" w14:textId="77777777" w:rsidTr="00EB78D2">
        <w:trPr>
          <w:trHeight w:val="20"/>
        </w:trPr>
        <w:tc>
          <w:tcPr>
            <w:tcW w:w="300" w:type="dxa"/>
            <w:noWrap/>
          </w:tcPr>
          <w:p w14:paraId="4D3277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578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BE19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1F21C3A" w14:textId="77777777" w:rsidTr="00EB78D2">
        <w:trPr>
          <w:trHeight w:val="20"/>
        </w:trPr>
        <w:tc>
          <w:tcPr>
            <w:tcW w:w="300" w:type="dxa"/>
            <w:noWrap/>
          </w:tcPr>
          <w:p w14:paraId="06E904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60409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9B5A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3D5DFA1" w14:textId="77777777" w:rsidTr="00EB78D2">
        <w:trPr>
          <w:trHeight w:val="20"/>
        </w:trPr>
        <w:tc>
          <w:tcPr>
            <w:tcW w:w="300" w:type="dxa"/>
            <w:noWrap/>
          </w:tcPr>
          <w:p w14:paraId="0031A9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7B1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AEE6B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61F35D" w14:textId="77777777" w:rsidTr="00EB78D2">
        <w:trPr>
          <w:trHeight w:val="20"/>
        </w:trPr>
        <w:tc>
          <w:tcPr>
            <w:tcW w:w="300" w:type="dxa"/>
            <w:noWrap/>
          </w:tcPr>
          <w:p w14:paraId="3EF0CFE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655F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0FCE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0C689E5" w14:textId="77777777" w:rsidTr="00EB78D2">
        <w:trPr>
          <w:trHeight w:val="20"/>
        </w:trPr>
        <w:tc>
          <w:tcPr>
            <w:tcW w:w="300" w:type="dxa"/>
            <w:noWrap/>
          </w:tcPr>
          <w:p w14:paraId="7CC21A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5CA7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B527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3316E3A" w14:textId="77777777" w:rsidTr="00EB78D2">
        <w:trPr>
          <w:trHeight w:val="20"/>
        </w:trPr>
        <w:tc>
          <w:tcPr>
            <w:tcW w:w="300" w:type="dxa"/>
            <w:noWrap/>
          </w:tcPr>
          <w:p w14:paraId="6BA4FCC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81DE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453C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38F32AFE" w14:textId="77777777" w:rsidTr="00EB78D2">
        <w:trPr>
          <w:trHeight w:val="20"/>
        </w:trPr>
        <w:tc>
          <w:tcPr>
            <w:tcW w:w="300" w:type="dxa"/>
            <w:noWrap/>
          </w:tcPr>
          <w:p w14:paraId="0A5E81F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AC7A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E493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7C4518DF" w14:textId="77777777" w:rsidTr="00EB78D2">
        <w:trPr>
          <w:trHeight w:val="20"/>
        </w:trPr>
        <w:tc>
          <w:tcPr>
            <w:tcW w:w="300" w:type="dxa"/>
            <w:noWrap/>
          </w:tcPr>
          <w:p w14:paraId="63C513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7A28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6CE9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40A8A8E4" w14:textId="77777777" w:rsidTr="00EB78D2">
        <w:trPr>
          <w:trHeight w:val="20"/>
        </w:trPr>
        <w:tc>
          <w:tcPr>
            <w:tcW w:w="300" w:type="dxa"/>
            <w:noWrap/>
          </w:tcPr>
          <w:p w14:paraId="01D82E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8136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8C6F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10AF5BE" w14:textId="77777777" w:rsidTr="00EB78D2">
        <w:trPr>
          <w:trHeight w:val="20"/>
        </w:trPr>
        <w:tc>
          <w:tcPr>
            <w:tcW w:w="300" w:type="dxa"/>
            <w:noWrap/>
          </w:tcPr>
          <w:p w14:paraId="216401E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A8E0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B62D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6BCB781" w14:textId="77777777" w:rsidTr="00EB78D2">
        <w:trPr>
          <w:trHeight w:val="20"/>
        </w:trPr>
        <w:tc>
          <w:tcPr>
            <w:tcW w:w="300" w:type="dxa"/>
            <w:noWrap/>
          </w:tcPr>
          <w:p w14:paraId="5C824E2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FDA0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0E1E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1A15546" w14:textId="77777777" w:rsidTr="00EB78D2">
        <w:trPr>
          <w:trHeight w:val="20"/>
        </w:trPr>
        <w:tc>
          <w:tcPr>
            <w:tcW w:w="300" w:type="dxa"/>
            <w:noWrap/>
          </w:tcPr>
          <w:p w14:paraId="40D8C11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7407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5B9CF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2C442556" w14:textId="77777777" w:rsidTr="00EB78D2">
        <w:trPr>
          <w:trHeight w:val="20"/>
        </w:trPr>
        <w:tc>
          <w:tcPr>
            <w:tcW w:w="300" w:type="dxa"/>
            <w:noWrap/>
          </w:tcPr>
          <w:p w14:paraId="455111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2BA2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124DE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78793AA2" w14:textId="77777777" w:rsidTr="00EB78D2">
        <w:trPr>
          <w:trHeight w:val="20"/>
        </w:trPr>
        <w:tc>
          <w:tcPr>
            <w:tcW w:w="300" w:type="dxa"/>
            <w:noWrap/>
          </w:tcPr>
          <w:p w14:paraId="4D591C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A90B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2D71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5D30B45" w14:textId="77777777" w:rsidTr="00EB78D2">
        <w:trPr>
          <w:trHeight w:val="20"/>
        </w:trPr>
        <w:tc>
          <w:tcPr>
            <w:tcW w:w="300" w:type="dxa"/>
            <w:noWrap/>
          </w:tcPr>
          <w:p w14:paraId="5DCB64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ED64C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3D041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D852D1F" w14:textId="77777777" w:rsidTr="00EB78D2">
        <w:trPr>
          <w:trHeight w:val="20"/>
        </w:trPr>
        <w:tc>
          <w:tcPr>
            <w:tcW w:w="300" w:type="dxa"/>
            <w:noWrap/>
          </w:tcPr>
          <w:p w14:paraId="6C644E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1AD4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59F7D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D238833" w14:textId="77777777" w:rsidTr="00EB78D2">
        <w:trPr>
          <w:trHeight w:val="20"/>
        </w:trPr>
        <w:tc>
          <w:tcPr>
            <w:tcW w:w="300" w:type="dxa"/>
            <w:noWrap/>
          </w:tcPr>
          <w:p w14:paraId="0920E5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ED81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850BD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43829DA" w14:textId="77777777" w:rsidTr="00EB78D2">
        <w:trPr>
          <w:trHeight w:val="20"/>
        </w:trPr>
        <w:tc>
          <w:tcPr>
            <w:tcW w:w="300" w:type="dxa"/>
            <w:noWrap/>
          </w:tcPr>
          <w:p w14:paraId="672CF1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3DA2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8CDE4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3E56795" w14:textId="77777777" w:rsidTr="00EB78D2">
        <w:trPr>
          <w:trHeight w:val="20"/>
        </w:trPr>
        <w:tc>
          <w:tcPr>
            <w:tcW w:w="300" w:type="dxa"/>
            <w:noWrap/>
          </w:tcPr>
          <w:p w14:paraId="19AA64C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E975F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607E9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0178BEAE" w14:textId="77777777" w:rsidTr="00EB78D2">
        <w:trPr>
          <w:trHeight w:val="20"/>
        </w:trPr>
        <w:tc>
          <w:tcPr>
            <w:tcW w:w="300" w:type="dxa"/>
            <w:noWrap/>
          </w:tcPr>
          <w:p w14:paraId="72C39B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2C2F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2BFC3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48ABA14A" w14:textId="77777777" w:rsidTr="00EB78D2">
        <w:trPr>
          <w:trHeight w:val="20"/>
        </w:trPr>
        <w:tc>
          <w:tcPr>
            <w:tcW w:w="300" w:type="dxa"/>
            <w:noWrap/>
          </w:tcPr>
          <w:p w14:paraId="1037B8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B7B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E837A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D06241F" w14:textId="77777777" w:rsidTr="00EB78D2">
        <w:trPr>
          <w:trHeight w:val="20"/>
        </w:trPr>
        <w:tc>
          <w:tcPr>
            <w:tcW w:w="300" w:type="dxa"/>
            <w:noWrap/>
            <w:hideMark/>
          </w:tcPr>
          <w:p w14:paraId="7B5760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2197AE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68CA7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93273D2" w14:textId="77777777" w:rsidTr="00EB78D2">
        <w:trPr>
          <w:trHeight w:val="20"/>
        </w:trPr>
        <w:tc>
          <w:tcPr>
            <w:tcW w:w="0" w:type="auto"/>
            <w:noWrap/>
            <w:hideMark/>
          </w:tcPr>
          <w:p w14:paraId="4FA492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783DFED"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Liechtenstein</w:t>
            </w:r>
          </w:p>
        </w:tc>
      </w:tr>
      <w:tr w:rsidR="00EB78D2" w:rsidRPr="00CE031F" w14:paraId="171653D4" w14:textId="77777777" w:rsidTr="00EB78D2">
        <w:trPr>
          <w:trHeight w:val="20"/>
        </w:trPr>
        <w:tc>
          <w:tcPr>
            <w:tcW w:w="300" w:type="dxa"/>
            <w:noWrap/>
            <w:hideMark/>
          </w:tcPr>
          <w:p w14:paraId="3F92085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056F5A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319FD48" w14:textId="3F2B7B4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10E719C6" w14:textId="77777777" w:rsidTr="00EB78D2">
        <w:trPr>
          <w:trHeight w:val="20"/>
        </w:trPr>
        <w:tc>
          <w:tcPr>
            <w:tcW w:w="300" w:type="dxa"/>
            <w:noWrap/>
            <w:hideMark/>
          </w:tcPr>
          <w:p w14:paraId="4E9AA6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05008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0F1A22B" w14:textId="3AE3AC0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CD92078" w14:textId="77777777" w:rsidTr="00EB78D2">
        <w:trPr>
          <w:trHeight w:val="20"/>
        </w:trPr>
        <w:tc>
          <w:tcPr>
            <w:tcW w:w="300" w:type="dxa"/>
            <w:noWrap/>
            <w:hideMark/>
          </w:tcPr>
          <w:p w14:paraId="0CD485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01A8D94"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5B647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0E6EDB2D" w14:textId="77777777" w:rsidTr="00EB78D2">
        <w:trPr>
          <w:trHeight w:val="20"/>
        </w:trPr>
        <w:tc>
          <w:tcPr>
            <w:tcW w:w="300" w:type="dxa"/>
            <w:noWrap/>
            <w:hideMark/>
          </w:tcPr>
          <w:p w14:paraId="10BF85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E78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4E84A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7174EE1" w14:textId="77777777" w:rsidTr="00EB78D2">
        <w:trPr>
          <w:trHeight w:val="20"/>
        </w:trPr>
        <w:tc>
          <w:tcPr>
            <w:tcW w:w="300" w:type="dxa"/>
            <w:noWrap/>
          </w:tcPr>
          <w:p w14:paraId="4DDB15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C94D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17B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75016CC" w14:textId="77777777" w:rsidTr="00EB78D2">
        <w:trPr>
          <w:trHeight w:val="20"/>
        </w:trPr>
        <w:tc>
          <w:tcPr>
            <w:tcW w:w="300" w:type="dxa"/>
            <w:noWrap/>
          </w:tcPr>
          <w:p w14:paraId="2439B4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C7C2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E8CB6D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144D139" w14:textId="77777777" w:rsidTr="00EB78D2">
        <w:trPr>
          <w:trHeight w:val="20"/>
        </w:trPr>
        <w:tc>
          <w:tcPr>
            <w:tcW w:w="300" w:type="dxa"/>
            <w:noWrap/>
          </w:tcPr>
          <w:p w14:paraId="66877A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6545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157C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D189A40" w14:textId="77777777" w:rsidTr="00EB78D2">
        <w:trPr>
          <w:trHeight w:val="20"/>
        </w:trPr>
        <w:tc>
          <w:tcPr>
            <w:tcW w:w="300" w:type="dxa"/>
            <w:noWrap/>
          </w:tcPr>
          <w:p w14:paraId="681B2A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405C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2F42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64D22D89" w14:textId="77777777" w:rsidTr="00EB78D2">
        <w:trPr>
          <w:trHeight w:val="20"/>
        </w:trPr>
        <w:tc>
          <w:tcPr>
            <w:tcW w:w="300" w:type="dxa"/>
            <w:noWrap/>
          </w:tcPr>
          <w:p w14:paraId="43E2553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EC72F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602CF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948076" w14:textId="77777777" w:rsidTr="00EB78D2">
        <w:trPr>
          <w:trHeight w:val="20"/>
        </w:trPr>
        <w:tc>
          <w:tcPr>
            <w:tcW w:w="300" w:type="dxa"/>
            <w:noWrap/>
          </w:tcPr>
          <w:p w14:paraId="6E29D24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751B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ABF2F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61899B7" w14:textId="77777777" w:rsidTr="00EB78D2">
        <w:trPr>
          <w:trHeight w:val="20"/>
        </w:trPr>
        <w:tc>
          <w:tcPr>
            <w:tcW w:w="300" w:type="dxa"/>
            <w:noWrap/>
          </w:tcPr>
          <w:p w14:paraId="271118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E37E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6FE1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3A61991B" w14:textId="77777777" w:rsidTr="00EB78D2">
        <w:trPr>
          <w:trHeight w:val="20"/>
        </w:trPr>
        <w:tc>
          <w:tcPr>
            <w:tcW w:w="300" w:type="dxa"/>
            <w:noWrap/>
          </w:tcPr>
          <w:p w14:paraId="38CDE8F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6ED2E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9E92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31A66937" w14:textId="77777777" w:rsidTr="00EB78D2">
        <w:trPr>
          <w:trHeight w:val="20"/>
        </w:trPr>
        <w:tc>
          <w:tcPr>
            <w:tcW w:w="300" w:type="dxa"/>
            <w:noWrap/>
          </w:tcPr>
          <w:p w14:paraId="4D3B77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6FC8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7AAF5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5F7A350" w14:textId="77777777" w:rsidTr="00EB78D2">
        <w:trPr>
          <w:trHeight w:val="20"/>
        </w:trPr>
        <w:tc>
          <w:tcPr>
            <w:tcW w:w="300" w:type="dxa"/>
            <w:noWrap/>
          </w:tcPr>
          <w:p w14:paraId="581F22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6AE42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BEACC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668D316" w14:textId="77777777" w:rsidTr="00EB78D2">
        <w:trPr>
          <w:trHeight w:val="20"/>
        </w:trPr>
        <w:tc>
          <w:tcPr>
            <w:tcW w:w="300" w:type="dxa"/>
            <w:noWrap/>
          </w:tcPr>
          <w:p w14:paraId="18411D6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122D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74A1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209BDA5" w14:textId="77777777" w:rsidTr="00EB78D2">
        <w:trPr>
          <w:trHeight w:val="20"/>
        </w:trPr>
        <w:tc>
          <w:tcPr>
            <w:tcW w:w="300" w:type="dxa"/>
            <w:noWrap/>
          </w:tcPr>
          <w:p w14:paraId="4E76BE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8071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89DD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AE1B855" w14:textId="77777777" w:rsidTr="00EB78D2">
        <w:trPr>
          <w:trHeight w:val="20"/>
        </w:trPr>
        <w:tc>
          <w:tcPr>
            <w:tcW w:w="300" w:type="dxa"/>
            <w:noWrap/>
          </w:tcPr>
          <w:p w14:paraId="1ABD12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0DFC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45FC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270357D" w14:textId="77777777" w:rsidTr="00EB78D2">
        <w:trPr>
          <w:trHeight w:val="20"/>
        </w:trPr>
        <w:tc>
          <w:tcPr>
            <w:tcW w:w="300" w:type="dxa"/>
            <w:noWrap/>
          </w:tcPr>
          <w:p w14:paraId="20698C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3BA74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8E20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C00880C" w14:textId="77777777" w:rsidTr="00EB78D2">
        <w:trPr>
          <w:trHeight w:val="20"/>
        </w:trPr>
        <w:tc>
          <w:tcPr>
            <w:tcW w:w="300" w:type="dxa"/>
            <w:noWrap/>
          </w:tcPr>
          <w:p w14:paraId="35C0E1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8614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C595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BF72F79" w14:textId="77777777" w:rsidTr="00EB78D2">
        <w:trPr>
          <w:trHeight w:val="20"/>
        </w:trPr>
        <w:tc>
          <w:tcPr>
            <w:tcW w:w="300" w:type="dxa"/>
            <w:noWrap/>
          </w:tcPr>
          <w:p w14:paraId="3B701E1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3EF0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AAEA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7130871" w14:textId="77777777" w:rsidTr="00EB78D2">
        <w:trPr>
          <w:trHeight w:val="20"/>
        </w:trPr>
        <w:tc>
          <w:tcPr>
            <w:tcW w:w="300" w:type="dxa"/>
            <w:noWrap/>
          </w:tcPr>
          <w:p w14:paraId="64E515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80CDC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623E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70009DD" w14:textId="77777777" w:rsidTr="00EB78D2">
        <w:trPr>
          <w:trHeight w:val="20"/>
        </w:trPr>
        <w:tc>
          <w:tcPr>
            <w:tcW w:w="300" w:type="dxa"/>
            <w:noWrap/>
          </w:tcPr>
          <w:p w14:paraId="7037B4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16C6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BD08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5A7E683F" w14:textId="77777777" w:rsidTr="00EB78D2">
        <w:trPr>
          <w:trHeight w:val="20"/>
        </w:trPr>
        <w:tc>
          <w:tcPr>
            <w:tcW w:w="300" w:type="dxa"/>
            <w:noWrap/>
          </w:tcPr>
          <w:p w14:paraId="478717C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A946B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0A2D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F66AD54" w14:textId="77777777" w:rsidTr="00EB78D2">
        <w:trPr>
          <w:trHeight w:val="20"/>
        </w:trPr>
        <w:tc>
          <w:tcPr>
            <w:tcW w:w="300" w:type="dxa"/>
            <w:noWrap/>
          </w:tcPr>
          <w:p w14:paraId="3E7220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44E4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F4337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4F958FB" w14:textId="77777777" w:rsidTr="00EB78D2">
        <w:trPr>
          <w:trHeight w:val="20"/>
        </w:trPr>
        <w:tc>
          <w:tcPr>
            <w:tcW w:w="300" w:type="dxa"/>
            <w:noWrap/>
          </w:tcPr>
          <w:p w14:paraId="41142E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3E68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D97E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63120DB" w14:textId="77777777" w:rsidTr="00EB78D2">
        <w:trPr>
          <w:trHeight w:val="20"/>
        </w:trPr>
        <w:tc>
          <w:tcPr>
            <w:tcW w:w="300" w:type="dxa"/>
            <w:noWrap/>
          </w:tcPr>
          <w:p w14:paraId="6CD7439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47D5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E43E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3C64175" w14:textId="77777777" w:rsidTr="00EB78D2">
        <w:trPr>
          <w:trHeight w:val="20"/>
        </w:trPr>
        <w:tc>
          <w:tcPr>
            <w:tcW w:w="300" w:type="dxa"/>
            <w:noWrap/>
          </w:tcPr>
          <w:p w14:paraId="75C63E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58EF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AE8E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5FBD2DCF" w14:textId="77777777" w:rsidTr="00EB78D2">
        <w:trPr>
          <w:trHeight w:val="20"/>
        </w:trPr>
        <w:tc>
          <w:tcPr>
            <w:tcW w:w="300" w:type="dxa"/>
            <w:noWrap/>
          </w:tcPr>
          <w:p w14:paraId="27CA07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8656E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C1D96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BCBE18C" w14:textId="77777777" w:rsidTr="00EB78D2">
        <w:trPr>
          <w:trHeight w:val="20"/>
        </w:trPr>
        <w:tc>
          <w:tcPr>
            <w:tcW w:w="300" w:type="dxa"/>
            <w:noWrap/>
          </w:tcPr>
          <w:p w14:paraId="77935A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09AD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54083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6861646" w14:textId="77777777" w:rsidTr="00EB78D2">
        <w:trPr>
          <w:trHeight w:val="20"/>
        </w:trPr>
        <w:tc>
          <w:tcPr>
            <w:tcW w:w="300" w:type="dxa"/>
            <w:noWrap/>
          </w:tcPr>
          <w:p w14:paraId="6798A14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036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322A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FA6DE18" w14:textId="77777777" w:rsidTr="00EB78D2">
        <w:trPr>
          <w:trHeight w:val="20"/>
        </w:trPr>
        <w:tc>
          <w:tcPr>
            <w:tcW w:w="300" w:type="dxa"/>
            <w:noWrap/>
          </w:tcPr>
          <w:p w14:paraId="5111439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5AA8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F5D2D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50256FA" w14:textId="77777777" w:rsidTr="00EB78D2">
        <w:trPr>
          <w:trHeight w:val="20"/>
        </w:trPr>
        <w:tc>
          <w:tcPr>
            <w:tcW w:w="300" w:type="dxa"/>
            <w:noWrap/>
            <w:hideMark/>
          </w:tcPr>
          <w:p w14:paraId="6FA323F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0A6E40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87277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0CE5A3C0" w14:textId="77777777" w:rsidTr="00EB78D2">
        <w:trPr>
          <w:trHeight w:val="20"/>
        </w:trPr>
        <w:tc>
          <w:tcPr>
            <w:tcW w:w="0" w:type="auto"/>
            <w:noWrap/>
            <w:hideMark/>
          </w:tcPr>
          <w:p w14:paraId="05CF7E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043F567D"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Li</w:t>
            </w:r>
            <w:r>
              <w:rPr>
                <w:rFonts w:ascii="Calibri" w:hAnsi="Calibri" w:cs="Calibri"/>
                <w:b/>
                <w:color w:val="000000"/>
                <w:sz w:val="12"/>
                <w:szCs w:val="12"/>
              </w:rPr>
              <w:t>tuanie</w:t>
            </w:r>
          </w:p>
        </w:tc>
      </w:tr>
      <w:tr w:rsidR="00EB78D2" w:rsidRPr="00CE031F" w14:paraId="3D9F2601" w14:textId="77777777" w:rsidTr="00EB78D2">
        <w:trPr>
          <w:trHeight w:val="20"/>
        </w:trPr>
        <w:tc>
          <w:tcPr>
            <w:tcW w:w="300" w:type="dxa"/>
            <w:noWrap/>
            <w:hideMark/>
          </w:tcPr>
          <w:p w14:paraId="60C7A1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59B6B7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675BB4D" w14:textId="4161CE06"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00183DA" w14:textId="77777777" w:rsidTr="00EB78D2">
        <w:trPr>
          <w:trHeight w:val="20"/>
        </w:trPr>
        <w:tc>
          <w:tcPr>
            <w:tcW w:w="300" w:type="dxa"/>
            <w:noWrap/>
            <w:hideMark/>
          </w:tcPr>
          <w:p w14:paraId="1D81D49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8C4C79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0290068" w14:textId="055AEB30"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E6C8E23" w14:textId="77777777" w:rsidTr="00EB78D2">
        <w:trPr>
          <w:trHeight w:val="20"/>
        </w:trPr>
        <w:tc>
          <w:tcPr>
            <w:tcW w:w="300" w:type="dxa"/>
            <w:noWrap/>
            <w:hideMark/>
          </w:tcPr>
          <w:p w14:paraId="652C158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742423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3F238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9ADCD0A" w14:textId="77777777" w:rsidTr="00EB78D2">
        <w:trPr>
          <w:trHeight w:val="20"/>
        </w:trPr>
        <w:tc>
          <w:tcPr>
            <w:tcW w:w="300" w:type="dxa"/>
            <w:noWrap/>
            <w:hideMark/>
          </w:tcPr>
          <w:p w14:paraId="1595A00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28A85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ACF319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33445F8" w14:textId="77777777" w:rsidTr="00EB78D2">
        <w:trPr>
          <w:trHeight w:val="20"/>
        </w:trPr>
        <w:tc>
          <w:tcPr>
            <w:tcW w:w="300" w:type="dxa"/>
            <w:noWrap/>
          </w:tcPr>
          <w:p w14:paraId="5B9FBD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24229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50D6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6DBA2C5" w14:textId="77777777" w:rsidTr="00EB78D2">
        <w:trPr>
          <w:trHeight w:val="20"/>
        </w:trPr>
        <w:tc>
          <w:tcPr>
            <w:tcW w:w="300" w:type="dxa"/>
            <w:noWrap/>
          </w:tcPr>
          <w:p w14:paraId="376D37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E7AB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AEED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0A1B19D8" w14:textId="77777777" w:rsidTr="00EB78D2">
        <w:trPr>
          <w:trHeight w:val="20"/>
        </w:trPr>
        <w:tc>
          <w:tcPr>
            <w:tcW w:w="300" w:type="dxa"/>
            <w:noWrap/>
          </w:tcPr>
          <w:p w14:paraId="13003F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7EB2C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9C6D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5443A42B" w14:textId="77777777" w:rsidTr="00EB78D2">
        <w:trPr>
          <w:trHeight w:val="20"/>
        </w:trPr>
        <w:tc>
          <w:tcPr>
            <w:tcW w:w="300" w:type="dxa"/>
            <w:noWrap/>
          </w:tcPr>
          <w:p w14:paraId="4CBB1D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5F14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96E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1B53A61" w14:textId="77777777" w:rsidTr="00EB78D2">
        <w:trPr>
          <w:trHeight w:val="20"/>
        </w:trPr>
        <w:tc>
          <w:tcPr>
            <w:tcW w:w="300" w:type="dxa"/>
            <w:noWrap/>
          </w:tcPr>
          <w:p w14:paraId="41FDF1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FE3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4A0B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7A9BD53" w14:textId="77777777" w:rsidTr="00EB78D2">
        <w:trPr>
          <w:trHeight w:val="20"/>
        </w:trPr>
        <w:tc>
          <w:tcPr>
            <w:tcW w:w="300" w:type="dxa"/>
            <w:noWrap/>
          </w:tcPr>
          <w:p w14:paraId="308D7E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2A42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42E07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6A0502D1" w14:textId="77777777" w:rsidTr="00EB78D2">
        <w:trPr>
          <w:trHeight w:val="20"/>
        </w:trPr>
        <w:tc>
          <w:tcPr>
            <w:tcW w:w="300" w:type="dxa"/>
            <w:noWrap/>
          </w:tcPr>
          <w:p w14:paraId="55D0E4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365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E1C9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4101964" w14:textId="77777777" w:rsidTr="00EB78D2">
        <w:trPr>
          <w:trHeight w:val="20"/>
        </w:trPr>
        <w:tc>
          <w:tcPr>
            <w:tcW w:w="300" w:type="dxa"/>
            <w:noWrap/>
          </w:tcPr>
          <w:p w14:paraId="5D49FD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9838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BC04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F20813E" w14:textId="77777777" w:rsidTr="00EB78D2">
        <w:trPr>
          <w:trHeight w:val="20"/>
        </w:trPr>
        <w:tc>
          <w:tcPr>
            <w:tcW w:w="300" w:type="dxa"/>
            <w:noWrap/>
          </w:tcPr>
          <w:p w14:paraId="48AAD5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D3A7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CA3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074E000" w14:textId="77777777" w:rsidTr="00EB78D2">
        <w:trPr>
          <w:trHeight w:val="20"/>
        </w:trPr>
        <w:tc>
          <w:tcPr>
            <w:tcW w:w="300" w:type="dxa"/>
            <w:noWrap/>
          </w:tcPr>
          <w:p w14:paraId="4D0B26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E03DA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AA83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A734775" w14:textId="77777777" w:rsidTr="00EB78D2">
        <w:trPr>
          <w:trHeight w:val="20"/>
        </w:trPr>
        <w:tc>
          <w:tcPr>
            <w:tcW w:w="300" w:type="dxa"/>
            <w:noWrap/>
          </w:tcPr>
          <w:p w14:paraId="7EC2527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E3743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EEC7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50649B05" w14:textId="77777777" w:rsidTr="00EB78D2">
        <w:trPr>
          <w:trHeight w:val="20"/>
        </w:trPr>
        <w:tc>
          <w:tcPr>
            <w:tcW w:w="300" w:type="dxa"/>
            <w:noWrap/>
          </w:tcPr>
          <w:p w14:paraId="03891A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61B5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1478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1FD785C" w14:textId="77777777" w:rsidTr="00EB78D2">
        <w:trPr>
          <w:trHeight w:val="20"/>
        </w:trPr>
        <w:tc>
          <w:tcPr>
            <w:tcW w:w="300" w:type="dxa"/>
            <w:noWrap/>
          </w:tcPr>
          <w:p w14:paraId="3E9BE3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6A5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8C78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30AA04C" w14:textId="77777777" w:rsidTr="00EB78D2">
        <w:trPr>
          <w:trHeight w:val="20"/>
        </w:trPr>
        <w:tc>
          <w:tcPr>
            <w:tcW w:w="300" w:type="dxa"/>
            <w:noWrap/>
          </w:tcPr>
          <w:p w14:paraId="43FF25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431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19EF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9A91F82" w14:textId="77777777" w:rsidTr="00EB78D2">
        <w:trPr>
          <w:trHeight w:val="20"/>
        </w:trPr>
        <w:tc>
          <w:tcPr>
            <w:tcW w:w="300" w:type="dxa"/>
            <w:noWrap/>
          </w:tcPr>
          <w:p w14:paraId="09B44E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442F8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E094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13149C3" w14:textId="77777777" w:rsidTr="00EB78D2">
        <w:trPr>
          <w:trHeight w:val="20"/>
        </w:trPr>
        <w:tc>
          <w:tcPr>
            <w:tcW w:w="300" w:type="dxa"/>
            <w:noWrap/>
          </w:tcPr>
          <w:p w14:paraId="482AA9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A238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62FA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6FB28E6B" w14:textId="77777777" w:rsidTr="00EB78D2">
        <w:trPr>
          <w:trHeight w:val="20"/>
        </w:trPr>
        <w:tc>
          <w:tcPr>
            <w:tcW w:w="300" w:type="dxa"/>
            <w:noWrap/>
          </w:tcPr>
          <w:p w14:paraId="2AE76C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4C49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B054D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591DB466" w14:textId="77777777" w:rsidTr="00EB78D2">
        <w:trPr>
          <w:trHeight w:val="20"/>
        </w:trPr>
        <w:tc>
          <w:tcPr>
            <w:tcW w:w="300" w:type="dxa"/>
            <w:noWrap/>
          </w:tcPr>
          <w:p w14:paraId="300E9D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BA30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E340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DC24B03" w14:textId="77777777" w:rsidTr="00EB78D2">
        <w:trPr>
          <w:trHeight w:val="20"/>
        </w:trPr>
        <w:tc>
          <w:tcPr>
            <w:tcW w:w="300" w:type="dxa"/>
            <w:noWrap/>
          </w:tcPr>
          <w:p w14:paraId="639EA0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7B24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432A8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029FD17" w14:textId="77777777" w:rsidTr="00EB78D2">
        <w:trPr>
          <w:trHeight w:val="20"/>
        </w:trPr>
        <w:tc>
          <w:tcPr>
            <w:tcW w:w="300" w:type="dxa"/>
            <w:noWrap/>
          </w:tcPr>
          <w:p w14:paraId="51C49C1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A5DF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7358F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8CE7037" w14:textId="77777777" w:rsidTr="00EB78D2">
        <w:trPr>
          <w:trHeight w:val="20"/>
        </w:trPr>
        <w:tc>
          <w:tcPr>
            <w:tcW w:w="300" w:type="dxa"/>
            <w:noWrap/>
          </w:tcPr>
          <w:p w14:paraId="55DF15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4E67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DD17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0E297E1" w14:textId="77777777" w:rsidTr="00EB78D2">
        <w:trPr>
          <w:trHeight w:val="20"/>
        </w:trPr>
        <w:tc>
          <w:tcPr>
            <w:tcW w:w="300" w:type="dxa"/>
            <w:noWrap/>
          </w:tcPr>
          <w:p w14:paraId="12B3AC2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E0E4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B1D91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853D941" w14:textId="77777777" w:rsidTr="00EB78D2">
        <w:trPr>
          <w:trHeight w:val="20"/>
        </w:trPr>
        <w:tc>
          <w:tcPr>
            <w:tcW w:w="300" w:type="dxa"/>
            <w:noWrap/>
          </w:tcPr>
          <w:p w14:paraId="3FE9800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E299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367C8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2D9D072" w14:textId="77777777" w:rsidTr="00EB78D2">
        <w:trPr>
          <w:trHeight w:val="20"/>
        </w:trPr>
        <w:tc>
          <w:tcPr>
            <w:tcW w:w="300" w:type="dxa"/>
            <w:noWrap/>
          </w:tcPr>
          <w:p w14:paraId="33C24B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3C8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ACCEE2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859FBD7" w14:textId="77777777" w:rsidTr="00EB78D2">
        <w:trPr>
          <w:trHeight w:val="20"/>
        </w:trPr>
        <w:tc>
          <w:tcPr>
            <w:tcW w:w="300" w:type="dxa"/>
            <w:noWrap/>
          </w:tcPr>
          <w:p w14:paraId="591E83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AE4A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72DB7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D56B586" w14:textId="77777777" w:rsidTr="00EB78D2">
        <w:trPr>
          <w:trHeight w:val="20"/>
        </w:trPr>
        <w:tc>
          <w:tcPr>
            <w:tcW w:w="300" w:type="dxa"/>
            <w:noWrap/>
          </w:tcPr>
          <w:p w14:paraId="4F1F13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3D63F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308B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F10AF3B" w14:textId="77777777" w:rsidTr="00EB78D2">
        <w:trPr>
          <w:trHeight w:val="20"/>
        </w:trPr>
        <w:tc>
          <w:tcPr>
            <w:tcW w:w="300" w:type="dxa"/>
            <w:noWrap/>
          </w:tcPr>
          <w:p w14:paraId="627EC08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ACD5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8C727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4E4F3DD" w14:textId="77777777" w:rsidTr="00EB78D2">
        <w:trPr>
          <w:trHeight w:val="20"/>
        </w:trPr>
        <w:tc>
          <w:tcPr>
            <w:tcW w:w="300" w:type="dxa"/>
            <w:noWrap/>
            <w:hideMark/>
          </w:tcPr>
          <w:p w14:paraId="0E1F160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99D72E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84D9F4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0FB473DC" w14:textId="77777777" w:rsidTr="00EB78D2">
        <w:trPr>
          <w:trHeight w:val="20"/>
        </w:trPr>
        <w:tc>
          <w:tcPr>
            <w:tcW w:w="0" w:type="auto"/>
            <w:noWrap/>
            <w:hideMark/>
          </w:tcPr>
          <w:p w14:paraId="7E6C232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158E50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sidRPr="00160BA5">
              <w:rPr>
                <w:rFonts w:ascii="Calibri" w:hAnsi="Calibri" w:cs="Calibri"/>
                <w:b/>
                <w:color w:val="000000"/>
                <w:sz w:val="12"/>
                <w:szCs w:val="12"/>
              </w:rPr>
              <w:t>L</w:t>
            </w:r>
            <w:r>
              <w:rPr>
                <w:rFonts w:ascii="Calibri" w:hAnsi="Calibri" w:cs="Calibri"/>
                <w:b/>
                <w:color w:val="000000"/>
                <w:sz w:val="12"/>
                <w:szCs w:val="12"/>
              </w:rPr>
              <w:t>uxembourg</w:t>
            </w:r>
          </w:p>
        </w:tc>
      </w:tr>
      <w:tr w:rsidR="00EB78D2" w:rsidRPr="00CE031F" w14:paraId="74B41020" w14:textId="77777777" w:rsidTr="00EB78D2">
        <w:trPr>
          <w:trHeight w:val="20"/>
        </w:trPr>
        <w:tc>
          <w:tcPr>
            <w:tcW w:w="300" w:type="dxa"/>
            <w:noWrap/>
            <w:hideMark/>
          </w:tcPr>
          <w:p w14:paraId="18CD7B7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E06551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3FAB9BA" w14:textId="4D9F8458"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E137F90" w14:textId="77777777" w:rsidTr="00EB78D2">
        <w:trPr>
          <w:trHeight w:val="20"/>
        </w:trPr>
        <w:tc>
          <w:tcPr>
            <w:tcW w:w="300" w:type="dxa"/>
            <w:noWrap/>
            <w:hideMark/>
          </w:tcPr>
          <w:p w14:paraId="3ADB89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33E451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6EC30A8" w14:textId="0DD3960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74DAA8F" w14:textId="77777777" w:rsidTr="00EB78D2">
        <w:trPr>
          <w:trHeight w:val="20"/>
        </w:trPr>
        <w:tc>
          <w:tcPr>
            <w:tcW w:w="300" w:type="dxa"/>
            <w:noWrap/>
            <w:hideMark/>
          </w:tcPr>
          <w:p w14:paraId="0D118B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528804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DCE1D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333CF38" w14:textId="77777777" w:rsidTr="00EB78D2">
        <w:trPr>
          <w:trHeight w:val="20"/>
        </w:trPr>
        <w:tc>
          <w:tcPr>
            <w:tcW w:w="300" w:type="dxa"/>
            <w:noWrap/>
            <w:hideMark/>
          </w:tcPr>
          <w:p w14:paraId="5995169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90E5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CD219C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3A7D2D4" w14:textId="77777777" w:rsidTr="00EB78D2">
        <w:trPr>
          <w:trHeight w:val="20"/>
        </w:trPr>
        <w:tc>
          <w:tcPr>
            <w:tcW w:w="300" w:type="dxa"/>
            <w:noWrap/>
          </w:tcPr>
          <w:p w14:paraId="35A16E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210E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3776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396ACCE" w14:textId="77777777" w:rsidTr="00EB78D2">
        <w:trPr>
          <w:trHeight w:val="20"/>
        </w:trPr>
        <w:tc>
          <w:tcPr>
            <w:tcW w:w="300" w:type="dxa"/>
            <w:noWrap/>
          </w:tcPr>
          <w:p w14:paraId="284FDBE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B3A19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84B80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B8E50E1" w14:textId="77777777" w:rsidTr="00EB78D2">
        <w:trPr>
          <w:trHeight w:val="20"/>
        </w:trPr>
        <w:tc>
          <w:tcPr>
            <w:tcW w:w="300" w:type="dxa"/>
            <w:noWrap/>
          </w:tcPr>
          <w:p w14:paraId="466FFBB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904C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DA44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65C8509" w14:textId="77777777" w:rsidTr="00EB78D2">
        <w:trPr>
          <w:trHeight w:val="20"/>
        </w:trPr>
        <w:tc>
          <w:tcPr>
            <w:tcW w:w="300" w:type="dxa"/>
            <w:noWrap/>
          </w:tcPr>
          <w:p w14:paraId="3DC18A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EB24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DB47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919781F" w14:textId="77777777" w:rsidTr="00EB78D2">
        <w:trPr>
          <w:trHeight w:val="20"/>
        </w:trPr>
        <w:tc>
          <w:tcPr>
            <w:tcW w:w="300" w:type="dxa"/>
            <w:noWrap/>
          </w:tcPr>
          <w:p w14:paraId="5668A6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D6BBE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F3BF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42C8B40C" w14:textId="77777777" w:rsidTr="00EB78D2">
        <w:trPr>
          <w:trHeight w:val="20"/>
        </w:trPr>
        <w:tc>
          <w:tcPr>
            <w:tcW w:w="300" w:type="dxa"/>
            <w:noWrap/>
          </w:tcPr>
          <w:p w14:paraId="712218F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24EE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ED39A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7ACB3E85" w14:textId="77777777" w:rsidTr="00EB78D2">
        <w:trPr>
          <w:trHeight w:val="20"/>
        </w:trPr>
        <w:tc>
          <w:tcPr>
            <w:tcW w:w="300" w:type="dxa"/>
            <w:noWrap/>
          </w:tcPr>
          <w:p w14:paraId="28B013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D748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6050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F86DF68" w14:textId="77777777" w:rsidTr="00EB78D2">
        <w:trPr>
          <w:trHeight w:val="20"/>
        </w:trPr>
        <w:tc>
          <w:tcPr>
            <w:tcW w:w="300" w:type="dxa"/>
            <w:noWrap/>
          </w:tcPr>
          <w:p w14:paraId="622A6CE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09FB14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95FE9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3B6A151" w14:textId="77777777" w:rsidTr="00EB78D2">
        <w:trPr>
          <w:trHeight w:val="20"/>
        </w:trPr>
        <w:tc>
          <w:tcPr>
            <w:tcW w:w="300" w:type="dxa"/>
            <w:noWrap/>
          </w:tcPr>
          <w:p w14:paraId="043572D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83AF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DF2C6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5860AC38" w14:textId="77777777" w:rsidTr="00EB78D2">
        <w:trPr>
          <w:trHeight w:val="20"/>
        </w:trPr>
        <w:tc>
          <w:tcPr>
            <w:tcW w:w="300" w:type="dxa"/>
            <w:noWrap/>
          </w:tcPr>
          <w:p w14:paraId="305761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489E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5AA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EB2F548" w14:textId="77777777" w:rsidTr="00EB78D2">
        <w:trPr>
          <w:trHeight w:val="20"/>
        </w:trPr>
        <w:tc>
          <w:tcPr>
            <w:tcW w:w="300" w:type="dxa"/>
            <w:noWrap/>
          </w:tcPr>
          <w:p w14:paraId="0FBBB3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EE19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5E46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862DA00" w14:textId="77777777" w:rsidTr="00EB78D2">
        <w:trPr>
          <w:trHeight w:val="20"/>
        </w:trPr>
        <w:tc>
          <w:tcPr>
            <w:tcW w:w="300" w:type="dxa"/>
            <w:noWrap/>
          </w:tcPr>
          <w:p w14:paraId="1278B5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E27F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3C03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CF7B61A" w14:textId="77777777" w:rsidTr="00EB78D2">
        <w:trPr>
          <w:trHeight w:val="20"/>
        </w:trPr>
        <w:tc>
          <w:tcPr>
            <w:tcW w:w="300" w:type="dxa"/>
            <w:noWrap/>
          </w:tcPr>
          <w:p w14:paraId="13520E8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484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4D77C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2A06D047" w14:textId="77777777" w:rsidTr="00EB78D2">
        <w:trPr>
          <w:trHeight w:val="20"/>
        </w:trPr>
        <w:tc>
          <w:tcPr>
            <w:tcW w:w="300" w:type="dxa"/>
            <w:noWrap/>
          </w:tcPr>
          <w:p w14:paraId="6611C3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28637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12E5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917A47" w14:textId="77777777" w:rsidTr="00EB78D2">
        <w:trPr>
          <w:trHeight w:val="20"/>
        </w:trPr>
        <w:tc>
          <w:tcPr>
            <w:tcW w:w="300" w:type="dxa"/>
            <w:noWrap/>
          </w:tcPr>
          <w:p w14:paraId="6270EF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9B9C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DA37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51DA7F7" w14:textId="77777777" w:rsidTr="00EB78D2">
        <w:trPr>
          <w:trHeight w:val="20"/>
        </w:trPr>
        <w:tc>
          <w:tcPr>
            <w:tcW w:w="300" w:type="dxa"/>
            <w:noWrap/>
          </w:tcPr>
          <w:p w14:paraId="2F0CEB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DA53C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03BA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EB29AEE" w14:textId="77777777" w:rsidTr="00EB78D2">
        <w:trPr>
          <w:trHeight w:val="20"/>
        </w:trPr>
        <w:tc>
          <w:tcPr>
            <w:tcW w:w="300" w:type="dxa"/>
            <w:noWrap/>
          </w:tcPr>
          <w:p w14:paraId="2DC160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AABF6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77CED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74043E2" w14:textId="77777777" w:rsidTr="00EB78D2">
        <w:trPr>
          <w:trHeight w:val="20"/>
        </w:trPr>
        <w:tc>
          <w:tcPr>
            <w:tcW w:w="300" w:type="dxa"/>
            <w:noWrap/>
          </w:tcPr>
          <w:p w14:paraId="24EE92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7EA8C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1DCCA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721D5A1" w14:textId="77777777" w:rsidTr="00EB78D2">
        <w:trPr>
          <w:trHeight w:val="20"/>
        </w:trPr>
        <w:tc>
          <w:tcPr>
            <w:tcW w:w="300" w:type="dxa"/>
            <w:noWrap/>
          </w:tcPr>
          <w:p w14:paraId="377917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B8996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59C68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C057456" w14:textId="77777777" w:rsidTr="00EB78D2">
        <w:trPr>
          <w:trHeight w:val="20"/>
        </w:trPr>
        <w:tc>
          <w:tcPr>
            <w:tcW w:w="300" w:type="dxa"/>
            <w:noWrap/>
          </w:tcPr>
          <w:p w14:paraId="080D37E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25D4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509F8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04116AC" w14:textId="77777777" w:rsidTr="00EB78D2">
        <w:trPr>
          <w:trHeight w:val="20"/>
        </w:trPr>
        <w:tc>
          <w:tcPr>
            <w:tcW w:w="300" w:type="dxa"/>
            <w:noWrap/>
          </w:tcPr>
          <w:p w14:paraId="484CBC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F1930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22A6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3481836D" w14:textId="77777777" w:rsidTr="00EB78D2">
        <w:trPr>
          <w:trHeight w:val="20"/>
        </w:trPr>
        <w:tc>
          <w:tcPr>
            <w:tcW w:w="300" w:type="dxa"/>
            <w:noWrap/>
          </w:tcPr>
          <w:p w14:paraId="2C0F7D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5CFF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CF08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8104B83" w14:textId="77777777" w:rsidTr="00EB78D2">
        <w:trPr>
          <w:trHeight w:val="20"/>
        </w:trPr>
        <w:tc>
          <w:tcPr>
            <w:tcW w:w="300" w:type="dxa"/>
            <w:noWrap/>
          </w:tcPr>
          <w:p w14:paraId="679BAE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8951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02EB7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18AE3F9" w14:textId="77777777" w:rsidTr="00EB78D2">
        <w:trPr>
          <w:trHeight w:val="20"/>
        </w:trPr>
        <w:tc>
          <w:tcPr>
            <w:tcW w:w="300" w:type="dxa"/>
            <w:noWrap/>
          </w:tcPr>
          <w:p w14:paraId="342DB02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C115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C278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7D4DFF6" w14:textId="77777777" w:rsidTr="00EB78D2">
        <w:trPr>
          <w:trHeight w:val="20"/>
        </w:trPr>
        <w:tc>
          <w:tcPr>
            <w:tcW w:w="300" w:type="dxa"/>
            <w:noWrap/>
          </w:tcPr>
          <w:p w14:paraId="685882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A486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CEC7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55322ABA" w14:textId="77777777" w:rsidTr="00EB78D2">
        <w:trPr>
          <w:trHeight w:val="20"/>
        </w:trPr>
        <w:tc>
          <w:tcPr>
            <w:tcW w:w="300" w:type="dxa"/>
            <w:noWrap/>
          </w:tcPr>
          <w:p w14:paraId="6CA0D9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BD3F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308A3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1864794" w14:textId="77777777" w:rsidTr="00EB78D2">
        <w:trPr>
          <w:trHeight w:val="20"/>
        </w:trPr>
        <w:tc>
          <w:tcPr>
            <w:tcW w:w="300" w:type="dxa"/>
            <w:noWrap/>
          </w:tcPr>
          <w:p w14:paraId="009E12D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4674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E9EF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78CC24C" w14:textId="77777777" w:rsidTr="00EB78D2">
        <w:trPr>
          <w:trHeight w:val="20"/>
        </w:trPr>
        <w:tc>
          <w:tcPr>
            <w:tcW w:w="300" w:type="dxa"/>
            <w:noWrap/>
            <w:hideMark/>
          </w:tcPr>
          <w:p w14:paraId="4774ED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B9E846"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610A4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F882F7" w14:textId="77777777" w:rsidTr="00EB78D2">
        <w:trPr>
          <w:trHeight w:val="20"/>
        </w:trPr>
        <w:tc>
          <w:tcPr>
            <w:tcW w:w="0" w:type="auto"/>
            <w:noWrap/>
            <w:hideMark/>
          </w:tcPr>
          <w:p w14:paraId="4E06BD1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3901EBF"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Malte</w:t>
            </w:r>
          </w:p>
        </w:tc>
      </w:tr>
      <w:tr w:rsidR="00EB78D2" w:rsidRPr="00CE031F" w14:paraId="2FA217F4" w14:textId="77777777" w:rsidTr="00EB78D2">
        <w:trPr>
          <w:trHeight w:val="20"/>
        </w:trPr>
        <w:tc>
          <w:tcPr>
            <w:tcW w:w="300" w:type="dxa"/>
            <w:noWrap/>
            <w:hideMark/>
          </w:tcPr>
          <w:p w14:paraId="2AC528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89E715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16EB853" w14:textId="62CE2AF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5F1657D" w14:textId="77777777" w:rsidTr="00EB78D2">
        <w:trPr>
          <w:trHeight w:val="20"/>
        </w:trPr>
        <w:tc>
          <w:tcPr>
            <w:tcW w:w="300" w:type="dxa"/>
            <w:noWrap/>
            <w:hideMark/>
          </w:tcPr>
          <w:p w14:paraId="787DB04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8E055F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14E5A78" w14:textId="4AC3F510"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AC46F2A" w14:textId="77777777" w:rsidTr="00EB78D2">
        <w:trPr>
          <w:trHeight w:val="20"/>
        </w:trPr>
        <w:tc>
          <w:tcPr>
            <w:tcW w:w="300" w:type="dxa"/>
            <w:noWrap/>
            <w:hideMark/>
          </w:tcPr>
          <w:p w14:paraId="28CF59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5AC758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426ACE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F6AF6D1" w14:textId="77777777" w:rsidTr="00EB78D2">
        <w:trPr>
          <w:trHeight w:val="20"/>
        </w:trPr>
        <w:tc>
          <w:tcPr>
            <w:tcW w:w="300" w:type="dxa"/>
            <w:noWrap/>
            <w:hideMark/>
          </w:tcPr>
          <w:p w14:paraId="6CE976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666C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B4E8C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30F2E75" w14:textId="77777777" w:rsidTr="00EB78D2">
        <w:trPr>
          <w:trHeight w:val="20"/>
        </w:trPr>
        <w:tc>
          <w:tcPr>
            <w:tcW w:w="300" w:type="dxa"/>
            <w:noWrap/>
          </w:tcPr>
          <w:p w14:paraId="358B8A8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4DB4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158E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0282B7B8" w14:textId="77777777" w:rsidTr="00EB78D2">
        <w:trPr>
          <w:trHeight w:val="20"/>
        </w:trPr>
        <w:tc>
          <w:tcPr>
            <w:tcW w:w="300" w:type="dxa"/>
            <w:noWrap/>
          </w:tcPr>
          <w:p w14:paraId="38760D6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ED0C8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8063DE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5A80E18" w14:textId="77777777" w:rsidTr="00EB78D2">
        <w:trPr>
          <w:trHeight w:val="20"/>
        </w:trPr>
        <w:tc>
          <w:tcPr>
            <w:tcW w:w="300" w:type="dxa"/>
            <w:noWrap/>
          </w:tcPr>
          <w:p w14:paraId="6BCEC2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0EF6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0569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3354B62C" w14:textId="77777777" w:rsidTr="00EB78D2">
        <w:trPr>
          <w:trHeight w:val="20"/>
        </w:trPr>
        <w:tc>
          <w:tcPr>
            <w:tcW w:w="300" w:type="dxa"/>
            <w:noWrap/>
          </w:tcPr>
          <w:p w14:paraId="7B318B7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C0C2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579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46E1D1F" w14:textId="77777777" w:rsidTr="00EB78D2">
        <w:trPr>
          <w:trHeight w:val="20"/>
        </w:trPr>
        <w:tc>
          <w:tcPr>
            <w:tcW w:w="300" w:type="dxa"/>
            <w:noWrap/>
          </w:tcPr>
          <w:p w14:paraId="53DD8D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592E6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B2AB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FE9043D" w14:textId="77777777" w:rsidTr="00EB78D2">
        <w:trPr>
          <w:trHeight w:val="20"/>
        </w:trPr>
        <w:tc>
          <w:tcPr>
            <w:tcW w:w="300" w:type="dxa"/>
            <w:noWrap/>
          </w:tcPr>
          <w:p w14:paraId="2F5FF0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9A27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F7CFB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A0716C3" w14:textId="77777777" w:rsidTr="00EB78D2">
        <w:trPr>
          <w:trHeight w:val="20"/>
        </w:trPr>
        <w:tc>
          <w:tcPr>
            <w:tcW w:w="300" w:type="dxa"/>
            <w:noWrap/>
          </w:tcPr>
          <w:p w14:paraId="495460B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0E39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C282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31E67E52" w14:textId="77777777" w:rsidTr="00EB78D2">
        <w:trPr>
          <w:trHeight w:val="20"/>
        </w:trPr>
        <w:tc>
          <w:tcPr>
            <w:tcW w:w="300" w:type="dxa"/>
            <w:noWrap/>
          </w:tcPr>
          <w:p w14:paraId="3D010A7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FB1F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8C6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1B5BBBAC" w14:textId="77777777" w:rsidTr="00EB78D2">
        <w:trPr>
          <w:trHeight w:val="20"/>
        </w:trPr>
        <w:tc>
          <w:tcPr>
            <w:tcW w:w="300" w:type="dxa"/>
            <w:noWrap/>
          </w:tcPr>
          <w:p w14:paraId="7288DAD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4150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BF5C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E1A37AC" w14:textId="77777777" w:rsidTr="00EB78D2">
        <w:trPr>
          <w:trHeight w:val="20"/>
        </w:trPr>
        <w:tc>
          <w:tcPr>
            <w:tcW w:w="300" w:type="dxa"/>
            <w:noWrap/>
          </w:tcPr>
          <w:p w14:paraId="293B805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B74EB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52A1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6D543355" w14:textId="77777777" w:rsidTr="00EB78D2">
        <w:trPr>
          <w:trHeight w:val="20"/>
        </w:trPr>
        <w:tc>
          <w:tcPr>
            <w:tcW w:w="300" w:type="dxa"/>
            <w:noWrap/>
          </w:tcPr>
          <w:p w14:paraId="6ED674A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4653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00589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5373EB99" w14:textId="77777777" w:rsidTr="00EB78D2">
        <w:trPr>
          <w:trHeight w:val="20"/>
        </w:trPr>
        <w:tc>
          <w:tcPr>
            <w:tcW w:w="300" w:type="dxa"/>
            <w:noWrap/>
          </w:tcPr>
          <w:p w14:paraId="52423B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FE799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8BE2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2E3AB0BE" w14:textId="77777777" w:rsidTr="00EB78D2">
        <w:trPr>
          <w:trHeight w:val="20"/>
        </w:trPr>
        <w:tc>
          <w:tcPr>
            <w:tcW w:w="300" w:type="dxa"/>
            <w:noWrap/>
          </w:tcPr>
          <w:p w14:paraId="21221C7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AA80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01703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E73D17F" w14:textId="77777777" w:rsidTr="00EB78D2">
        <w:trPr>
          <w:trHeight w:val="20"/>
        </w:trPr>
        <w:tc>
          <w:tcPr>
            <w:tcW w:w="300" w:type="dxa"/>
            <w:noWrap/>
          </w:tcPr>
          <w:p w14:paraId="1C9B3C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7814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B4B4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FD925C4" w14:textId="77777777" w:rsidTr="00EB78D2">
        <w:trPr>
          <w:trHeight w:val="20"/>
        </w:trPr>
        <w:tc>
          <w:tcPr>
            <w:tcW w:w="300" w:type="dxa"/>
            <w:noWrap/>
          </w:tcPr>
          <w:p w14:paraId="5C38AB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0DFC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053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D431999" w14:textId="77777777" w:rsidTr="00EB78D2">
        <w:trPr>
          <w:trHeight w:val="20"/>
        </w:trPr>
        <w:tc>
          <w:tcPr>
            <w:tcW w:w="300" w:type="dxa"/>
            <w:noWrap/>
          </w:tcPr>
          <w:p w14:paraId="388A93C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54801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FC254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B19E725" w14:textId="77777777" w:rsidTr="00EB78D2">
        <w:trPr>
          <w:trHeight w:val="20"/>
        </w:trPr>
        <w:tc>
          <w:tcPr>
            <w:tcW w:w="300" w:type="dxa"/>
            <w:noWrap/>
          </w:tcPr>
          <w:p w14:paraId="3239B2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71D5F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AA5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8A8C47F" w14:textId="77777777" w:rsidTr="00EB78D2">
        <w:trPr>
          <w:trHeight w:val="20"/>
        </w:trPr>
        <w:tc>
          <w:tcPr>
            <w:tcW w:w="300" w:type="dxa"/>
            <w:noWrap/>
          </w:tcPr>
          <w:p w14:paraId="2BC563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82AB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E6F7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BACBB03" w14:textId="77777777" w:rsidTr="00EB78D2">
        <w:trPr>
          <w:trHeight w:val="20"/>
        </w:trPr>
        <w:tc>
          <w:tcPr>
            <w:tcW w:w="300" w:type="dxa"/>
            <w:noWrap/>
          </w:tcPr>
          <w:p w14:paraId="4D86F8F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0A7B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324C7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29173D9" w14:textId="77777777" w:rsidTr="00EB78D2">
        <w:trPr>
          <w:trHeight w:val="20"/>
        </w:trPr>
        <w:tc>
          <w:tcPr>
            <w:tcW w:w="300" w:type="dxa"/>
            <w:noWrap/>
          </w:tcPr>
          <w:p w14:paraId="6C8F41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E3D7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D54A5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4D335EE" w14:textId="77777777" w:rsidTr="00EB78D2">
        <w:trPr>
          <w:trHeight w:val="20"/>
        </w:trPr>
        <w:tc>
          <w:tcPr>
            <w:tcW w:w="300" w:type="dxa"/>
            <w:noWrap/>
          </w:tcPr>
          <w:p w14:paraId="111624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34A7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9BFA0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80B012C" w14:textId="77777777" w:rsidTr="00EB78D2">
        <w:trPr>
          <w:trHeight w:val="20"/>
        </w:trPr>
        <w:tc>
          <w:tcPr>
            <w:tcW w:w="300" w:type="dxa"/>
            <w:noWrap/>
          </w:tcPr>
          <w:p w14:paraId="65C8DA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7088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27D45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AB13020" w14:textId="77777777" w:rsidTr="00EB78D2">
        <w:trPr>
          <w:trHeight w:val="20"/>
        </w:trPr>
        <w:tc>
          <w:tcPr>
            <w:tcW w:w="300" w:type="dxa"/>
            <w:noWrap/>
          </w:tcPr>
          <w:p w14:paraId="5938EB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BBB4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058AF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7562A34" w14:textId="77777777" w:rsidTr="00EB78D2">
        <w:trPr>
          <w:trHeight w:val="20"/>
        </w:trPr>
        <w:tc>
          <w:tcPr>
            <w:tcW w:w="300" w:type="dxa"/>
            <w:noWrap/>
          </w:tcPr>
          <w:p w14:paraId="6A9001F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A8E9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13B6B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CFBC8E8" w14:textId="77777777" w:rsidTr="00EB78D2">
        <w:trPr>
          <w:trHeight w:val="20"/>
        </w:trPr>
        <w:tc>
          <w:tcPr>
            <w:tcW w:w="300" w:type="dxa"/>
            <w:noWrap/>
          </w:tcPr>
          <w:p w14:paraId="6F9DF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8944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15A8D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D1158E1" w14:textId="77777777" w:rsidTr="00EB78D2">
        <w:trPr>
          <w:trHeight w:val="20"/>
        </w:trPr>
        <w:tc>
          <w:tcPr>
            <w:tcW w:w="300" w:type="dxa"/>
            <w:noWrap/>
          </w:tcPr>
          <w:p w14:paraId="02571C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F16C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DF56C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03328DD6" w14:textId="77777777" w:rsidTr="00EB78D2">
        <w:trPr>
          <w:trHeight w:val="20"/>
        </w:trPr>
        <w:tc>
          <w:tcPr>
            <w:tcW w:w="300" w:type="dxa"/>
            <w:noWrap/>
          </w:tcPr>
          <w:p w14:paraId="0D8B6C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8DCD5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0969F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3AD5E54C" w14:textId="77777777" w:rsidTr="00EB78D2">
        <w:trPr>
          <w:trHeight w:val="20"/>
        </w:trPr>
        <w:tc>
          <w:tcPr>
            <w:tcW w:w="300" w:type="dxa"/>
            <w:noWrap/>
            <w:hideMark/>
          </w:tcPr>
          <w:p w14:paraId="4577F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62CE9DC"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41453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7665179" w14:textId="77777777" w:rsidTr="00EB78D2">
        <w:trPr>
          <w:trHeight w:val="20"/>
        </w:trPr>
        <w:tc>
          <w:tcPr>
            <w:tcW w:w="0" w:type="auto"/>
            <w:noWrap/>
            <w:hideMark/>
          </w:tcPr>
          <w:p w14:paraId="3ACA5A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7FF9A61B"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Norvège</w:t>
            </w:r>
          </w:p>
        </w:tc>
      </w:tr>
      <w:tr w:rsidR="00EB78D2" w:rsidRPr="00CE031F" w14:paraId="12A7685D" w14:textId="77777777" w:rsidTr="00EB78D2">
        <w:trPr>
          <w:trHeight w:val="20"/>
        </w:trPr>
        <w:tc>
          <w:tcPr>
            <w:tcW w:w="300" w:type="dxa"/>
            <w:noWrap/>
            <w:hideMark/>
          </w:tcPr>
          <w:p w14:paraId="1B504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8A289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C43086F" w14:textId="0770494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31B917A7" w14:textId="77777777" w:rsidTr="00EB78D2">
        <w:trPr>
          <w:trHeight w:val="20"/>
        </w:trPr>
        <w:tc>
          <w:tcPr>
            <w:tcW w:w="300" w:type="dxa"/>
            <w:noWrap/>
            <w:hideMark/>
          </w:tcPr>
          <w:p w14:paraId="3B5B69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CF25DB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9028BC7" w14:textId="4E9011E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22C07785" w14:textId="77777777" w:rsidTr="00EB78D2">
        <w:trPr>
          <w:trHeight w:val="20"/>
        </w:trPr>
        <w:tc>
          <w:tcPr>
            <w:tcW w:w="300" w:type="dxa"/>
            <w:noWrap/>
            <w:hideMark/>
          </w:tcPr>
          <w:p w14:paraId="24CD2A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DE9F8F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4022E8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4E5C315F" w14:textId="77777777" w:rsidTr="00EB78D2">
        <w:trPr>
          <w:trHeight w:val="20"/>
        </w:trPr>
        <w:tc>
          <w:tcPr>
            <w:tcW w:w="300" w:type="dxa"/>
            <w:noWrap/>
            <w:hideMark/>
          </w:tcPr>
          <w:p w14:paraId="4CB5E7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AB66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984953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467E3AC1" w14:textId="77777777" w:rsidTr="00EB78D2">
        <w:trPr>
          <w:trHeight w:val="20"/>
        </w:trPr>
        <w:tc>
          <w:tcPr>
            <w:tcW w:w="300" w:type="dxa"/>
            <w:noWrap/>
          </w:tcPr>
          <w:p w14:paraId="41DEE8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90DC3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5BDE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71BD6F46" w14:textId="77777777" w:rsidTr="00EB78D2">
        <w:trPr>
          <w:trHeight w:val="20"/>
        </w:trPr>
        <w:tc>
          <w:tcPr>
            <w:tcW w:w="300" w:type="dxa"/>
            <w:noWrap/>
          </w:tcPr>
          <w:p w14:paraId="73A0DC5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3315A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D3A7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226A252A" w14:textId="77777777" w:rsidTr="00EB78D2">
        <w:trPr>
          <w:trHeight w:val="20"/>
        </w:trPr>
        <w:tc>
          <w:tcPr>
            <w:tcW w:w="300" w:type="dxa"/>
            <w:noWrap/>
          </w:tcPr>
          <w:p w14:paraId="0B62B5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D737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77CFC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B33159C" w14:textId="77777777" w:rsidTr="00EB78D2">
        <w:trPr>
          <w:trHeight w:val="20"/>
        </w:trPr>
        <w:tc>
          <w:tcPr>
            <w:tcW w:w="300" w:type="dxa"/>
            <w:noWrap/>
          </w:tcPr>
          <w:p w14:paraId="5D206E0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2933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BA90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BABD299" w14:textId="77777777" w:rsidTr="00EB78D2">
        <w:trPr>
          <w:trHeight w:val="20"/>
        </w:trPr>
        <w:tc>
          <w:tcPr>
            <w:tcW w:w="300" w:type="dxa"/>
            <w:noWrap/>
          </w:tcPr>
          <w:p w14:paraId="11D0D1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309733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956E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A966F6E" w14:textId="77777777" w:rsidTr="00EB78D2">
        <w:trPr>
          <w:trHeight w:val="20"/>
        </w:trPr>
        <w:tc>
          <w:tcPr>
            <w:tcW w:w="300" w:type="dxa"/>
            <w:noWrap/>
          </w:tcPr>
          <w:p w14:paraId="49BB04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A4046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49FD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49A070E" w14:textId="77777777" w:rsidTr="00EB78D2">
        <w:trPr>
          <w:trHeight w:val="20"/>
        </w:trPr>
        <w:tc>
          <w:tcPr>
            <w:tcW w:w="300" w:type="dxa"/>
            <w:noWrap/>
          </w:tcPr>
          <w:p w14:paraId="183D99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E42AC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ECDB4B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5573099" w14:textId="77777777" w:rsidTr="00EB78D2">
        <w:trPr>
          <w:trHeight w:val="20"/>
        </w:trPr>
        <w:tc>
          <w:tcPr>
            <w:tcW w:w="300" w:type="dxa"/>
            <w:noWrap/>
          </w:tcPr>
          <w:p w14:paraId="440D574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D981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949F56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715826B" w14:textId="77777777" w:rsidTr="00EB78D2">
        <w:trPr>
          <w:trHeight w:val="20"/>
        </w:trPr>
        <w:tc>
          <w:tcPr>
            <w:tcW w:w="300" w:type="dxa"/>
            <w:noWrap/>
          </w:tcPr>
          <w:p w14:paraId="2CF05D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AB9C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C574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A79F640" w14:textId="77777777" w:rsidTr="00EB78D2">
        <w:trPr>
          <w:trHeight w:val="20"/>
        </w:trPr>
        <w:tc>
          <w:tcPr>
            <w:tcW w:w="300" w:type="dxa"/>
            <w:noWrap/>
          </w:tcPr>
          <w:p w14:paraId="7F390F1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041B5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992DA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3EF62BD" w14:textId="77777777" w:rsidTr="00EB78D2">
        <w:trPr>
          <w:trHeight w:val="20"/>
        </w:trPr>
        <w:tc>
          <w:tcPr>
            <w:tcW w:w="300" w:type="dxa"/>
            <w:noWrap/>
          </w:tcPr>
          <w:p w14:paraId="43E8DC4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5760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E14ED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93825C3" w14:textId="77777777" w:rsidTr="00EB78D2">
        <w:trPr>
          <w:trHeight w:val="20"/>
        </w:trPr>
        <w:tc>
          <w:tcPr>
            <w:tcW w:w="300" w:type="dxa"/>
            <w:noWrap/>
          </w:tcPr>
          <w:p w14:paraId="61ABB2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E890D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090CA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0ADFEE85" w14:textId="77777777" w:rsidTr="00EB78D2">
        <w:trPr>
          <w:trHeight w:val="20"/>
        </w:trPr>
        <w:tc>
          <w:tcPr>
            <w:tcW w:w="300" w:type="dxa"/>
            <w:noWrap/>
          </w:tcPr>
          <w:p w14:paraId="1A0D664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1AAE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A8415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DADE2D2" w14:textId="77777777" w:rsidTr="00EB78D2">
        <w:trPr>
          <w:trHeight w:val="20"/>
        </w:trPr>
        <w:tc>
          <w:tcPr>
            <w:tcW w:w="300" w:type="dxa"/>
            <w:noWrap/>
          </w:tcPr>
          <w:p w14:paraId="4BCE09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4031C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C207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09F5CB06" w14:textId="77777777" w:rsidTr="00EB78D2">
        <w:trPr>
          <w:trHeight w:val="20"/>
        </w:trPr>
        <w:tc>
          <w:tcPr>
            <w:tcW w:w="300" w:type="dxa"/>
            <w:noWrap/>
          </w:tcPr>
          <w:p w14:paraId="42E384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4FD65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DF0C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306F72DD" w14:textId="77777777" w:rsidTr="00EB78D2">
        <w:trPr>
          <w:trHeight w:val="20"/>
        </w:trPr>
        <w:tc>
          <w:tcPr>
            <w:tcW w:w="300" w:type="dxa"/>
            <w:noWrap/>
          </w:tcPr>
          <w:p w14:paraId="357A62F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34A4D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A545B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0C88294" w14:textId="77777777" w:rsidTr="00EB78D2">
        <w:trPr>
          <w:trHeight w:val="20"/>
        </w:trPr>
        <w:tc>
          <w:tcPr>
            <w:tcW w:w="300" w:type="dxa"/>
            <w:noWrap/>
          </w:tcPr>
          <w:p w14:paraId="3E9660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A0B79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545C5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4D73F17D" w14:textId="77777777" w:rsidTr="00EB78D2">
        <w:trPr>
          <w:trHeight w:val="20"/>
        </w:trPr>
        <w:tc>
          <w:tcPr>
            <w:tcW w:w="300" w:type="dxa"/>
            <w:noWrap/>
          </w:tcPr>
          <w:p w14:paraId="1746262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3398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71A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7ACE181" w14:textId="77777777" w:rsidTr="00EB78D2">
        <w:trPr>
          <w:trHeight w:val="20"/>
        </w:trPr>
        <w:tc>
          <w:tcPr>
            <w:tcW w:w="300" w:type="dxa"/>
            <w:noWrap/>
          </w:tcPr>
          <w:p w14:paraId="740432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0147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5F82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2B2A8657" w14:textId="77777777" w:rsidTr="00EB78D2">
        <w:trPr>
          <w:trHeight w:val="20"/>
        </w:trPr>
        <w:tc>
          <w:tcPr>
            <w:tcW w:w="300" w:type="dxa"/>
            <w:noWrap/>
          </w:tcPr>
          <w:p w14:paraId="4E53F1B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6C1FB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09987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F751905" w14:textId="77777777" w:rsidTr="00EB78D2">
        <w:trPr>
          <w:trHeight w:val="20"/>
        </w:trPr>
        <w:tc>
          <w:tcPr>
            <w:tcW w:w="300" w:type="dxa"/>
            <w:noWrap/>
          </w:tcPr>
          <w:p w14:paraId="1970762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7243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87592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DC469D2" w14:textId="77777777" w:rsidTr="00EB78D2">
        <w:trPr>
          <w:trHeight w:val="20"/>
        </w:trPr>
        <w:tc>
          <w:tcPr>
            <w:tcW w:w="300" w:type="dxa"/>
            <w:noWrap/>
          </w:tcPr>
          <w:p w14:paraId="5A4DB0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7731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B6A42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074E66B7" w14:textId="77777777" w:rsidTr="00EB78D2">
        <w:trPr>
          <w:trHeight w:val="20"/>
        </w:trPr>
        <w:tc>
          <w:tcPr>
            <w:tcW w:w="300" w:type="dxa"/>
            <w:noWrap/>
          </w:tcPr>
          <w:p w14:paraId="231C8E9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96B62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D7EA9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23B38F0C" w14:textId="77777777" w:rsidTr="00EB78D2">
        <w:trPr>
          <w:trHeight w:val="20"/>
        </w:trPr>
        <w:tc>
          <w:tcPr>
            <w:tcW w:w="300" w:type="dxa"/>
            <w:noWrap/>
          </w:tcPr>
          <w:p w14:paraId="65C72A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A848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E96AD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6DD61A6C" w14:textId="77777777" w:rsidTr="00EB78D2">
        <w:trPr>
          <w:trHeight w:val="20"/>
        </w:trPr>
        <w:tc>
          <w:tcPr>
            <w:tcW w:w="300" w:type="dxa"/>
            <w:noWrap/>
          </w:tcPr>
          <w:p w14:paraId="3A837EE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1A818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C44D4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D0463BC" w14:textId="77777777" w:rsidTr="00EB78D2">
        <w:trPr>
          <w:trHeight w:val="20"/>
        </w:trPr>
        <w:tc>
          <w:tcPr>
            <w:tcW w:w="300" w:type="dxa"/>
            <w:noWrap/>
          </w:tcPr>
          <w:p w14:paraId="49C09B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6810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31F80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039011A" w14:textId="77777777" w:rsidTr="00EB78D2">
        <w:trPr>
          <w:trHeight w:val="20"/>
        </w:trPr>
        <w:tc>
          <w:tcPr>
            <w:tcW w:w="300" w:type="dxa"/>
            <w:noWrap/>
          </w:tcPr>
          <w:p w14:paraId="4C72D2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F6E3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82210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938C15C" w14:textId="77777777" w:rsidTr="00EB78D2">
        <w:trPr>
          <w:trHeight w:val="20"/>
        </w:trPr>
        <w:tc>
          <w:tcPr>
            <w:tcW w:w="300" w:type="dxa"/>
            <w:noWrap/>
            <w:hideMark/>
          </w:tcPr>
          <w:p w14:paraId="75EBFE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99F20E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8BD82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D91DDC4" w14:textId="77777777" w:rsidTr="00EB78D2">
        <w:trPr>
          <w:trHeight w:val="20"/>
        </w:trPr>
        <w:tc>
          <w:tcPr>
            <w:tcW w:w="0" w:type="auto"/>
            <w:noWrap/>
            <w:hideMark/>
          </w:tcPr>
          <w:p w14:paraId="215EB04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9E578F"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 xml:space="preserve">/émetteurs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Pays-Bas</w:t>
            </w:r>
          </w:p>
        </w:tc>
      </w:tr>
      <w:tr w:rsidR="00EB78D2" w:rsidRPr="00CE031F" w14:paraId="371BC7EE" w14:textId="77777777" w:rsidTr="00EB78D2">
        <w:trPr>
          <w:trHeight w:val="20"/>
        </w:trPr>
        <w:tc>
          <w:tcPr>
            <w:tcW w:w="300" w:type="dxa"/>
            <w:noWrap/>
            <w:hideMark/>
          </w:tcPr>
          <w:p w14:paraId="5FF599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C1708E0"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ABC5BD5" w14:textId="16E3C57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4651FE6" w14:textId="77777777" w:rsidTr="00EB78D2">
        <w:trPr>
          <w:trHeight w:val="20"/>
        </w:trPr>
        <w:tc>
          <w:tcPr>
            <w:tcW w:w="300" w:type="dxa"/>
            <w:noWrap/>
            <w:hideMark/>
          </w:tcPr>
          <w:p w14:paraId="3FD1CF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F07AEC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4C8BF71" w14:textId="16CA688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21C1894" w14:textId="77777777" w:rsidTr="00EB78D2">
        <w:trPr>
          <w:trHeight w:val="20"/>
        </w:trPr>
        <w:tc>
          <w:tcPr>
            <w:tcW w:w="300" w:type="dxa"/>
            <w:noWrap/>
            <w:hideMark/>
          </w:tcPr>
          <w:p w14:paraId="6685B0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31C5288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3B0D6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1C5DEFAD" w14:textId="77777777" w:rsidTr="00EB78D2">
        <w:trPr>
          <w:trHeight w:val="20"/>
        </w:trPr>
        <w:tc>
          <w:tcPr>
            <w:tcW w:w="300" w:type="dxa"/>
            <w:noWrap/>
            <w:hideMark/>
          </w:tcPr>
          <w:p w14:paraId="6AE7D68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E07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A0EFF1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7C506C96" w14:textId="77777777" w:rsidTr="00EB78D2">
        <w:trPr>
          <w:trHeight w:val="20"/>
        </w:trPr>
        <w:tc>
          <w:tcPr>
            <w:tcW w:w="300" w:type="dxa"/>
            <w:noWrap/>
          </w:tcPr>
          <w:p w14:paraId="5AC088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3424E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775D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151C72BB" w14:textId="77777777" w:rsidTr="00EB78D2">
        <w:trPr>
          <w:trHeight w:val="20"/>
        </w:trPr>
        <w:tc>
          <w:tcPr>
            <w:tcW w:w="300" w:type="dxa"/>
            <w:noWrap/>
          </w:tcPr>
          <w:p w14:paraId="3462BB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AE54E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C46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740EE592" w14:textId="77777777" w:rsidTr="00EB78D2">
        <w:trPr>
          <w:trHeight w:val="20"/>
        </w:trPr>
        <w:tc>
          <w:tcPr>
            <w:tcW w:w="300" w:type="dxa"/>
            <w:noWrap/>
          </w:tcPr>
          <w:p w14:paraId="7F6A2F9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B1CFB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7B4B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5BD2328" w14:textId="77777777" w:rsidTr="00EB78D2">
        <w:trPr>
          <w:trHeight w:val="20"/>
        </w:trPr>
        <w:tc>
          <w:tcPr>
            <w:tcW w:w="300" w:type="dxa"/>
            <w:noWrap/>
          </w:tcPr>
          <w:p w14:paraId="7A8A01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B66C3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5CDDF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25A882C8" w14:textId="77777777" w:rsidTr="00EB78D2">
        <w:trPr>
          <w:trHeight w:val="20"/>
        </w:trPr>
        <w:tc>
          <w:tcPr>
            <w:tcW w:w="300" w:type="dxa"/>
            <w:noWrap/>
          </w:tcPr>
          <w:p w14:paraId="13FA6C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92AFC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3627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FF22EBA" w14:textId="77777777" w:rsidTr="00EB78D2">
        <w:trPr>
          <w:trHeight w:val="20"/>
        </w:trPr>
        <w:tc>
          <w:tcPr>
            <w:tcW w:w="300" w:type="dxa"/>
            <w:noWrap/>
          </w:tcPr>
          <w:p w14:paraId="4CADE7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1B5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0712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44916881" w14:textId="77777777" w:rsidTr="00EB78D2">
        <w:trPr>
          <w:trHeight w:val="20"/>
        </w:trPr>
        <w:tc>
          <w:tcPr>
            <w:tcW w:w="300" w:type="dxa"/>
            <w:noWrap/>
          </w:tcPr>
          <w:p w14:paraId="48F760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40BA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CA4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28FDF93F" w14:textId="77777777" w:rsidTr="00EB78D2">
        <w:trPr>
          <w:trHeight w:val="20"/>
        </w:trPr>
        <w:tc>
          <w:tcPr>
            <w:tcW w:w="300" w:type="dxa"/>
            <w:noWrap/>
          </w:tcPr>
          <w:p w14:paraId="1962EF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8575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029A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B2FC3B4" w14:textId="77777777" w:rsidTr="00EB78D2">
        <w:trPr>
          <w:trHeight w:val="20"/>
        </w:trPr>
        <w:tc>
          <w:tcPr>
            <w:tcW w:w="300" w:type="dxa"/>
            <w:noWrap/>
          </w:tcPr>
          <w:p w14:paraId="324FB17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58ECD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81D0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6496029" w14:textId="77777777" w:rsidTr="00EB78D2">
        <w:trPr>
          <w:trHeight w:val="20"/>
        </w:trPr>
        <w:tc>
          <w:tcPr>
            <w:tcW w:w="300" w:type="dxa"/>
            <w:noWrap/>
          </w:tcPr>
          <w:p w14:paraId="2273D37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08364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A223E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AC750D6" w14:textId="77777777" w:rsidTr="00EB78D2">
        <w:trPr>
          <w:trHeight w:val="20"/>
        </w:trPr>
        <w:tc>
          <w:tcPr>
            <w:tcW w:w="300" w:type="dxa"/>
            <w:noWrap/>
          </w:tcPr>
          <w:p w14:paraId="77FB0B0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E277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166FA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4A146F8" w14:textId="77777777" w:rsidTr="00EB78D2">
        <w:trPr>
          <w:trHeight w:val="20"/>
        </w:trPr>
        <w:tc>
          <w:tcPr>
            <w:tcW w:w="300" w:type="dxa"/>
            <w:noWrap/>
          </w:tcPr>
          <w:p w14:paraId="1B74E7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DF17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98D14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7F7F6796" w14:textId="77777777" w:rsidTr="00EB78D2">
        <w:trPr>
          <w:trHeight w:val="20"/>
        </w:trPr>
        <w:tc>
          <w:tcPr>
            <w:tcW w:w="300" w:type="dxa"/>
            <w:noWrap/>
          </w:tcPr>
          <w:p w14:paraId="5A2C582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3EDB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8A2A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0617AED" w14:textId="77777777" w:rsidTr="00EB78D2">
        <w:trPr>
          <w:trHeight w:val="20"/>
        </w:trPr>
        <w:tc>
          <w:tcPr>
            <w:tcW w:w="300" w:type="dxa"/>
            <w:noWrap/>
          </w:tcPr>
          <w:p w14:paraId="55B5F4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07E554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99ABD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43125A2" w14:textId="77777777" w:rsidTr="00EB78D2">
        <w:trPr>
          <w:trHeight w:val="20"/>
        </w:trPr>
        <w:tc>
          <w:tcPr>
            <w:tcW w:w="300" w:type="dxa"/>
            <w:noWrap/>
          </w:tcPr>
          <w:p w14:paraId="46B5B3C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BDF54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976F8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4421F2D" w14:textId="77777777" w:rsidTr="00EB78D2">
        <w:trPr>
          <w:trHeight w:val="20"/>
        </w:trPr>
        <w:tc>
          <w:tcPr>
            <w:tcW w:w="300" w:type="dxa"/>
            <w:noWrap/>
          </w:tcPr>
          <w:p w14:paraId="3C7D697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2436A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567E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DD10438" w14:textId="77777777" w:rsidTr="00EB78D2">
        <w:trPr>
          <w:trHeight w:val="20"/>
        </w:trPr>
        <w:tc>
          <w:tcPr>
            <w:tcW w:w="300" w:type="dxa"/>
            <w:noWrap/>
          </w:tcPr>
          <w:p w14:paraId="47B2B2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6579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E3FF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3CA2218F" w14:textId="77777777" w:rsidTr="00EB78D2">
        <w:trPr>
          <w:trHeight w:val="20"/>
        </w:trPr>
        <w:tc>
          <w:tcPr>
            <w:tcW w:w="300" w:type="dxa"/>
            <w:noWrap/>
          </w:tcPr>
          <w:p w14:paraId="669BB34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3AA4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AD15B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551D6E1B" w14:textId="77777777" w:rsidTr="00EB78D2">
        <w:trPr>
          <w:trHeight w:val="20"/>
        </w:trPr>
        <w:tc>
          <w:tcPr>
            <w:tcW w:w="300" w:type="dxa"/>
            <w:noWrap/>
          </w:tcPr>
          <w:p w14:paraId="32EE4E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4A5A1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6FE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3A07F51B" w14:textId="77777777" w:rsidTr="00EB78D2">
        <w:trPr>
          <w:trHeight w:val="20"/>
        </w:trPr>
        <w:tc>
          <w:tcPr>
            <w:tcW w:w="300" w:type="dxa"/>
            <w:noWrap/>
          </w:tcPr>
          <w:p w14:paraId="6515F3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61918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D29E1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79E2C08" w14:textId="77777777" w:rsidTr="00EB78D2">
        <w:trPr>
          <w:trHeight w:val="20"/>
        </w:trPr>
        <w:tc>
          <w:tcPr>
            <w:tcW w:w="300" w:type="dxa"/>
            <w:noWrap/>
          </w:tcPr>
          <w:p w14:paraId="5E52E6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5BC0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3F48BA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68AB9F54" w14:textId="77777777" w:rsidTr="00EB78D2">
        <w:trPr>
          <w:trHeight w:val="20"/>
        </w:trPr>
        <w:tc>
          <w:tcPr>
            <w:tcW w:w="300" w:type="dxa"/>
            <w:noWrap/>
          </w:tcPr>
          <w:p w14:paraId="1A0C08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B8590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3D6DD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A1FD613" w14:textId="77777777" w:rsidTr="00EB78D2">
        <w:trPr>
          <w:trHeight w:val="20"/>
        </w:trPr>
        <w:tc>
          <w:tcPr>
            <w:tcW w:w="300" w:type="dxa"/>
            <w:noWrap/>
          </w:tcPr>
          <w:p w14:paraId="1B0C4BA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BE51D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5612E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162053F6" w14:textId="77777777" w:rsidTr="00EB78D2">
        <w:trPr>
          <w:trHeight w:val="20"/>
        </w:trPr>
        <w:tc>
          <w:tcPr>
            <w:tcW w:w="300" w:type="dxa"/>
            <w:noWrap/>
          </w:tcPr>
          <w:p w14:paraId="22646C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501F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82E2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46CDC25C" w14:textId="77777777" w:rsidTr="00EB78D2">
        <w:trPr>
          <w:trHeight w:val="20"/>
        </w:trPr>
        <w:tc>
          <w:tcPr>
            <w:tcW w:w="300" w:type="dxa"/>
            <w:noWrap/>
          </w:tcPr>
          <w:p w14:paraId="7141BAA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A276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A0E06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4BAACF38" w14:textId="77777777" w:rsidTr="00EB78D2">
        <w:trPr>
          <w:trHeight w:val="20"/>
        </w:trPr>
        <w:tc>
          <w:tcPr>
            <w:tcW w:w="300" w:type="dxa"/>
            <w:noWrap/>
          </w:tcPr>
          <w:p w14:paraId="5EA61A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89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6C5571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015D650" w14:textId="77777777" w:rsidTr="00EB78D2">
        <w:trPr>
          <w:trHeight w:val="20"/>
        </w:trPr>
        <w:tc>
          <w:tcPr>
            <w:tcW w:w="300" w:type="dxa"/>
            <w:noWrap/>
          </w:tcPr>
          <w:p w14:paraId="72DC643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FDA0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F48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A415E78" w14:textId="77777777" w:rsidTr="00EB78D2">
        <w:trPr>
          <w:trHeight w:val="20"/>
        </w:trPr>
        <w:tc>
          <w:tcPr>
            <w:tcW w:w="300" w:type="dxa"/>
            <w:noWrap/>
            <w:hideMark/>
          </w:tcPr>
          <w:p w14:paraId="30CB7E2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lastRenderedPageBreak/>
              <w:t> </w:t>
            </w:r>
          </w:p>
        </w:tc>
        <w:tc>
          <w:tcPr>
            <w:tcW w:w="560" w:type="dxa"/>
            <w:gridSpan w:val="2"/>
            <w:noWrap/>
          </w:tcPr>
          <w:p w14:paraId="09B25AE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A56427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011F3B9" w14:textId="77777777" w:rsidTr="00EB78D2">
        <w:trPr>
          <w:trHeight w:val="20"/>
        </w:trPr>
        <w:tc>
          <w:tcPr>
            <w:tcW w:w="0" w:type="auto"/>
            <w:noWrap/>
            <w:hideMark/>
          </w:tcPr>
          <w:p w14:paraId="38D210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6DC0FF60"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Pologne</w:t>
            </w:r>
          </w:p>
        </w:tc>
      </w:tr>
      <w:tr w:rsidR="00EB78D2" w:rsidRPr="00CE031F" w14:paraId="6AAD93C4" w14:textId="77777777" w:rsidTr="00EB78D2">
        <w:trPr>
          <w:trHeight w:val="20"/>
        </w:trPr>
        <w:tc>
          <w:tcPr>
            <w:tcW w:w="300" w:type="dxa"/>
            <w:noWrap/>
            <w:hideMark/>
          </w:tcPr>
          <w:p w14:paraId="6BBFB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6067F1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2470C3F" w14:textId="688725F2"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D796A32" w14:textId="77777777" w:rsidTr="00EB78D2">
        <w:trPr>
          <w:trHeight w:val="20"/>
        </w:trPr>
        <w:tc>
          <w:tcPr>
            <w:tcW w:w="300" w:type="dxa"/>
            <w:noWrap/>
            <w:hideMark/>
          </w:tcPr>
          <w:p w14:paraId="200ABFF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773209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6B589EE" w14:textId="3F984DB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796114F4" w14:textId="77777777" w:rsidTr="00EB78D2">
        <w:trPr>
          <w:trHeight w:val="20"/>
        </w:trPr>
        <w:tc>
          <w:tcPr>
            <w:tcW w:w="300" w:type="dxa"/>
            <w:noWrap/>
            <w:hideMark/>
          </w:tcPr>
          <w:p w14:paraId="25EBC8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165491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5B12E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77A3AAD5" w14:textId="77777777" w:rsidTr="00EB78D2">
        <w:trPr>
          <w:trHeight w:val="20"/>
        </w:trPr>
        <w:tc>
          <w:tcPr>
            <w:tcW w:w="300" w:type="dxa"/>
            <w:noWrap/>
            <w:hideMark/>
          </w:tcPr>
          <w:p w14:paraId="1C6DC7F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9CCA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C0FDD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242DDC82" w14:textId="77777777" w:rsidTr="00EB78D2">
        <w:trPr>
          <w:trHeight w:val="20"/>
        </w:trPr>
        <w:tc>
          <w:tcPr>
            <w:tcW w:w="300" w:type="dxa"/>
            <w:noWrap/>
          </w:tcPr>
          <w:p w14:paraId="5CDD97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14846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2979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8AB2535" w14:textId="77777777" w:rsidTr="00EB78D2">
        <w:trPr>
          <w:trHeight w:val="20"/>
        </w:trPr>
        <w:tc>
          <w:tcPr>
            <w:tcW w:w="300" w:type="dxa"/>
            <w:noWrap/>
          </w:tcPr>
          <w:p w14:paraId="0E7128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19E6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B08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4F5B268F" w14:textId="77777777" w:rsidTr="00EB78D2">
        <w:trPr>
          <w:trHeight w:val="20"/>
        </w:trPr>
        <w:tc>
          <w:tcPr>
            <w:tcW w:w="300" w:type="dxa"/>
            <w:noWrap/>
          </w:tcPr>
          <w:p w14:paraId="18BF475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2062F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827F5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AFE8D15" w14:textId="77777777" w:rsidTr="00EB78D2">
        <w:trPr>
          <w:trHeight w:val="20"/>
        </w:trPr>
        <w:tc>
          <w:tcPr>
            <w:tcW w:w="300" w:type="dxa"/>
            <w:noWrap/>
          </w:tcPr>
          <w:p w14:paraId="76E3178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09D5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404E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0015856" w14:textId="77777777" w:rsidTr="00EB78D2">
        <w:trPr>
          <w:trHeight w:val="20"/>
        </w:trPr>
        <w:tc>
          <w:tcPr>
            <w:tcW w:w="300" w:type="dxa"/>
            <w:noWrap/>
          </w:tcPr>
          <w:p w14:paraId="22772D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11A782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0170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121622A6" w14:textId="77777777" w:rsidTr="00EB78D2">
        <w:trPr>
          <w:trHeight w:val="20"/>
        </w:trPr>
        <w:tc>
          <w:tcPr>
            <w:tcW w:w="300" w:type="dxa"/>
            <w:noWrap/>
          </w:tcPr>
          <w:p w14:paraId="7EA6DC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76F3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6B29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70CE15B" w14:textId="77777777" w:rsidTr="00EB78D2">
        <w:trPr>
          <w:trHeight w:val="20"/>
        </w:trPr>
        <w:tc>
          <w:tcPr>
            <w:tcW w:w="300" w:type="dxa"/>
            <w:noWrap/>
          </w:tcPr>
          <w:p w14:paraId="763BE23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337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34B33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66E3806" w14:textId="77777777" w:rsidTr="00EB78D2">
        <w:trPr>
          <w:trHeight w:val="20"/>
        </w:trPr>
        <w:tc>
          <w:tcPr>
            <w:tcW w:w="300" w:type="dxa"/>
            <w:noWrap/>
          </w:tcPr>
          <w:p w14:paraId="242E38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2821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9879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A110433" w14:textId="77777777" w:rsidTr="00EB78D2">
        <w:trPr>
          <w:trHeight w:val="20"/>
        </w:trPr>
        <w:tc>
          <w:tcPr>
            <w:tcW w:w="300" w:type="dxa"/>
            <w:noWrap/>
          </w:tcPr>
          <w:p w14:paraId="5D6815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03EE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D8CB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191FB2AA" w14:textId="77777777" w:rsidTr="00EB78D2">
        <w:trPr>
          <w:trHeight w:val="20"/>
        </w:trPr>
        <w:tc>
          <w:tcPr>
            <w:tcW w:w="300" w:type="dxa"/>
            <w:noWrap/>
          </w:tcPr>
          <w:p w14:paraId="49DACD2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FC32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1AAB0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D453A34" w14:textId="77777777" w:rsidTr="00EB78D2">
        <w:trPr>
          <w:trHeight w:val="20"/>
        </w:trPr>
        <w:tc>
          <w:tcPr>
            <w:tcW w:w="300" w:type="dxa"/>
            <w:noWrap/>
          </w:tcPr>
          <w:p w14:paraId="7015E1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6779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6AE06B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2D8830E" w14:textId="77777777" w:rsidTr="00EB78D2">
        <w:trPr>
          <w:trHeight w:val="20"/>
        </w:trPr>
        <w:tc>
          <w:tcPr>
            <w:tcW w:w="300" w:type="dxa"/>
            <w:noWrap/>
          </w:tcPr>
          <w:p w14:paraId="63D6C9E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0CD4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43D89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76C7A5E" w14:textId="77777777" w:rsidTr="00EB78D2">
        <w:trPr>
          <w:trHeight w:val="20"/>
        </w:trPr>
        <w:tc>
          <w:tcPr>
            <w:tcW w:w="300" w:type="dxa"/>
            <w:noWrap/>
          </w:tcPr>
          <w:p w14:paraId="672869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523F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4977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779670C4" w14:textId="77777777" w:rsidTr="00EB78D2">
        <w:trPr>
          <w:trHeight w:val="20"/>
        </w:trPr>
        <w:tc>
          <w:tcPr>
            <w:tcW w:w="300" w:type="dxa"/>
            <w:noWrap/>
          </w:tcPr>
          <w:p w14:paraId="279F3D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2FE40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06166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4A021C01" w14:textId="77777777" w:rsidTr="00EB78D2">
        <w:trPr>
          <w:trHeight w:val="20"/>
        </w:trPr>
        <w:tc>
          <w:tcPr>
            <w:tcW w:w="300" w:type="dxa"/>
            <w:noWrap/>
          </w:tcPr>
          <w:p w14:paraId="6170F90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0D611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A53C03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CA89114" w14:textId="77777777" w:rsidTr="00EB78D2">
        <w:trPr>
          <w:trHeight w:val="20"/>
        </w:trPr>
        <w:tc>
          <w:tcPr>
            <w:tcW w:w="300" w:type="dxa"/>
            <w:noWrap/>
          </w:tcPr>
          <w:p w14:paraId="4DF92F4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97734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2D9B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1560E0B" w14:textId="77777777" w:rsidTr="00EB78D2">
        <w:trPr>
          <w:trHeight w:val="20"/>
        </w:trPr>
        <w:tc>
          <w:tcPr>
            <w:tcW w:w="300" w:type="dxa"/>
            <w:noWrap/>
          </w:tcPr>
          <w:p w14:paraId="19D28F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C59C3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07BF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C4230FE" w14:textId="77777777" w:rsidTr="00EB78D2">
        <w:trPr>
          <w:trHeight w:val="20"/>
        </w:trPr>
        <w:tc>
          <w:tcPr>
            <w:tcW w:w="300" w:type="dxa"/>
            <w:noWrap/>
          </w:tcPr>
          <w:p w14:paraId="5D6565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E2B8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D0F4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71C3D8B5" w14:textId="77777777" w:rsidTr="00EB78D2">
        <w:trPr>
          <w:trHeight w:val="20"/>
        </w:trPr>
        <w:tc>
          <w:tcPr>
            <w:tcW w:w="300" w:type="dxa"/>
            <w:noWrap/>
          </w:tcPr>
          <w:p w14:paraId="025E58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749F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069D0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C85FA4C" w14:textId="77777777" w:rsidTr="00EB78D2">
        <w:trPr>
          <w:trHeight w:val="20"/>
        </w:trPr>
        <w:tc>
          <w:tcPr>
            <w:tcW w:w="300" w:type="dxa"/>
            <w:noWrap/>
          </w:tcPr>
          <w:p w14:paraId="015D81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B3FEA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E0F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6174D652" w14:textId="77777777" w:rsidTr="00EB78D2">
        <w:trPr>
          <w:trHeight w:val="20"/>
        </w:trPr>
        <w:tc>
          <w:tcPr>
            <w:tcW w:w="300" w:type="dxa"/>
            <w:noWrap/>
          </w:tcPr>
          <w:p w14:paraId="1AE011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0B1CF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62C03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23D2BC3" w14:textId="77777777" w:rsidTr="00EB78D2">
        <w:trPr>
          <w:trHeight w:val="20"/>
        </w:trPr>
        <w:tc>
          <w:tcPr>
            <w:tcW w:w="300" w:type="dxa"/>
            <w:noWrap/>
          </w:tcPr>
          <w:p w14:paraId="5A4EE7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015C4F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313EA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0AC0BD0" w14:textId="77777777" w:rsidTr="00EB78D2">
        <w:trPr>
          <w:trHeight w:val="20"/>
        </w:trPr>
        <w:tc>
          <w:tcPr>
            <w:tcW w:w="300" w:type="dxa"/>
            <w:noWrap/>
          </w:tcPr>
          <w:p w14:paraId="3FC4C05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14988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2C971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9F9AB69" w14:textId="77777777" w:rsidTr="00EB78D2">
        <w:trPr>
          <w:trHeight w:val="20"/>
        </w:trPr>
        <w:tc>
          <w:tcPr>
            <w:tcW w:w="300" w:type="dxa"/>
            <w:noWrap/>
          </w:tcPr>
          <w:p w14:paraId="434E23F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7C5F5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6DA90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FDC22E7" w14:textId="77777777" w:rsidTr="00EB78D2">
        <w:trPr>
          <w:trHeight w:val="20"/>
        </w:trPr>
        <w:tc>
          <w:tcPr>
            <w:tcW w:w="300" w:type="dxa"/>
            <w:noWrap/>
          </w:tcPr>
          <w:p w14:paraId="3A31B4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E1FA4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A639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86062C4" w14:textId="77777777" w:rsidTr="00EB78D2">
        <w:trPr>
          <w:trHeight w:val="20"/>
        </w:trPr>
        <w:tc>
          <w:tcPr>
            <w:tcW w:w="300" w:type="dxa"/>
            <w:noWrap/>
          </w:tcPr>
          <w:p w14:paraId="2B33B97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A5F7B0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00739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5CB53C9A" w14:textId="77777777" w:rsidTr="00EB78D2">
        <w:trPr>
          <w:trHeight w:val="20"/>
        </w:trPr>
        <w:tc>
          <w:tcPr>
            <w:tcW w:w="300" w:type="dxa"/>
            <w:noWrap/>
          </w:tcPr>
          <w:p w14:paraId="24B9E86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B1559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23425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E426565" w14:textId="77777777" w:rsidTr="00EB78D2">
        <w:trPr>
          <w:trHeight w:val="20"/>
        </w:trPr>
        <w:tc>
          <w:tcPr>
            <w:tcW w:w="300" w:type="dxa"/>
            <w:noWrap/>
            <w:hideMark/>
          </w:tcPr>
          <w:p w14:paraId="2FE2CB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2AB2E687"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C4280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1FE0621A" w14:textId="77777777" w:rsidTr="00EB78D2">
        <w:trPr>
          <w:trHeight w:val="20"/>
        </w:trPr>
        <w:tc>
          <w:tcPr>
            <w:tcW w:w="0" w:type="auto"/>
            <w:noWrap/>
            <w:hideMark/>
          </w:tcPr>
          <w:p w14:paraId="24389AB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948C8A"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Portugal</w:t>
            </w:r>
          </w:p>
        </w:tc>
      </w:tr>
      <w:tr w:rsidR="00EB78D2" w:rsidRPr="00CE031F" w14:paraId="1CAA13C3" w14:textId="77777777" w:rsidTr="00EB78D2">
        <w:trPr>
          <w:trHeight w:val="20"/>
        </w:trPr>
        <w:tc>
          <w:tcPr>
            <w:tcW w:w="300" w:type="dxa"/>
            <w:noWrap/>
            <w:hideMark/>
          </w:tcPr>
          <w:p w14:paraId="7E203C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5B8891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370E266" w14:textId="080BA378"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6024B26" w14:textId="77777777" w:rsidTr="00EB78D2">
        <w:trPr>
          <w:trHeight w:val="20"/>
        </w:trPr>
        <w:tc>
          <w:tcPr>
            <w:tcW w:w="300" w:type="dxa"/>
            <w:noWrap/>
            <w:hideMark/>
          </w:tcPr>
          <w:p w14:paraId="43C4D5D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14D57B3"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3F2A54C1" w14:textId="38787EA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68150CE" w14:textId="77777777" w:rsidTr="00EB78D2">
        <w:trPr>
          <w:trHeight w:val="20"/>
        </w:trPr>
        <w:tc>
          <w:tcPr>
            <w:tcW w:w="300" w:type="dxa"/>
            <w:noWrap/>
            <w:hideMark/>
          </w:tcPr>
          <w:p w14:paraId="3109E5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3AC5FB3"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66E050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3B8383A5" w14:textId="77777777" w:rsidTr="00EB78D2">
        <w:trPr>
          <w:trHeight w:val="20"/>
        </w:trPr>
        <w:tc>
          <w:tcPr>
            <w:tcW w:w="300" w:type="dxa"/>
            <w:noWrap/>
            <w:hideMark/>
          </w:tcPr>
          <w:p w14:paraId="6A05CA6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3283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5BED59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F3F8FD5" w14:textId="77777777" w:rsidTr="00EB78D2">
        <w:trPr>
          <w:trHeight w:val="20"/>
        </w:trPr>
        <w:tc>
          <w:tcPr>
            <w:tcW w:w="300" w:type="dxa"/>
            <w:noWrap/>
          </w:tcPr>
          <w:p w14:paraId="3F5E18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DBCC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2E74B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1DCE9A7" w14:textId="77777777" w:rsidTr="00EB78D2">
        <w:trPr>
          <w:trHeight w:val="20"/>
        </w:trPr>
        <w:tc>
          <w:tcPr>
            <w:tcW w:w="300" w:type="dxa"/>
            <w:noWrap/>
          </w:tcPr>
          <w:p w14:paraId="647D96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106681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D3CFF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19B5E87" w14:textId="77777777" w:rsidTr="00EB78D2">
        <w:trPr>
          <w:trHeight w:val="20"/>
        </w:trPr>
        <w:tc>
          <w:tcPr>
            <w:tcW w:w="300" w:type="dxa"/>
            <w:noWrap/>
          </w:tcPr>
          <w:p w14:paraId="02FC7FB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BD47D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77A80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8058245" w14:textId="77777777" w:rsidTr="00EB78D2">
        <w:trPr>
          <w:trHeight w:val="20"/>
        </w:trPr>
        <w:tc>
          <w:tcPr>
            <w:tcW w:w="300" w:type="dxa"/>
            <w:noWrap/>
          </w:tcPr>
          <w:p w14:paraId="50864C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39E2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6C6144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AF7ED89" w14:textId="77777777" w:rsidTr="00EB78D2">
        <w:trPr>
          <w:trHeight w:val="20"/>
        </w:trPr>
        <w:tc>
          <w:tcPr>
            <w:tcW w:w="300" w:type="dxa"/>
            <w:noWrap/>
          </w:tcPr>
          <w:p w14:paraId="0663890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38CA40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57DECF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03C7D5AF" w14:textId="77777777" w:rsidTr="00EB78D2">
        <w:trPr>
          <w:trHeight w:val="20"/>
        </w:trPr>
        <w:tc>
          <w:tcPr>
            <w:tcW w:w="300" w:type="dxa"/>
            <w:noWrap/>
          </w:tcPr>
          <w:p w14:paraId="546070A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CE358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E8F9E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68B896E" w14:textId="77777777" w:rsidTr="00EB78D2">
        <w:trPr>
          <w:trHeight w:val="20"/>
        </w:trPr>
        <w:tc>
          <w:tcPr>
            <w:tcW w:w="300" w:type="dxa"/>
            <w:noWrap/>
          </w:tcPr>
          <w:p w14:paraId="245D47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9F44D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21ECF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7C37E0B3" w14:textId="77777777" w:rsidTr="00EB78D2">
        <w:trPr>
          <w:trHeight w:val="20"/>
        </w:trPr>
        <w:tc>
          <w:tcPr>
            <w:tcW w:w="300" w:type="dxa"/>
            <w:noWrap/>
          </w:tcPr>
          <w:p w14:paraId="42241D6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E8997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A6B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5B63019F" w14:textId="77777777" w:rsidTr="00EB78D2">
        <w:trPr>
          <w:trHeight w:val="20"/>
        </w:trPr>
        <w:tc>
          <w:tcPr>
            <w:tcW w:w="300" w:type="dxa"/>
            <w:noWrap/>
          </w:tcPr>
          <w:p w14:paraId="06B41D0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CB567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1C0C57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026D6FF9" w14:textId="77777777" w:rsidTr="00EB78D2">
        <w:trPr>
          <w:trHeight w:val="20"/>
        </w:trPr>
        <w:tc>
          <w:tcPr>
            <w:tcW w:w="300" w:type="dxa"/>
            <w:noWrap/>
          </w:tcPr>
          <w:p w14:paraId="004229D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54C48B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8D867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A52E83E" w14:textId="77777777" w:rsidTr="00EB78D2">
        <w:trPr>
          <w:trHeight w:val="20"/>
        </w:trPr>
        <w:tc>
          <w:tcPr>
            <w:tcW w:w="300" w:type="dxa"/>
            <w:noWrap/>
          </w:tcPr>
          <w:p w14:paraId="3B6D48C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8D98F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12B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E4BA1E6" w14:textId="77777777" w:rsidTr="00EB78D2">
        <w:trPr>
          <w:trHeight w:val="20"/>
        </w:trPr>
        <w:tc>
          <w:tcPr>
            <w:tcW w:w="300" w:type="dxa"/>
            <w:noWrap/>
          </w:tcPr>
          <w:p w14:paraId="39A46C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E3BD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DE1EA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08EF1AF" w14:textId="77777777" w:rsidTr="00EB78D2">
        <w:trPr>
          <w:trHeight w:val="20"/>
        </w:trPr>
        <w:tc>
          <w:tcPr>
            <w:tcW w:w="300" w:type="dxa"/>
            <w:noWrap/>
          </w:tcPr>
          <w:p w14:paraId="568EC03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7199C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26762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4280BA5" w14:textId="77777777" w:rsidTr="00EB78D2">
        <w:trPr>
          <w:trHeight w:val="20"/>
        </w:trPr>
        <w:tc>
          <w:tcPr>
            <w:tcW w:w="300" w:type="dxa"/>
            <w:noWrap/>
          </w:tcPr>
          <w:p w14:paraId="46DA9FA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2C157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2409F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1C34ADE" w14:textId="77777777" w:rsidTr="00EB78D2">
        <w:trPr>
          <w:trHeight w:val="20"/>
        </w:trPr>
        <w:tc>
          <w:tcPr>
            <w:tcW w:w="300" w:type="dxa"/>
            <w:noWrap/>
          </w:tcPr>
          <w:p w14:paraId="5F5381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19DB21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C5510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72019392" w14:textId="77777777" w:rsidTr="00EB78D2">
        <w:trPr>
          <w:trHeight w:val="20"/>
        </w:trPr>
        <w:tc>
          <w:tcPr>
            <w:tcW w:w="300" w:type="dxa"/>
            <w:noWrap/>
          </w:tcPr>
          <w:p w14:paraId="1C1C1D1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959B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F823A4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097A64E7" w14:textId="77777777" w:rsidTr="00EB78D2">
        <w:trPr>
          <w:trHeight w:val="20"/>
        </w:trPr>
        <w:tc>
          <w:tcPr>
            <w:tcW w:w="300" w:type="dxa"/>
            <w:noWrap/>
          </w:tcPr>
          <w:p w14:paraId="41873E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7B54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71F9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06D4353B" w14:textId="77777777" w:rsidTr="00EB78D2">
        <w:trPr>
          <w:trHeight w:val="20"/>
        </w:trPr>
        <w:tc>
          <w:tcPr>
            <w:tcW w:w="300" w:type="dxa"/>
            <w:noWrap/>
          </w:tcPr>
          <w:p w14:paraId="377D9C0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D7958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9045D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66217A4D" w14:textId="77777777" w:rsidTr="00EB78D2">
        <w:trPr>
          <w:trHeight w:val="20"/>
        </w:trPr>
        <w:tc>
          <w:tcPr>
            <w:tcW w:w="300" w:type="dxa"/>
            <w:noWrap/>
          </w:tcPr>
          <w:p w14:paraId="160AD00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DB94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D16BC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66EA457E" w14:textId="77777777" w:rsidTr="00EB78D2">
        <w:trPr>
          <w:trHeight w:val="20"/>
        </w:trPr>
        <w:tc>
          <w:tcPr>
            <w:tcW w:w="300" w:type="dxa"/>
            <w:noWrap/>
          </w:tcPr>
          <w:p w14:paraId="2D5DCC4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73177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56F4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09E1AA7" w14:textId="77777777" w:rsidTr="00EB78D2">
        <w:trPr>
          <w:trHeight w:val="20"/>
        </w:trPr>
        <w:tc>
          <w:tcPr>
            <w:tcW w:w="300" w:type="dxa"/>
            <w:noWrap/>
          </w:tcPr>
          <w:p w14:paraId="4478E7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D4AE6C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84F45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C8C44EE" w14:textId="77777777" w:rsidTr="00EB78D2">
        <w:trPr>
          <w:trHeight w:val="20"/>
        </w:trPr>
        <w:tc>
          <w:tcPr>
            <w:tcW w:w="300" w:type="dxa"/>
            <w:noWrap/>
          </w:tcPr>
          <w:p w14:paraId="6C712DF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FC56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77C747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459CF369" w14:textId="77777777" w:rsidTr="00EB78D2">
        <w:trPr>
          <w:trHeight w:val="20"/>
        </w:trPr>
        <w:tc>
          <w:tcPr>
            <w:tcW w:w="300" w:type="dxa"/>
            <w:noWrap/>
          </w:tcPr>
          <w:p w14:paraId="3C3D408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E1E5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92B1A4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B91DC43" w14:textId="77777777" w:rsidTr="00EB78D2">
        <w:trPr>
          <w:trHeight w:val="20"/>
        </w:trPr>
        <w:tc>
          <w:tcPr>
            <w:tcW w:w="300" w:type="dxa"/>
            <w:noWrap/>
          </w:tcPr>
          <w:p w14:paraId="3132CB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4A860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77A8C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1501B846" w14:textId="77777777" w:rsidTr="00EB78D2">
        <w:trPr>
          <w:trHeight w:val="20"/>
        </w:trPr>
        <w:tc>
          <w:tcPr>
            <w:tcW w:w="300" w:type="dxa"/>
            <w:noWrap/>
          </w:tcPr>
          <w:p w14:paraId="55BBE29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F166A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FB97F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C0D6E6F" w14:textId="77777777" w:rsidTr="00EB78D2">
        <w:trPr>
          <w:trHeight w:val="20"/>
        </w:trPr>
        <w:tc>
          <w:tcPr>
            <w:tcW w:w="300" w:type="dxa"/>
            <w:noWrap/>
          </w:tcPr>
          <w:p w14:paraId="7E070B4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F4979D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D30FA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3393540" w14:textId="77777777" w:rsidTr="00EB78D2">
        <w:trPr>
          <w:trHeight w:val="20"/>
        </w:trPr>
        <w:tc>
          <w:tcPr>
            <w:tcW w:w="300" w:type="dxa"/>
            <w:noWrap/>
          </w:tcPr>
          <w:p w14:paraId="5A528BA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BC3DB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3B6B48D"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2ED4EB03" w14:textId="77777777" w:rsidTr="00EB78D2">
        <w:trPr>
          <w:trHeight w:val="20"/>
        </w:trPr>
        <w:tc>
          <w:tcPr>
            <w:tcW w:w="300" w:type="dxa"/>
            <w:noWrap/>
            <w:hideMark/>
          </w:tcPr>
          <w:p w14:paraId="24BCC2A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7884317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269C5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37DB1754" w14:textId="77777777" w:rsidTr="00EB78D2">
        <w:trPr>
          <w:trHeight w:val="20"/>
        </w:trPr>
        <w:tc>
          <w:tcPr>
            <w:tcW w:w="0" w:type="auto"/>
            <w:noWrap/>
            <w:hideMark/>
          </w:tcPr>
          <w:p w14:paraId="3948A0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24C6568"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République tchèque</w:t>
            </w:r>
          </w:p>
        </w:tc>
      </w:tr>
      <w:tr w:rsidR="00EB78D2" w:rsidRPr="00CE031F" w14:paraId="79D477B1" w14:textId="77777777" w:rsidTr="00EB78D2">
        <w:trPr>
          <w:trHeight w:val="20"/>
        </w:trPr>
        <w:tc>
          <w:tcPr>
            <w:tcW w:w="300" w:type="dxa"/>
            <w:noWrap/>
            <w:hideMark/>
          </w:tcPr>
          <w:p w14:paraId="6B1AD57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7F7C4245"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D073DA3" w14:textId="743C0B24"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0CAF3BC5" w14:textId="77777777" w:rsidTr="00EB78D2">
        <w:trPr>
          <w:trHeight w:val="20"/>
        </w:trPr>
        <w:tc>
          <w:tcPr>
            <w:tcW w:w="300" w:type="dxa"/>
            <w:noWrap/>
            <w:hideMark/>
          </w:tcPr>
          <w:p w14:paraId="6700CD9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4DB0EB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2D0508F" w14:textId="30575C4E"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57B9B7DA" w14:textId="77777777" w:rsidTr="00EB78D2">
        <w:trPr>
          <w:trHeight w:val="20"/>
        </w:trPr>
        <w:tc>
          <w:tcPr>
            <w:tcW w:w="300" w:type="dxa"/>
            <w:noWrap/>
            <w:hideMark/>
          </w:tcPr>
          <w:p w14:paraId="3994A2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628005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17A2B3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0D3F3063" w14:textId="77777777" w:rsidTr="00EB78D2">
        <w:trPr>
          <w:trHeight w:val="20"/>
        </w:trPr>
        <w:tc>
          <w:tcPr>
            <w:tcW w:w="300" w:type="dxa"/>
            <w:noWrap/>
            <w:hideMark/>
          </w:tcPr>
          <w:p w14:paraId="0ACF108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98E7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D9C38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4E6903B" w14:textId="77777777" w:rsidTr="00EB78D2">
        <w:trPr>
          <w:trHeight w:val="20"/>
        </w:trPr>
        <w:tc>
          <w:tcPr>
            <w:tcW w:w="300" w:type="dxa"/>
            <w:noWrap/>
          </w:tcPr>
          <w:p w14:paraId="4C300A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A0518C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937B1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67169131" w14:textId="77777777" w:rsidTr="00EB78D2">
        <w:trPr>
          <w:trHeight w:val="20"/>
        </w:trPr>
        <w:tc>
          <w:tcPr>
            <w:tcW w:w="300" w:type="dxa"/>
            <w:noWrap/>
          </w:tcPr>
          <w:p w14:paraId="6C37DD9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3D69A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D0B57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22C80F8" w14:textId="77777777" w:rsidTr="00EB78D2">
        <w:trPr>
          <w:trHeight w:val="20"/>
        </w:trPr>
        <w:tc>
          <w:tcPr>
            <w:tcW w:w="300" w:type="dxa"/>
            <w:noWrap/>
          </w:tcPr>
          <w:p w14:paraId="67CCE3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32837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EB411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441F943F" w14:textId="77777777" w:rsidTr="00EB78D2">
        <w:trPr>
          <w:trHeight w:val="20"/>
        </w:trPr>
        <w:tc>
          <w:tcPr>
            <w:tcW w:w="300" w:type="dxa"/>
            <w:noWrap/>
          </w:tcPr>
          <w:p w14:paraId="605C88B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8F631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CB0F8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0A8FC2A" w14:textId="77777777" w:rsidTr="00EB78D2">
        <w:trPr>
          <w:trHeight w:val="20"/>
        </w:trPr>
        <w:tc>
          <w:tcPr>
            <w:tcW w:w="300" w:type="dxa"/>
            <w:noWrap/>
          </w:tcPr>
          <w:p w14:paraId="0A8705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E8574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69247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69BBD70" w14:textId="77777777" w:rsidTr="00EB78D2">
        <w:trPr>
          <w:trHeight w:val="20"/>
        </w:trPr>
        <w:tc>
          <w:tcPr>
            <w:tcW w:w="300" w:type="dxa"/>
            <w:noWrap/>
          </w:tcPr>
          <w:p w14:paraId="7DDEB8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5F30B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2DBD58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8F0E798" w14:textId="77777777" w:rsidTr="00EB78D2">
        <w:trPr>
          <w:trHeight w:val="20"/>
        </w:trPr>
        <w:tc>
          <w:tcPr>
            <w:tcW w:w="300" w:type="dxa"/>
            <w:noWrap/>
          </w:tcPr>
          <w:p w14:paraId="0FBF554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36FAE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444AA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2D65D87C" w14:textId="77777777" w:rsidTr="00EB78D2">
        <w:trPr>
          <w:trHeight w:val="20"/>
        </w:trPr>
        <w:tc>
          <w:tcPr>
            <w:tcW w:w="300" w:type="dxa"/>
            <w:noWrap/>
          </w:tcPr>
          <w:p w14:paraId="2CF1A6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9BFED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8BAC8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00FDBE84" w14:textId="77777777" w:rsidTr="00EB78D2">
        <w:trPr>
          <w:trHeight w:val="20"/>
        </w:trPr>
        <w:tc>
          <w:tcPr>
            <w:tcW w:w="300" w:type="dxa"/>
            <w:noWrap/>
          </w:tcPr>
          <w:p w14:paraId="372EDE3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0EF3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49270C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5280C19" w14:textId="77777777" w:rsidTr="00EB78D2">
        <w:trPr>
          <w:trHeight w:val="20"/>
        </w:trPr>
        <w:tc>
          <w:tcPr>
            <w:tcW w:w="300" w:type="dxa"/>
            <w:noWrap/>
          </w:tcPr>
          <w:p w14:paraId="21828C3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4A18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D87FE0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1511F865" w14:textId="77777777" w:rsidTr="00EB78D2">
        <w:trPr>
          <w:trHeight w:val="20"/>
        </w:trPr>
        <w:tc>
          <w:tcPr>
            <w:tcW w:w="300" w:type="dxa"/>
            <w:noWrap/>
          </w:tcPr>
          <w:p w14:paraId="0C64DE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4C4D98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DB10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48BFB465" w14:textId="77777777" w:rsidTr="00EB78D2">
        <w:trPr>
          <w:trHeight w:val="20"/>
        </w:trPr>
        <w:tc>
          <w:tcPr>
            <w:tcW w:w="300" w:type="dxa"/>
            <w:noWrap/>
          </w:tcPr>
          <w:p w14:paraId="6D730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140EA1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6145C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8C08304" w14:textId="77777777" w:rsidTr="00EB78D2">
        <w:trPr>
          <w:trHeight w:val="20"/>
        </w:trPr>
        <w:tc>
          <w:tcPr>
            <w:tcW w:w="300" w:type="dxa"/>
            <w:noWrap/>
          </w:tcPr>
          <w:p w14:paraId="7D78683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4425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695A7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524EE68C" w14:textId="77777777" w:rsidTr="00EB78D2">
        <w:trPr>
          <w:trHeight w:val="20"/>
        </w:trPr>
        <w:tc>
          <w:tcPr>
            <w:tcW w:w="300" w:type="dxa"/>
            <w:noWrap/>
          </w:tcPr>
          <w:p w14:paraId="2C6EE6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5926E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A51CC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A93A33C" w14:textId="77777777" w:rsidTr="00EB78D2">
        <w:trPr>
          <w:trHeight w:val="20"/>
        </w:trPr>
        <w:tc>
          <w:tcPr>
            <w:tcW w:w="300" w:type="dxa"/>
            <w:noWrap/>
          </w:tcPr>
          <w:p w14:paraId="37EF6F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8D28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D69B0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20BF25D2" w14:textId="77777777" w:rsidTr="00EB78D2">
        <w:trPr>
          <w:trHeight w:val="20"/>
        </w:trPr>
        <w:tc>
          <w:tcPr>
            <w:tcW w:w="300" w:type="dxa"/>
            <w:noWrap/>
          </w:tcPr>
          <w:p w14:paraId="6CEA1DC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84FA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94EFC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126F79D" w14:textId="77777777" w:rsidTr="00EB78D2">
        <w:trPr>
          <w:trHeight w:val="20"/>
        </w:trPr>
        <w:tc>
          <w:tcPr>
            <w:tcW w:w="300" w:type="dxa"/>
            <w:noWrap/>
          </w:tcPr>
          <w:p w14:paraId="601AA7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8C6A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EDD59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7A0269CB" w14:textId="77777777" w:rsidTr="00EB78D2">
        <w:trPr>
          <w:trHeight w:val="20"/>
        </w:trPr>
        <w:tc>
          <w:tcPr>
            <w:tcW w:w="300" w:type="dxa"/>
            <w:noWrap/>
          </w:tcPr>
          <w:p w14:paraId="3EF617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1DD5A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E3ECD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A8A46EC" w14:textId="77777777" w:rsidTr="00EB78D2">
        <w:trPr>
          <w:trHeight w:val="20"/>
        </w:trPr>
        <w:tc>
          <w:tcPr>
            <w:tcW w:w="300" w:type="dxa"/>
            <w:noWrap/>
          </w:tcPr>
          <w:p w14:paraId="49A198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67BE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0D36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07BFB4A7" w14:textId="77777777" w:rsidTr="00EB78D2">
        <w:trPr>
          <w:trHeight w:val="20"/>
        </w:trPr>
        <w:tc>
          <w:tcPr>
            <w:tcW w:w="300" w:type="dxa"/>
            <w:noWrap/>
          </w:tcPr>
          <w:p w14:paraId="45CF89E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EB19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74972A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4AF8DED7" w14:textId="77777777" w:rsidTr="00EB78D2">
        <w:trPr>
          <w:trHeight w:val="20"/>
        </w:trPr>
        <w:tc>
          <w:tcPr>
            <w:tcW w:w="300" w:type="dxa"/>
            <w:noWrap/>
          </w:tcPr>
          <w:p w14:paraId="608231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B3C19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417AA9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F9254BA" w14:textId="77777777" w:rsidTr="00EB78D2">
        <w:trPr>
          <w:trHeight w:val="20"/>
        </w:trPr>
        <w:tc>
          <w:tcPr>
            <w:tcW w:w="300" w:type="dxa"/>
            <w:noWrap/>
          </w:tcPr>
          <w:p w14:paraId="4889B2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9399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83DBC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B974FCB" w14:textId="77777777" w:rsidTr="00EB78D2">
        <w:trPr>
          <w:trHeight w:val="20"/>
        </w:trPr>
        <w:tc>
          <w:tcPr>
            <w:tcW w:w="300" w:type="dxa"/>
            <w:noWrap/>
          </w:tcPr>
          <w:p w14:paraId="0BC946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AA26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9E93C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AC3CA60" w14:textId="77777777" w:rsidTr="00EB78D2">
        <w:trPr>
          <w:trHeight w:val="20"/>
        </w:trPr>
        <w:tc>
          <w:tcPr>
            <w:tcW w:w="300" w:type="dxa"/>
            <w:noWrap/>
          </w:tcPr>
          <w:p w14:paraId="26DD02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7A953B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5FC4A8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0EB21207" w14:textId="77777777" w:rsidTr="00EB78D2">
        <w:trPr>
          <w:trHeight w:val="20"/>
        </w:trPr>
        <w:tc>
          <w:tcPr>
            <w:tcW w:w="300" w:type="dxa"/>
            <w:noWrap/>
          </w:tcPr>
          <w:p w14:paraId="04379A9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4328B4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215859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250D8115" w14:textId="77777777" w:rsidTr="00EB78D2">
        <w:trPr>
          <w:trHeight w:val="20"/>
        </w:trPr>
        <w:tc>
          <w:tcPr>
            <w:tcW w:w="300" w:type="dxa"/>
            <w:noWrap/>
          </w:tcPr>
          <w:p w14:paraId="606A3D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D1FF9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4667E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2DE71FC5" w14:textId="77777777" w:rsidTr="00EB78D2">
        <w:trPr>
          <w:trHeight w:val="20"/>
        </w:trPr>
        <w:tc>
          <w:tcPr>
            <w:tcW w:w="300" w:type="dxa"/>
            <w:noWrap/>
          </w:tcPr>
          <w:p w14:paraId="121DCCE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49D4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5D35D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04AFCB3F" w14:textId="77777777" w:rsidTr="00EB78D2">
        <w:trPr>
          <w:trHeight w:val="20"/>
        </w:trPr>
        <w:tc>
          <w:tcPr>
            <w:tcW w:w="300" w:type="dxa"/>
            <w:noWrap/>
            <w:hideMark/>
          </w:tcPr>
          <w:p w14:paraId="16BA97E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F62D39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5AEFD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8B04EC6" w14:textId="77777777" w:rsidTr="00EB78D2">
        <w:trPr>
          <w:trHeight w:val="20"/>
        </w:trPr>
        <w:tc>
          <w:tcPr>
            <w:tcW w:w="0" w:type="auto"/>
            <w:noWrap/>
            <w:hideMark/>
          </w:tcPr>
          <w:p w14:paraId="6714F5F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2A2C1863"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Roumanie</w:t>
            </w:r>
          </w:p>
        </w:tc>
      </w:tr>
      <w:tr w:rsidR="00EB78D2" w:rsidRPr="00CE031F" w14:paraId="2D03F2C9" w14:textId="77777777" w:rsidTr="00EB78D2">
        <w:trPr>
          <w:trHeight w:val="20"/>
        </w:trPr>
        <w:tc>
          <w:tcPr>
            <w:tcW w:w="300" w:type="dxa"/>
            <w:noWrap/>
            <w:hideMark/>
          </w:tcPr>
          <w:p w14:paraId="1ECB06B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DCCFC22"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6BF18EE6" w14:textId="020DC84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C8A0B71" w14:textId="77777777" w:rsidTr="00EB78D2">
        <w:trPr>
          <w:trHeight w:val="20"/>
        </w:trPr>
        <w:tc>
          <w:tcPr>
            <w:tcW w:w="300" w:type="dxa"/>
            <w:noWrap/>
            <w:hideMark/>
          </w:tcPr>
          <w:p w14:paraId="0B85CB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6E78B6E"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1BDCB149" w14:textId="5F83A4F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6580B07" w14:textId="77777777" w:rsidTr="00EB78D2">
        <w:trPr>
          <w:trHeight w:val="20"/>
        </w:trPr>
        <w:tc>
          <w:tcPr>
            <w:tcW w:w="300" w:type="dxa"/>
            <w:noWrap/>
            <w:hideMark/>
          </w:tcPr>
          <w:p w14:paraId="56E5EAA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D680B91"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B90A00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60F71B95" w14:textId="77777777" w:rsidTr="00EB78D2">
        <w:trPr>
          <w:trHeight w:val="20"/>
        </w:trPr>
        <w:tc>
          <w:tcPr>
            <w:tcW w:w="300" w:type="dxa"/>
            <w:noWrap/>
            <w:hideMark/>
          </w:tcPr>
          <w:p w14:paraId="5AABE7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D38F0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422358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D5B3687" w14:textId="77777777" w:rsidTr="00EB78D2">
        <w:trPr>
          <w:trHeight w:val="20"/>
        </w:trPr>
        <w:tc>
          <w:tcPr>
            <w:tcW w:w="300" w:type="dxa"/>
            <w:noWrap/>
          </w:tcPr>
          <w:p w14:paraId="02EA09E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78BD16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9ECD2A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CB2578C" w14:textId="77777777" w:rsidTr="00EB78D2">
        <w:trPr>
          <w:trHeight w:val="20"/>
        </w:trPr>
        <w:tc>
          <w:tcPr>
            <w:tcW w:w="300" w:type="dxa"/>
            <w:noWrap/>
          </w:tcPr>
          <w:p w14:paraId="7F47A0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DD79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98459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6E437032" w14:textId="77777777" w:rsidTr="00EB78D2">
        <w:trPr>
          <w:trHeight w:val="20"/>
        </w:trPr>
        <w:tc>
          <w:tcPr>
            <w:tcW w:w="300" w:type="dxa"/>
            <w:noWrap/>
          </w:tcPr>
          <w:p w14:paraId="50D5575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84C1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08F8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6F10DFDC" w14:textId="77777777" w:rsidTr="00EB78D2">
        <w:trPr>
          <w:trHeight w:val="20"/>
        </w:trPr>
        <w:tc>
          <w:tcPr>
            <w:tcW w:w="300" w:type="dxa"/>
            <w:noWrap/>
          </w:tcPr>
          <w:p w14:paraId="2C3419E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5D2E1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6192E4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3BFBF54A" w14:textId="77777777" w:rsidTr="00EB78D2">
        <w:trPr>
          <w:trHeight w:val="20"/>
        </w:trPr>
        <w:tc>
          <w:tcPr>
            <w:tcW w:w="300" w:type="dxa"/>
            <w:noWrap/>
          </w:tcPr>
          <w:p w14:paraId="7568F01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D03F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1198B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F719E3E" w14:textId="77777777" w:rsidTr="00EB78D2">
        <w:trPr>
          <w:trHeight w:val="20"/>
        </w:trPr>
        <w:tc>
          <w:tcPr>
            <w:tcW w:w="300" w:type="dxa"/>
            <w:noWrap/>
          </w:tcPr>
          <w:p w14:paraId="4BFDF27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4BD69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0740F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5F79D9D0" w14:textId="77777777" w:rsidTr="00EB78D2">
        <w:trPr>
          <w:trHeight w:val="20"/>
        </w:trPr>
        <w:tc>
          <w:tcPr>
            <w:tcW w:w="300" w:type="dxa"/>
            <w:noWrap/>
          </w:tcPr>
          <w:p w14:paraId="04D07F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DB5365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F274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5E4D9B43" w14:textId="77777777" w:rsidTr="00EB78D2">
        <w:trPr>
          <w:trHeight w:val="20"/>
        </w:trPr>
        <w:tc>
          <w:tcPr>
            <w:tcW w:w="300" w:type="dxa"/>
            <w:noWrap/>
          </w:tcPr>
          <w:p w14:paraId="60A5DB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EC30C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1784C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F8B0978" w14:textId="77777777" w:rsidTr="00EB78D2">
        <w:trPr>
          <w:trHeight w:val="20"/>
        </w:trPr>
        <w:tc>
          <w:tcPr>
            <w:tcW w:w="300" w:type="dxa"/>
            <w:noWrap/>
          </w:tcPr>
          <w:p w14:paraId="624A32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7D7E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718F1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447B3AD7" w14:textId="77777777" w:rsidTr="00EB78D2">
        <w:trPr>
          <w:trHeight w:val="20"/>
        </w:trPr>
        <w:tc>
          <w:tcPr>
            <w:tcW w:w="300" w:type="dxa"/>
            <w:noWrap/>
          </w:tcPr>
          <w:p w14:paraId="43F72F9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E881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C0C6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5A83262F" w14:textId="77777777" w:rsidTr="00EB78D2">
        <w:trPr>
          <w:trHeight w:val="20"/>
        </w:trPr>
        <w:tc>
          <w:tcPr>
            <w:tcW w:w="300" w:type="dxa"/>
            <w:noWrap/>
          </w:tcPr>
          <w:p w14:paraId="468D1AA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E445CA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FA225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1109CB8A" w14:textId="77777777" w:rsidTr="00EB78D2">
        <w:trPr>
          <w:trHeight w:val="20"/>
        </w:trPr>
        <w:tc>
          <w:tcPr>
            <w:tcW w:w="300" w:type="dxa"/>
            <w:noWrap/>
          </w:tcPr>
          <w:p w14:paraId="745CB3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5F8BA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7D17E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90AFDDF" w14:textId="77777777" w:rsidTr="00EB78D2">
        <w:trPr>
          <w:trHeight w:val="20"/>
        </w:trPr>
        <w:tc>
          <w:tcPr>
            <w:tcW w:w="300" w:type="dxa"/>
            <w:noWrap/>
          </w:tcPr>
          <w:p w14:paraId="3FD214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96827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B8511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3EF26808" w14:textId="77777777" w:rsidTr="00EB78D2">
        <w:trPr>
          <w:trHeight w:val="20"/>
        </w:trPr>
        <w:tc>
          <w:tcPr>
            <w:tcW w:w="300" w:type="dxa"/>
            <w:noWrap/>
          </w:tcPr>
          <w:p w14:paraId="15BA482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6EC8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0DAEA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164B4ACF" w14:textId="77777777" w:rsidTr="00EB78D2">
        <w:trPr>
          <w:trHeight w:val="20"/>
        </w:trPr>
        <w:tc>
          <w:tcPr>
            <w:tcW w:w="300" w:type="dxa"/>
            <w:noWrap/>
          </w:tcPr>
          <w:p w14:paraId="748DBE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C652F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6A91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03CE8703" w14:textId="77777777" w:rsidTr="00EB78D2">
        <w:trPr>
          <w:trHeight w:val="20"/>
        </w:trPr>
        <w:tc>
          <w:tcPr>
            <w:tcW w:w="300" w:type="dxa"/>
            <w:noWrap/>
          </w:tcPr>
          <w:p w14:paraId="6181ABA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433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4B9C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72B39624" w14:textId="77777777" w:rsidTr="00EB78D2">
        <w:trPr>
          <w:trHeight w:val="20"/>
        </w:trPr>
        <w:tc>
          <w:tcPr>
            <w:tcW w:w="300" w:type="dxa"/>
            <w:noWrap/>
          </w:tcPr>
          <w:p w14:paraId="251E29B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13286E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A6F1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4B57C407" w14:textId="77777777" w:rsidTr="00EB78D2">
        <w:trPr>
          <w:trHeight w:val="20"/>
        </w:trPr>
        <w:tc>
          <w:tcPr>
            <w:tcW w:w="300" w:type="dxa"/>
            <w:noWrap/>
          </w:tcPr>
          <w:p w14:paraId="6E93C7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52E33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E39F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1BEDE4B7" w14:textId="77777777" w:rsidTr="00EB78D2">
        <w:trPr>
          <w:trHeight w:val="20"/>
        </w:trPr>
        <w:tc>
          <w:tcPr>
            <w:tcW w:w="300" w:type="dxa"/>
            <w:noWrap/>
          </w:tcPr>
          <w:p w14:paraId="010812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ACC18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7881D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49CD42F1" w14:textId="77777777" w:rsidTr="00EB78D2">
        <w:trPr>
          <w:trHeight w:val="20"/>
        </w:trPr>
        <w:tc>
          <w:tcPr>
            <w:tcW w:w="300" w:type="dxa"/>
            <w:noWrap/>
          </w:tcPr>
          <w:p w14:paraId="106BF8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1EA8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2B8D0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71114C44" w14:textId="77777777" w:rsidTr="00EB78D2">
        <w:trPr>
          <w:trHeight w:val="20"/>
        </w:trPr>
        <w:tc>
          <w:tcPr>
            <w:tcW w:w="300" w:type="dxa"/>
            <w:noWrap/>
          </w:tcPr>
          <w:p w14:paraId="628E00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CBFA07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7CB3F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786ED25D" w14:textId="77777777" w:rsidTr="00EB78D2">
        <w:trPr>
          <w:trHeight w:val="20"/>
        </w:trPr>
        <w:tc>
          <w:tcPr>
            <w:tcW w:w="300" w:type="dxa"/>
            <w:noWrap/>
          </w:tcPr>
          <w:p w14:paraId="3FA7D3B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72465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F011AD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1BAB8CE7" w14:textId="77777777" w:rsidTr="00EB78D2">
        <w:trPr>
          <w:trHeight w:val="20"/>
        </w:trPr>
        <w:tc>
          <w:tcPr>
            <w:tcW w:w="300" w:type="dxa"/>
            <w:noWrap/>
          </w:tcPr>
          <w:p w14:paraId="4E891F1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7A7F0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675EC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71DD3180" w14:textId="77777777" w:rsidTr="00EB78D2">
        <w:trPr>
          <w:trHeight w:val="20"/>
        </w:trPr>
        <w:tc>
          <w:tcPr>
            <w:tcW w:w="300" w:type="dxa"/>
            <w:noWrap/>
          </w:tcPr>
          <w:p w14:paraId="1F492B8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17709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476AE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C7DE8DA" w14:textId="77777777" w:rsidTr="00EB78D2">
        <w:trPr>
          <w:trHeight w:val="20"/>
        </w:trPr>
        <w:tc>
          <w:tcPr>
            <w:tcW w:w="300" w:type="dxa"/>
            <w:noWrap/>
          </w:tcPr>
          <w:p w14:paraId="4DC0F90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F1D7EC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9960D0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4D20509D" w14:textId="77777777" w:rsidTr="00EB78D2">
        <w:trPr>
          <w:trHeight w:val="20"/>
        </w:trPr>
        <w:tc>
          <w:tcPr>
            <w:tcW w:w="300" w:type="dxa"/>
            <w:noWrap/>
          </w:tcPr>
          <w:p w14:paraId="055AFF5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016D5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CB7A51"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96B65CC" w14:textId="77777777" w:rsidTr="00EB78D2">
        <w:trPr>
          <w:trHeight w:val="20"/>
        </w:trPr>
        <w:tc>
          <w:tcPr>
            <w:tcW w:w="300" w:type="dxa"/>
            <w:noWrap/>
          </w:tcPr>
          <w:p w14:paraId="6BC173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7676F4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258BA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EFE14C2" w14:textId="77777777" w:rsidTr="00EB78D2">
        <w:trPr>
          <w:trHeight w:val="20"/>
        </w:trPr>
        <w:tc>
          <w:tcPr>
            <w:tcW w:w="300" w:type="dxa"/>
            <w:noWrap/>
            <w:hideMark/>
          </w:tcPr>
          <w:p w14:paraId="282D450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BBE42E8"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7D19B9E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C086EB9" w14:textId="77777777" w:rsidTr="00EB78D2">
        <w:trPr>
          <w:trHeight w:val="20"/>
        </w:trPr>
        <w:tc>
          <w:tcPr>
            <w:tcW w:w="0" w:type="auto"/>
            <w:noWrap/>
            <w:hideMark/>
          </w:tcPr>
          <w:p w14:paraId="546F2CB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8136B4E"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Slovaquie</w:t>
            </w:r>
          </w:p>
        </w:tc>
      </w:tr>
      <w:tr w:rsidR="00EB78D2" w:rsidRPr="00CE031F" w14:paraId="542188BE" w14:textId="77777777" w:rsidTr="00EB78D2">
        <w:trPr>
          <w:trHeight w:val="20"/>
        </w:trPr>
        <w:tc>
          <w:tcPr>
            <w:tcW w:w="300" w:type="dxa"/>
            <w:noWrap/>
            <w:hideMark/>
          </w:tcPr>
          <w:p w14:paraId="5A8C6B7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5802F61D"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4A8A07D" w14:textId="2078BE93"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46924EC4" w14:textId="77777777" w:rsidTr="00EB78D2">
        <w:trPr>
          <w:trHeight w:val="20"/>
        </w:trPr>
        <w:tc>
          <w:tcPr>
            <w:tcW w:w="300" w:type="dxa"/>
            <w:noWrap/>
            <w:hideMark/>
          </w:tcPr>
          <w:p w14:paraId="2587B6B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27A6911"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D1DAD69" w14:textId="59C7E8C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03E16DA4" w14:textId="77777777" w:rsidTr="00EB78D2">
        <w:trPr>
          <w:trHeight w:val="20"/>
        </w:trPr>
        <w:tc>
          <w:tcPr>
            <w:tcW w:w="300" w:type="dxa"/>
            <w:noWrap/>
            <w:hideMark/>
          </w:tcPr>
          <w:p w14:paraId="75E482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A7BDFB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D438F6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3BF76BF" w14:textId="77777777" w:rsidTr="00EB78D2">
        <w:trPr>
          <w:trHeight w:val="20"/>
        </w:trPr>
        <w:tc>
          <w:tcPr>
            <w:tcW w:w="300" w:type="dxa"/>
            <w:noWrap/>
            <w:hideMark/>
          </w:tcPr>
          <w:p w14:paraId="7A37CC6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A2C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07F6E8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19EE6B4" w14:textId="77777777" w:rsidTr="00EB78D2">
        <w:trPr>
          <w:trHeight w:val="20"/>
        </w:trPr>
        <w:tc>
          <w:tcPr>
            <w:tcW w:w="300" w:type="dxa"/>
            <w:noWrap/>
          </w:tcPr>
          <w:p w14:paraId="733B71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7C307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95CA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2427A640" w14:textId="77777777" w:rsidTr="00EB78D2">
        <w:trPr>
          <w:trHeight w:val="20"/>
        </w:trPr>
        <w:tc>
          <w:tcPr>
            <w:tcW w:w="300" w:type="dxa"/>
            <w:noWrap/>
          </w:tcPr>
          <w:p w14:paraId="18054E3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95C6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2FE62F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18ED6A30" w14:textId="77777777" w:rsidTr="00EB78D2">
        <w:trPr>
          <w:trHeight w:val="20"/>
        </w:trPr>
        <w:tc>
          <w:tcPr>
            <w:tcW w:w="300" w:type="dxa"/>
            <w:noWrap/>
          </w:tcPr>
          <w:p w14:paraId="2021BD4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67AA2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8F6A3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7B4BD24" w14:textId="77777777" w:rsidTr="00EB78D2">
        <w:trPr>
          <w:trHeight w:val="20"/>
        </w:trPr>
        <w:tc>
          <w:tcPr>
            <w:tcW w:w="300" w:type="dxa"/>
            <w:noWrap/>
          </w:tcPr>
          <w:p w14:paraId="670F609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3FA7B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625DC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5CD1170F" w14:textId="77777777" w:rsidTr="00EB78D2">
        <w:trPr>
          <w:trHeight w:val="20"/>
        </w:trPr>
        <w:tc>
          <w:tcPr>
            <w:tcW w:w="300" w:type="dxa"/>
            <w:noWrap/>
          </w:tcPr>
          <w:p w14:paraId="0BC8CEB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B01F7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CB5281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64E9C285" w14:textId="77777777" w:rsidTr="00EB78D2">
        <w:trPr>
          <w:trHeight w:val="20"/>
        </w:trPr>
        <w:tc>
          <w:tcPr>
            <w:tcW w:w="300" w:type="dxa"/>
            <w:noWrap/>
          </w:tcPr>
          <w:p w14:paraId="5C6E869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2D6D0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B6A4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0ED91E75" w14:textId="77777777" w:rsidTr="00EB78D2">
        <w:trPr>
          <w:trHeight w:val="20"/>
        </w:trPr>
        <w:tc>
          <w:tcPr>
            <w:tcW w:w="300" w:type="dxa"/>
            <w:noWrap/>
          </w:tcPr>
          <w:p w14:paraId="76D84B2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C7BAA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51A95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23D8747" w14:textId="77777777" w:rsidTr="00EB78D2">
        <w:trPr>
          <w:trHeight w:val="20"/>
        </w:trPr>
        <w:tc>
          <w:tcPr>
            <w:tcW w:w="300" w:type="dxa"/>
            <w:noWrap/>
          </w:tcPr>
          <w:p w14:paraId="3A72316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E913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A75BF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B7F328F" w14:textId="77777777" w:rsidTr="00EB78D2">
        <w:trPr>
          <w:trHeight w:val="20"/>
        </w:trPr>
        <w:tc>
          <w:tcPr>
            <w:tcW w:w="300" w:type="dxa"/>
            <w:noWrap/>
          </w:tcPr>
          <w:p w14:paraId="5D7B57C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FE354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3ABD5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299660B9" w14:textId="77777777" w:rsidTr="00EB78D2">
        <w:trPr>
          <w:trHeight w:val="20"/>
        </w:trPr>
        <w:tc>
          <w:tcPr>
            <w:tcW w:w="300" w:type="dxa"/>
            <w:noWrap/>
          </w:tcPr>
          <w:p w14:paraId="59C3845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BA040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A7B3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85A1E0F" w14:textId="77777777" w:rsidTr="00EB78D2">
        <w:trPr>
          <w:trHeight w:val="20"/>
        </w:trPr>
        <w:tc>
          <w:tcPr>
            <w:tcW w:w="300" w:type="dxa"/>
            <w:noWrap/>
          </w:tcPr>
          <w:p w14:paraId="09096E5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9DA4D2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CFAE2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7B5BC33B" w14:textId="77777777" w:rsidTr="00EB78D2">
        <w:trPr>
          <w:trHeight w:val="20"/>
        </w:trPr>
        <w:tc>
          <w:tcPr>
            <w:tcW w:w="300" w:type="dxa"/>
            <w:noWrap/>
          </w:tcPr>
          <w:p w14:paraId="34400F4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95D0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59BAB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5602D519" w14:textId="77777777" w:rsidTr="00EB78D2">
        <w:trPr>
          <w:trHeight w:val="20"/>
        </w:trPr>
        <w:tc>
          <w:tcPr>
            <w:tcW w:w="300" w:type="dxa"/>
            <w:noWrap/>
          </w:tcPr>
          <w:p w14:paraId="0A5DB1B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774F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34F75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0E867FC7" w14:textId="77777777" w:rsidTr="00EB78D2">
        <w:trPr>
          <w:trHeight w:val="20"/>
        </w:trPr>
        <w:tc>
          <w:tcPr>
            <w:tcW w:w="300" w:type="dxa"/>
            <w:noWrap/>
          </w:tcPr>
          <w:p w14:paraId="45B5F4E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0810D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1DF4C8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6424EEA7" w14:textId="77777777" w:rsidTr="00EB78D2">
        <w:trPr>
          <w:trHeight w:val="20"/>
        </w:trPr>
        <w:tc>
          <w:tcPr>
            <w:tcW w:w="300" w:type="dxa"/>
            <w:noWrap/>
          </w:tcPr>
          <w:p w14:paraId="58E0AE6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E8EF58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D6E865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658D59AB" w14:textId="77777777" w:rsidTr="00EB78D2">
        <w:trPr>
          <w:trHeight w:val="20"/>
        </w:trPr>
        <w:tc>
          <w:tcPr>
            <w:tcW w:w="300" w:type="dxa"/>
            <w:noWrap/>
          </w:tcPr>
          <w:p w14:paraId="77E4733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24795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50DF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4E3D1C44" w14:textId="77777777" w:rsidTr="00EB78D2">
        <w:trPr>
          <w:trHeight w:val="20"/>
        </w:trPr>
        <w:tc>
          <w:tcPr>
            <w:tcW w:w="300" w:type="dxa"/>
            <w:noWrap/>
          </w:tcPr>
          <w:p w14:paraId="7AB5DD0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DEDECB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B9F6D9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70794F2" w14:textId="77777777" w:rsidTr="00EB78D2">
        <w:trPr>
          <w:trHeight w:val="20"/>
        </w:trPr>
        <w:tc>
          <w:tcPr>
            <w:tcW w:w="300" w:type="dxa"/>
            <w:noWrap/>
          </w:tcPr>
          <w:p w14:paraId="19723CB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8EF99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E08EA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2A8EF81" w14:textId="77777777" w:rsidTr="00EB78D2">
        <w:trPr>
          <w:trHeight w:val="20"/>
        </w:trPr>
        <w:tc>
          <w:tcPr>
            <w:tcW w:w="300" w:type="dxa"/>
            <w:noWrap/>
          </w:tcPr>
          <w:p w14:paraId="18E9BF7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A61F60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27D87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7D782DD" w14:textId="77777777" w:rsidTr="00EB78D2">
        <w:trPr>
          <w:trHeight w:val="20"/>
        </w:trPr>
        <w:tc>
          <w:tcPr>
            <w:tcW w:w="300" w:type="dxa"/>
            <w:noWrap/>
          </w:tcPr>
          <w:p w14:paraId="65F8F56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AEBBD4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0C8F12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26D915C9" w14:textId="77777777" w:rsidTr="00EB78D2">
        <w:trPr>
          <w:trHeight w:val="20"/>
        </w:trPr>
        <w:tc>
          <w:tcPr>
            <w:tcW w:w="300" w:type="dxa"/>
            <w:noWrap/>
          </w:tcPr>
          <w:p w14:paraId="41C426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CF7DB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BBF597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10B9D614" w14:textId="77777777" w:rsidTr="00EB78D2">
        <w:trPr>
          <w:trHeight w:val="20"/>
        </w:trPr>
        <w:tc>
          <w:tcPr>
            <w:tcW w:w="300" w:type="dxa"/>
            <w:noWrap/>
          </w:tcPr>
          <w:p w14:paraId="71257F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A40B9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E5DD4C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DFE2506" w14:textId="77777777" w:rsidTr="00EB78D2">
        <w:trPr>
          <w:trHeight w:val="20"/>
        </w:trPr>
        <w:tc>
          <w:tcPr>
            <w:tcW w:w="300" w:type="dxa"/>
            <w:noWrap/>
          </w:tcPr>
          <w:p w14:paraId="44567EA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546A2A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1DA47B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67C1C94" w14:textId="77777777" w:rsidTr="00EB78D2">
        <w:trPr>
          <w:trHeight w:val="20"/>
        </w:trPr>
        <w:tc>
          <w:tcPr>
            <w:tcW w:w="300" w:type="dxa"/>
            <w:noWrap/>
          </w:tcPr>
          <w:p w14:paraId="49DF467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59E799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BAAE76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72C3FE2E" w14:textId="77777777" w:rsidTr="00EB78D2">
        <w:trPr>
          <w:trHeight w:val="20"/>
        </w:trPr>
        <w:tc>
          <w:tcPr>
            <w:tcW w:w="300" w:type="dxa"/>
            <w:noWrap/>
          </w:tcPr>
          <w:p w14:paraId="4261429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844791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5E73AB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7DDBC0A1" w14:textId="77777777" w:rsidTr="00EB78D2">
        <w:trPr>
          <w:trHeight w:val="20"/>
        </w:trPr>
        <w:tc>
          <w:tcPr>
            <w:tcW w:w="300" w:type="dxa"/>
            <w:noWrap/>
          </w:tcPr>
          <w:p w14:paraId="63FB0F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7CD4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FF012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6719413B" w14:textId="77777777" w:rsidTr="00EB78D2">
        <w:trPr>
          <w:trHeight w:val="20"/>
        </w:trPr>
        <w:tc>
          <w:tcPr>
            <w:tcW w:w="300" w:type="dxa"/>
            <w:noWrap/>
          </w:tcPr>
          <w:p w14:paraId="7279D8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77A25C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409629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49F370F" w14:textId="77777777" w:rsidTr="00EB78D2">
        <w:trPr>
          <w:trHeight w:val="20"/>
        </w:trPr>
        <w:tc>
          <w:tcPr>
            <w:tcW w:w="300" w:type="dxa"/>
            <w:noWrap/>
            <w:hideMark/>
          </w:tcPr>
          <w:p w14:paraId="4EE85B9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30F4E15"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3D33506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26EA0873" w14:textId="77777777" w:rsidTr="00EB78D2">
        <w:trPr>
          <w:trHeight w:val="20"/>
        </w:trPr>
        <w:tc>
          <w:tcPr>
            <w:tcW w:w="0" w:type="auto"/>
            <w:noWrap/>
            <w:hideMark/>
          </w:tcPr>
          <w:p w14:paraId="1B101F8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5496593B"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Slovénie</w:t>
            </w:r>
          </w:p>
        </w:tc>
      </w:tr>
      <w:tr w:rsidR="00EB78D2" w:rsidRPr="00CE031F" w14:paraId="49E7BD4A" w14:textId="77777777" w:rsidTr="00EB78D2">
        <w:trPr>
          <w:trHeight w:val="20"/>
        </w:trPr>
        <w:tc>
          <w:tcPr>
            <w:tcW w:w="300" w:type="dxa"/>
            <w:noWrap/>
            <w:hideMark/>
          </w:tcPr>
          <w:p w14:paraId="7B52D95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346926AA"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0FD20FF" w14:textId="76E3AB79"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582C5466" w14:textId="77777777" w:rsidTr="00EB78D2">
        <w:trPr>
          <w:trHeight w:val="20"/>
        </w:trPr>
        <w:tc>
          <w:tcPr>
            <w:tcW w:w="300" w:type="dxa"/>
            <w:noWrap/>
            <w:hideMark/>
          </w:tcPr>
          <w:p w14:paraId="5A5593E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2016E9F8"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2A1A90A8" w14:textId="206022C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4C1F3094" w14:textId="77777777" w:rsidTr="00EB78D2">
        <w:trPr>
          <w:trHeight w:val="20"/>
        </w:trPr>
        <w:tc>
          <w:tcPr>
            <w:tcW w:w="300" w:type="dxa"/>
            <w:noWrap/>
            <w:hideMark/>
          </w:tcPr>
          <w:p w14:paraId="37AE9E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114BE9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3DFCF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BC6EF57" w14:textId="77777777" w:rsidTr="00EB78D2">
        <w:trPr>
          <w:trHeight w:val="20"/>
        </w:trPr>
        <w:tc>
          <w:tcPr>
            <w:tcW w:w="300" w:type="dxa"/>
            <w:noWrap/>
            <w:hideMark/>
          </w:tcPr>
          <w:p w14:paraId="6397858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AEE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3DDCD43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6D2975D1" w14:textId="77777777" w:rsidTr="00EB78D2">
        <w:trPr>
          <w:trHeight w:val="20"/>
        </w:trPr>
        <w:tc>
          <w:tcPr>
            <w:tcW w:w="300" w:type="dxa"/>
            <w:noWrap/>
          </w:tcPr>
          <w:p w14:paraId="79D8CBD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D12201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B66431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7DCDECA7" w14:textId="77777777" w:rsidTr="00EB78D2">
        <w:trPr>
          <w:trHeight w:val="20"/>
        </w:trPr>
        <w:tc>
          <w:tcPr>
            <w:tcW w:w="300" w:type="dxa"/>
            <w:noWrap/>
          </w:tcPr>
          <w:p w14:paraId="6A99BB4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B353D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8A5056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045E74A8" w14:textId="77777777" w:rsidTr="00EB78D2">
        <w:trPr>
          <w:trHeight w:val="20"/>
        </w:trPr>
        <w:tc>
          <w:tcPr>
            <w:tcW w:w="300" w:type="dxa"/>
            <w:noWrap/>
          </w:tcPr>
          <w:p w14:paraId="5FFCBC8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D861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2DC7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7AD20F7B" w14:textId="77777777" w:rsidTr="00EB78D2">
        <w:trPr>
          <w:trHeight w:val="20"/>
        </w:trPr>
        <w:tc>
          <w:tcPr>
            <w:tcW w:w="300" w:type="dxa"/>
            <w:noWrap/>
          </w:tcPr>
          <w:p w14:paraId="36ADFD9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BE74CC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7A030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113EEF0A" w14:textId="77777777" w:rsidTr="00EB78D2">
        <w:trPr>
          <w:trHeight w:val="20"/>
        </w:trPr>
        <w:tc>
          <w:tcPr>
            <w:tcW w:w="300" w:type="dxa"/>
            <w:noWrap/>
          </w:tcPr>
          <w:p w14:paraId="67A8E4E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5618E0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92EA9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A87871A" w14:textId="77777777" w:rsidTr="00EB78D2">
        <w:trPr>
          <w:trHeight w:val="20"/>
        </w:trPr>
        <w:tc>
          <w:tcPr>
            <w:tcW w:w="300" w:type="dxa"/>
            <w:noWrap/>
          </w:tcPr>
          <w:p w14:paraId="366504F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C7D13C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6CD08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21313002" w14:textId="77777777" w:rsidTr="00EB78D2">
        <w:trPr>
          <w:trHeight w:val="20"/>
        </w:trPr>
        <w:tc>
          <w:tcPr>
            <w:tcW w:w="300" w:type="dxa"/>
            <w:noWrap/>
          </w:tcPr>
          <w:p w14:paraId="3C56F10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E69415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FC1EA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0EE81440" w14:textId="77777777" w:rsidTr="00EB78D2">
        <w:trPr>
          <w:trHeight w:val="20"/>
        </w:trPr>
        <w:tc>
          <w:tcPr>
            <w:tcW w:w="300" w:type="dxa"/>
            <w:noWrap/>
          </w:tcPr>
          <w:p w14:paraId="770B84C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F2C9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15C9B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7DC3322B" w14:textId="77777777" w:rsidTr="00EB78D2">
        <w:trPr>
          <w:trHeight w:val="20"/>
        </w:trPr>
        <w:tc>
          <w:tcPr>
            <w:tcW w:w="300" w:type="dxa"/>
            <w:noWrap/>
          </w:tcPr>
          <w:p w14:paraId="785D9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9D734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00A7F5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778C7D4A" w14:textId="77777777" w:rsidTr="00EB78D2">
        <w:trPr>
          <w:trHeight w:val="20"/>
        </w:trPr>
        <w:tc>
          <w:tcPr>
            <w:tcW w:w="300" w:type="dxa"/>
            <w:noWrap/>
          </w:tcPr>
          <w:p w14:paraId="4468A37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D53F23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87FBD4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32FB8CCF" w14:textId="77777777" w:rsidTr="00EB78D2">
        <w:trPr>
          <w:trHeight w:val="20"/>
        </w:trPr>
        <w:tc>
          <w:tcPr>
            <w:tcW w:w="300" w:type="dxa"/>
            <w:noWrap/>
          </w:tcPr>
          <w:p w14:paraId="63AF8AC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06CAB5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3F5424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24CA7165" w14:textId="77777777" w:rsidTr="00EB78D2">
        <w:trPr>
          <w:trHeight w:val="20"/>
        </w:trPr>
        <w:tc>
          <w:tcPr>
            <w:tcW w:w="300" w:type="dxa"/>
            <w:noWrap/>
          </w:tcPr>
          <w:p w14:paraId="7755A8D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C3ABFB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4DA465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4035B9D2" w14:textId="77777777" w:rsidTr="00EB78D2">
        <w:trPr>
          <w:trHeight w:val="20"/>
        </w:trPr>
        <w:tc>
          <w:tcPr>
            <w:tcW w:w="300" w:type="dxa"/>
            <w:noWrap/>
          </w:tcPr>
          <w:p w14:paraId="056D031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21C433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14ADE0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468ED62D" w14:textId="77777777" w:rsidTr="00EB78D2">
        <w:trPr>
          <w:trHeight w:val="20"/>
        </w:trPr>
        <w:tc>
          <w:tcPr>
            <w:tcW w:w="300" w:type="dxa"/>
            <w:noWrap/>
          </w:tcPr>
          <w:p w14:paraId="682674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632DF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E6E93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2D7AFAB9" w14:textId="77777777" w:rsidTr="00EB78D2">
        <w:trPr>
          <w:trHeight w:val="20"/>
        </w:trPr>
        <w:tc>
          <w:tcPr>
            <w:tcW w:w="300" w:type="dxa"/>
            <w:noWrap/>
          </w:tcPr>
          <w:p w14:paraId="70BB505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060B3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BE8651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52205F57" w14:textId="77777777" w:rsidTr="00EB78D2">
        <w:trPr>
          <w:trHeight w:val="20"/>
        </w:trPr>
        <w:tc>
          <w:tcPr>
            <w:tcW w:w="300" w:type="dxa"/>
            <w:noWrap/>
          </w:tcPr>
          <w:p w14:paraId="61F15D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38D9C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AC2E6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3E6E918B" w14:textId="77777777" w:rsidTr="00EB78D2">
        <w:trPr>
          <w:trHeight w:val="20"/>
        </w:trPr>
        <w:tc>
          <w:tcPr>
            <w:tcW w:w="300" w:type="dxa"/>
            <w:noWrap/>
          </w:tcPr>
          <w:p w14:paraId="3EF6746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FDB9D0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724160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18C006DD" w14:textId="77777777" w:rsidTr="00EB78D2">
        <w:trPr>
          <w:trHeight w:val="20"/>
        </w:trPr>
        <w:tc>
          <w:tcPr>
            <w:tcW w:w="300" w:type="dxa"/>
            <w:noWrap/>
          </w:tcPr>
          <w:p w14:paraId="32D24A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882E0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FA19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32A9E6C3" w14:textId="77777777" w:rsidTr="00EB78D2">
        <w:trPr>
          <w:trHeight w:val="20"/>
        </w:trPr>
        <w:tc>
          <w:tcPr>
            <w:tcW w:w="300" w:type="dxa"/>
            <w:noWrap/>
          </w:tcPr>
          <w:p w14:paraId="19D4074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27209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619B10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5981B914" w14:textId="77777777" w:rsidTr="00EB78D2">
        <w:trPr>
          <w:trHeight w:val="20"/>
        </w:trPr>
        <w:tc>
          <w:tcPr>
            <w:tcW w:w="300" w:type="dxa"/>
            <w:noWrap/>
          </w:tcPr>
          <w:p w14:paraId="3B0692A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357D1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D0BD1F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D9DBD10" w14:textId="77777777" w:rsidTr="00EB78D2">
        <w:trPr>
          <w:trHeight w:val="20"/>
        </w:trPr>
        <w:tc>
          <w:tcPr>
            <w:tcW w:w="300" w:type="dxa"/>
            <w:noWrap/>
          </w:tcPr>
          <w:p w14:paraId="60A62CC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0F9E9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C43BC5C"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5274F02B" w14:textId="77777777" w:rsidTr="00EB78D2">
        <w:trPr>
          <w:trHeight w:val="20"/>
        </w:trPr>
        <w:tc>
          <w:tcPr>
            <w:tcW w:w="300" w:type="dxa"/>
            <w:noWrap/>
          </w:tcPr>
          <w:p w14:paraId="476AC5A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62DBCB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3AE580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586B38F6" w14:textId="77777777" w:rsidTr="00EB78D2">
        <w:trPr>
          <w:trHeight w:val="20"/>
        </w:trPr>
        <w:tc>
          <w:tcPr>
            <w:tcW w:w="300" w:type="dxa"/>
            <w:noWrap/>
          </w:tcPr>
          <w:p w14:paraId="6B2E8EB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425EE4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E33E87F"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4AE9BBCD" w14:textId="77777777" w:rsidTr="00EB78D2">
        <w:trPr>
          <w:trHeight w:val="20"/>
        </w:trPr>
        <w:tc>
          <w:tcPr>
            <w:tcW w:w="300" w:type="dxa"/>
            <w:noWrap/>
          </w:tcPr>
          <w:p w14:paraId="247513B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A81AE2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C036FE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26684F24" w14:textId="77777777" w:rsidTr="00EB78D2">
        <w:trPr>
          <w:trHeight w:val="20"/>
        </w:trPr>
        <w:tc>
          <w:tcPr>
            <w:tcW w:w="300" w:type="dxa"/>
            <w:noWrap/>
          </w:tcPr>
          <w:p w14:paraId="03D6861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E3A37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3029DB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185BB40D" w14:textId="77777777" w:rsidTr="00EB78D2">
        <w:trPr>
          <w:trHeight w:val="20"/>
        </w:trPr>
        <w:tc>
          <w:tcPr>
            <w:tcW w:w="300" w:type="dxa"/>
            <w:noWrap/>
          </w:tcPr>
          <w:p w14:paraId="0AB0E8A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FD9261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96B2F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203C839" w14:textId="77777777" w:rsidTr="00EB78D2">
        <w:trPr>
          <w:trHeight w:val="20"/>
        </w:trPr>
        <w:tc>
          <w:tcPr>
            <w:tcW w:w="300" w:type="dxa"/>
            <w:noWrap/>
          </w:tcPr>
          <w:p w14:paraId="11170AC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C06172A"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0B3850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79F727F9" w14:textId="77777777" w:rsidTr="00EB78D2">
        <w:trPr>
          <w:trHeight w:val="20"/>
        </w:trPr>
        <w:tc>
          <w:tcPr>
            <w:tcW w:w="300" w:type="dxa"/>
            <w:noWrap/>
            <w:hideMark/>
          </w:tcPr>
          <w:p w14:paraId="3624E24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4009F179"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881787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7AAA8AAC" w14:textId="77777777" w:rsidTr="00EB78D2">
        <w:trPr>
          <w:trHeight w:val="20"/>
        </w:trPr>
        <w:tc>
          <w:tcPr>
            <w:tcW w:w="0" w:type="auto"/>
            <w:noWrap/>
            <w:hideMark/>
          </w:tcPr>
          <w:p w14:paraId="19C564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44BBFB7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sidRPr="00160BA5">
              <w:rPr>
                <w:rFonts w:ascii="Calibri" w:eastAsia="Times New Roman" w:hAnsi="Calibri" w:cs="Calibri"/>
                <w:b/>
                <w:bCs/>
                <w:sz w:val="12"/>
                <w:szCs w:val="12"/>
                <w:lang w:eastAsia="fr-FR"/>
              </w:rPr>
              <w:t xml:space="preserve">en </w:t>
            </w:r>
            <w:r>
              <w:rPr>
                <w:rFonts w:ascii="Calibri" w:eastAsia="Times New Roman" w:hAnsi="Calibri" w:cs="Calibri"/>
                <w:b/>
                <w:bCs/>
                <w:sz w:val="12"/>
                <w:szCs w:val="12"/>
                <w:lang w:eastAsia="fr-FR"/>
              </w:rPr>
              <w:t>Suède</w:t>
            </w:r>
          </w:p>
        </w:tc>
      </w:tr>
      <w:tr w:rsidR="00EB78D2" w:rsidRPr="00CE031F" w14:paraId="1D6DC977" w14:textId="77777777" w:rsidTr="00EB78D2">
        <w:trPr>
          <w:trHeight w:val="20"/>
        </w:trPr>
        <w:tc>
          <w:tcPr>
            <w:tcW w:w="300" w:type="dxa"/>
            <w:noWrap/>
            <w:hideMark/>
          </w:tcPr>
          <w:p w14:paraId="7B96DA2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653BD2C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4311D038" w14:textId="54BADD6C"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78B98BD2" w14:textId="77777777" w:rsidTr="00EB78D2">
        <w:trPr>
          <w:trHeight w:val="20"/>
        </w:trPr>
        <w:tc>
          <w:tcPr>
            <w:tcW w:w="300" w:type="dxa"/>
            <w:noWrap/>
            <w:hideMark/>
          </w:tcPr>
          <w:p w14:paraId="17D69AE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1F0113AB"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075C3DBF" w14:textId="0D1AF87D"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64D2001C" w14:textId="77777777" w:rsidTr="00EB78D2">
        <w:trPr>
          <w:trHeight w:val="20"/>
        </w:trPr>
        <w:tc>
          <w:tcPr>
            <w:tcW w:w="300" w:type="dxa"/>
            <w:noWrap/>
            <w:hideMark/>
          </w:tcPr>
          <w:p w14:paraId="0135E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0B62112F"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4C39E9F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298060C0" w14:textId="77777777" w:rsidTr="00EB78D2">
        <w:trPr>
          <w:trHeight w:val="20"/>
        </w:trPr>
        <w:tc>
          <w:tcPr>
            <w:tcW w:w="300" w:type="dxa"/>
            <w:noWrap/>
            <w:hideMark/>
          </w:tcPr>
          <w:p w14:paraId="675B241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3574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7FB6F92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0B913B2D" w14:textId="77777777" w:rsidTr="00EB78D2">
        <w:trPr>
          <w:trHeight w:val="20"/>
        </w:trPr>
        <w:tc>
          <w:tcPr>
            <w:tcW w:w="300" w:type="dxa"/>
            <w:noWrap/>
          </w:tcPr>
          <w:p w14:paraId="3D0C5FA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EBF0C9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54000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49C07C8D" w14:textId="77777777" w:rsidTr="00EB78D2">
        <w:trPr>
          <w:trHeight w:val="20"/>
        </w:trPr>
        <w:tc>
          <w:tcPr>
            <w:tcW w:w="300" w:type="dxa"/>
            <w:noWrap/>
          </w:tcPr>
          <w:p w14:paraId="5D97D6C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17A1A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6A16C3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50123805" w14:textId="77777777" w:rsidTr="00EB78D2">
        <w:trPr>
          <w:trHeight w:val="20"/>
        </w:trPr>
        <w:tc>
          <w:tcPr>
            <w:tcW w:w="300" w:type="dxa"/>
            <w:noWrap/>
          </w:tcPr>
          <w:p w14:paraId="787704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8F506E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15D82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16CCBA56" w14:textId="77777777" w:rsidTr="00EB78D2">
        <w:trPr>
          <w:trHeight w:val="20"/>
        </w:trPr>
        <w:tc>
          <w:tcPr>
            <w:tcW w:w="300" w:type="dxa"/>
            <w:noWrap/>
          </w:tcPr>
          <w:p w14:paraId="65FBE836"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C085C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7BE338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4176BBE0" w14:textId="77777777" w:rsidTr="00EB78D2">
        <w:trPr>
          <w:trHeight w:val="20"/>
        </w:trPr>
        <w:tc>
          <w:tcPr>
            <w:tcW w:w="300" w:type="dxa"/>
            <w:noWrap/>
          </w:tcPr>
          <w:p w14:paraId="4715305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ED1F5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D78E3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727C49A8" w14:textId="77777777" w:rsidTr="00EB78D2">
        <w:trPr>
          <w:trHeight w:val="20"/>
        </w:trPr>
        <w:tc>
          <w:tcPr>
            <w:tcW w:w="300" w:type="dxa"/>
            <w:noWrap/>
          </w:tcPr>
          <w:p w14:paraId="0312648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A86FC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FD611F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181E0A97" w14:textId="77777777" w:rsidTr="00EB78D2">
        <w:trPr>
          <w:trHeight w:val="20"/>
        </w:trPr>
        <w:tc>
          <w:tcPr>
            <w:tcW w:w="300" w:type="dxa"/>
            <w:noWrap/>
          </w:tcPr>
          <w:p w14:paraId="2522A7D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D8CEB7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2314B2E"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13466C05" w14:textId="77777777" w:rsidTr="00EB78D2">
        <w:trPr>
          <w:trHeight w:val="20"/>
        </w:trPr>
        <w:tc>
          <w:tcPr>
            <w:tcW w:w="300" w:type="dxa"/>
            <w:noWrap/>
          </w:tcPr>
          <w:p w14:paraId="5389056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AA0B28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1EEDAA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2EFF62EC" w14:textId="77777777" w:rsidTr="00EB78D2">
        <w:trPr>
          <w:trHeight w:val="20"/>
        </w:trPr>
        <w:tc>
          <w:tcPr>
            <w:tcW w:w="300" w:type="dxa"/>
            <w:noWrap/>
          </w:tcPr>
          <w:p w14:paraId="0FAAB6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31EF5E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CC059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3F86D59C" w14:textId="77777777" w:rsidTr="00EB78D2">
        <w:trPr>
          <w:trHeight w:val="20"/>
        </w:trPr>
        <w:tc>
          <w:tcPr>
            <w:tcW w:w="300" w:type="dxa"/>
            <w:noWrap/>
          </w:tcPr>
          <w:p w14:paraId="1682D55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3E7F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B24ED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0EE7819F" w14:textId="77777777" w:rsidTr="00EB78D2">
        <w:trPr>
          <w:trHeight w:val="20"/>
        </w:trPr>
        <w:tc>
          <w:tcPr>
            <w:tcW w:w="300" w:type="dxa"/>
            <w:noWrap/>
          </w:tcPr>
          <w:p w14:paraId="32BD9D2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42FF6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84D775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36543876" w14:textId="77777777" w:rsidTr="00EB78D2">
        <w:trPr>
          <w:trHeight w:val="20"/>
        </w:trPr>
        <w:tc>
          <w:tcPr>
            <w:tcW w:w="300" w:type="dxa"/>
            <w:noWrap/>
          </w:tcPr>
          <w:p w14:paraId="62647BC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CE13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1892B6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626DF3AB" w14:textId="77777777" w:rsidTr="00EB78D2">
        <w:trPr>
          <w:trHeight w:val="20"/>
        </w:trPr>
        <w:tc>
          <w:tcPr>
            <w:tcW w:w="300" w:type="dxa"/>
            <w:noWrap/>
          </w:tcPr>
          <w:p w14:paraId="5806D98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9D35DD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CC3E67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63779EB5" w14:textId="77777777" w:rsidTr="00EB78D2">
        <w:trPr>
          <w:trHeight w:val="20"/>
        </w:trPr>
        <w:tc>
          <w:tcPr>
            <w:tcW w:w="300" w:type="dxa"/>
            <w:noWrap/>
          </w:tcPr>
          <w:p w14:paraId="2F29D2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26BD18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D52FB1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5C82A54B" w14:textId="77777777" w:rsidTr="00EB78D2">
        <w:trPr>
          <w:trHeight w:val="20"/>
        </w:trPr>
        <w:tc>
          <w:tcPr>
            <w:tcW w:w="300" w:type="dxa"/>
            <w:noWrap/>
          </w:tcPr>
          <w:p w14:paraId="7F1081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46414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4433C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12EB2DF3" w14:textId="77777777" w:rsidTr="00EB78D2">
        <w:trPr>
          <w:trHeight w:val="20"/>
        </w:trPr>
        <w:tc>
          <w:tcPr>
            <w:tcW w:w="300" w:type="dxa"/>
            <w:noWrap/>
          </w:tcPr>
          <w:p w14:paraId="1B0C05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48C98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E68BB6D"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142DFDED" w14:textId="77777777" w:rsidTr="00EB78D2">
        <w:trPr>
          <w:trHeight w:val="20"/>
        </w:trPr>
        <w:tc>
          <w:tcPr>
            <w:tcW w:w="300" w:type="dxa"/>
            <w:noWrap/>
          </w:tcPr>
          <w:p w14:paraId="634E85B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66D81E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E018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23C492DC" w14:textId="77777777" w:rsidTr="00EB78D2">
        <w:trPr>
          <w:trHeight w:val="20"/>
        </w:trPr>
        <w:tc>
          <w:tcPr>
            <w:tcW w:w="300" w:type="dxa"/>
            <w:noWrap/>
          </w:tcPr>
          <w:p w14:paraId="43732B1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447E6F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5748FF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A81C7B3" w14:textId="77777777" w:rsidTr="00EB78D2">
        <w:trPr>
          <w:trHeight w:val="20"/>
        </w:trPr>
        <w:tc>
          <w:tcPr>
            <w:tcW w:w="300" w:type="dxa"/>
            <w:noWrap/>
          </w:tcPr>
          <w:p w14:paraId="4742D35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B3A7F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C40BC3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9E779C2" w14:textId="77777777" w:rsidTr="00EB78D2">
        <w:trPr>
          <w:trHeight w:val="20"/>
        </w:trPr>
        <w:tc>
          <w:tcPr>
            <w:tcW w:w="300" w:type="dxa"/>
            <w:noWrap/>
          </w:tcPr>
          <w:p w14:paraId="6FD6F4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471570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B23DD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042AD1D1" w14:textId="77777777" w:rsidTr="00EB78D2">
        <w:trPr>
          <w:trHeight w:val="20"/>
        </w:trPr>
        <w:tc>
          <w:tcPr>
            <w:tcW w:w="300" w:type="dxa"/>
            <w:noWrap/>
          </w:tcPr>
          <w:p w14:paraId="6036CC7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14F960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3C44D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4C72DF6D" w14:textId="77777777" w:rsidTr="00EB78D2">
        <w:trPr>
          <w:trHeight w:val="20"/>
        </w:trPr>
        <w:tc>
          <w:tcPr>
            <w:tcW w:w="300" w:type="dxa"/>
            <w:noWrap/>
          </w:tcPr>
          <w:p w14:paraId="79BFF83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4A3610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CD2E3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23C388DD" w14:textId="77777777" w:rsidTr="00EB78D2">
        <w:trPr>
          <w:trHeight w:val="20"/>
        </w:trPr>
        <w:tc>
          <w:tcPr>
            <w:tcW w:w="300" w:type="dxa"/>
            <w:noWrap/>
          </w:tcPr>
          <w:p w14:paraId="6DF2449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23D651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085AF05B"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6B13C971" w14:textId="77777777" w:rsidTr="00EB78D2">
        <w:trPr>
          <w:trHeight w:val="20"/>
        </w:trPr>
        <w:tc>
          <w:tcPr>
            <w:tcW w:w="300" w:type="dxa"/>
            <w:noWrap/>
          </w:tcPr>
          <w:p w14:paraId="1F663A6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FDC426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EB25BE"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4A04CD2" w14:textId="77777777" w:rsidTr="00EB78D2">
        <w:trPr>
          <w:trHeight w:val="20"/>
        </w:trPr>
        <w:tc>
          <w:tcPr>
            <w:tcW w:w="300" w:type="dxa"/>
            <w:noWrap/>
          </w:tcPr>
          <w:p w14:paraId="7123ED5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A544F5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F755DE7"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659EAD90" w14:textId="77777777" w:rsidTr="00EB78D2">
        <w:trPr>
          <w:trHeight w:val="20"/>
        </w:trPr>
        <w:tc>
          <w:tcPr>
            <w:tcW w:w="300" w:type="dxa"/>
            <w:noWrap/>
          </w:tcPr>
          <w:p w14:paraId="04AFEF55"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C7D37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ACA800A"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17F68B41" w14:textId="77777777" w:rsidTr="00EB78D2">
        <w:trPr>
          <w:trHeight w:val="20"/>
        </w:trPr>
        <w:tc>
          <w:tcPr>
            <w:tcW w:w="300" w:type="dxa"/>
            <w:noWrap/>
          </w:tcPr>
          <w:p w14:paraId="1375546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343DF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A396C24"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5BDA9BFE" w14:textId="77777777" w:rsidTr="00EB78D2">
        <w:trPr>
          <w:trHeight w:val="20"/>
        </w:trPr>
        <w:tc>
          <w:tcPr>
            <w:tcW w:w="300" w:type="dxa"/>
            <w:noWrap/>
            <w:hideMark/>
          </w:tcPr>
          <w:p w14:paraId="6848FED9"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5365BA8D"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00B28666"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r w:rsidR="00EB78D2" w:rsidRPr="00CE031F" w14:paraId="66A7D521" w14:textId="77777777" w:rsidTr="00EB78D2">
        <w:trPr>
          <w:trHeight w:val="20"/>
        </w:trPr>
        <w:tc>
          <w:tcPr>
            <w:tcW w:w="0" w:type="auto"/>
            <w:noWrap/>
            <w:hideMark/>
          </w:tcPr>
          <w:p w14:paraId="6C9F4E2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4760" w:type="dxa"/>
            <w:gridSpan w:val="3"/>
            <w:noWrap/>
            <w:hideMark/>
          </w:tcPr>
          <w:p w14:paraId="3686A655" w14:textId="77777777" w:rsidR="00EB78D2" w:rsidRPr="00CE031F" w:rsidRDefault="00EB78D2" w:rsidP="00EB78D2">
            <w:pPr>
              <w:rPr>
                <w:rFonts w:ascii="Calibri" w:eastAsia="Times New Roman" w:hAnsi="Calibri" w:cs="Calibri"/>
                <w:b/>
                <w:bCs/>
                <w:sz w:val="12"/>
                <w:szCs w:val="12"/>
                <w:lang w:eastAsia="fr-FR"/>
              </w:rPr>
            </w:pPr>
            <w:r w:rsidRPr="00CE031F">
              <w:rPr>
                <w:rFonts w:ascii="Calibri" w:eastAsia="Times New Roman" w:hAnsi="Calibri" w:cs="Calibri"/>
                <w:b/>
                <w:bCs/>
                <w:sz w:val="12"/>
                <w:szCs w:val="12"/>
                <w:lang w:eastAsia="fr-FR"/>
              </w:rPr>
              <w:t>Dont PSP acquéreurs</w:t>
            </w:r>
            <w:r>
              <w:rPr>
                <w:rFonts w:ascii="Calibri" w:eastAsia="Times New Roman" w:hAnsi="Calibri" w:cs="Calibri"/>
                <w:b/>
                <w:bCs/>
                <w:sz w:val="12"/>
                <w:szCs w:val="12"/>
                <w:lang w:eastAsia="fr-FR"/>
              </w:rPr>
              <w:t>/émetteurs</w:t>
            </w:r>
            <w:r w:rsidRPr="00CE031F">
              <w:rPr>
                <w:rFonts w:ascii="Calibri" w:eastAsia="Times New Roman" w:hAnsi="Calibri" w:cs="Calibri"/>
                <w:b/>
                <w:bCs/>
                <w:sz w:val="12"/>
                <w:szCs w:val="12"/>
                <w:lang w:eastAsia="fr-FR"/>
              </w:rPr>
              <w:t xml:space="preserve"> </w:t>
            </w:r>
            <w:r>
              <w:rPr>
                <w:rFonts w:ascii="Calibri" w:eastAsia="Times New Roman" w:hAnsi="Calibri" w:cs="Calibri"/>
                <w:b/>
                <w:bCs/>
                <w:sz w:val="12"/>
                <w:szCs w:val="12"/>
                <w:lang w:eastAsia="fr-FR"/>
              </w:rPr>
              <w:t>hors de l’EEE</w:t>
            </w:r>
          </w:p>
        </w:tc>
      </w:tr>
      <w:tr w:rsidR="00EB78D2" w:rsidRPr="00CE031F" w14:paraId="4CBD142A" w14:textId="77777777" w:rsidTr="00EB78D2">
        <w:trPr>
          <w:trHeight w:val="20"/>
        </w:trPr>
        <w:tc>
          <w:tcPr>
            <w:tcW w:w="300" w:type="dxa"/>
            <w:noWrap/>
            <w:hideMark/>
          </w:tcPr>
          <w:p w14:paraId="4FA8536A"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794F017"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77CB4904" w14:textId="056B716B"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en France </w:t>
            </w:r>
          </w:p>
        </w:tc>
      </w:tr>
      <w:tr w:rsidR="00EB78D2" w:rsidRPr="00CE031F" w14:paraId="2A667666" w14:textId="77777777" w:rsidTr="00EB78D2">
        <w:trPr>
          <w:trHeight w:val="20"/>
        </w:trPr>
        <w:tc>
          <w:tcPr>
            <w:tcW w:w="300" w:type="dxa"/>
            <w:noWrap/>
            <w:hideMark/>
          </w:tcPr>
          <w:p w14:paraId="0CBB76E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257" w:type="dxa"/>
            <w:noWrap/>
          </w:tcPr>
          <w:p w14:paraId="0ECC9DF6" w14:textId="77777777" w:rsidR="00EB78D2" w:rsidRPr="00CE031F" w:rsidRDefault="00EB78D2" w:rsidP="00EB78D2">
            <w:pPr>
              <w:rPr>
                <w:rFonts w:ascii="Calibri" w:eastAsia="Times New Roman" w:hAnsi="Calibri" w:cs="Calibri"/>
                <w:bCs/>
                <w:sz w:val="12"/>
                <w:szCs w:val="12"/>
                <w:lang w:eastAsia="fr-FR"/>
              </w:rPr>
            </w:pPr>
          </w:p>
        </w:tc>
        <w:tc>
          <w:tcPr>
            <w:tcW w:w="4503" w:type="dxa"/>
            <w:gridSpan w:val="2"/>
          </w:tcPr>
          <w:p w14:paraId="5AD4A262" w14:textId="7ED8788F"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w:t>
            </w:r>
            <w:r w:rsidR="005A4B49">
              <w:rPr>
                <w:sz w:val="12"/>
                <w:szCs w:val="12"/>
              </w:rPr>
              <w:t>/retrait</w:t>
            </w:r>
            <w:r w:rsidRPr="00CE031F">
              <w:rPr>
                <w:rFonts w:ascii="Calibri" w:eastAsia="Times New Roman" w:hAnsi="Calibri" w:cs="Calibri"/>
                <w:bCs/>
                <w:sz w:val="12"/>
                <w:szCs w:val="12"/>
                <w:lang w:eastAsia="fr-FR"/>
              </w:rPr>
              <w:t xml:space="preserve"> au sein de l'EEE (hors France) </w:t>
            </w:r>
          </w:p>
        </w:tc>
      </w:tr>
      <w:tr w:rsidR="00EB78D2" w:rsidRPr="00CE031F" w14:paraId="3B82CD4F" w14:textId="77777777" w:rsidTr="00EB78D2">
        <w:trPr>
          <w:trHeight w:val="20"/>
        </w:trPr>
        <w:tc>
          <w:tcPr>
            <w:tcW w:w="300" w:type="dxa"/>
            <w:noWrap/>
            <w:hideMark/>
          </w:tcPr>
          <w:p w14:paraId="37D8F70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1988B3F0"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2C6BB81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en Allemagne </w:t>
            </w:r>
          </w:p>
        </w:tc>
      </w:tr>
      <w:tr w:rsidR="00EB78D2" w:rsidRPr="00CE031F" w14:paraId="516EC157" w14:textId="77777777" w:rsidTr="00EB78D2">
        <w:trPr>
          <w:trHeight w:val="20"/>
        </w:trPr>
        <w:tc>
          <w:tcPr>
            <w:tcW w:w="300" w:type="dxa"/>
            <w:noWrap/>
            <w:hideMark/>
          </w:tcPr>
          <w:p w14:paraId="240B1FF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D5755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6D041A3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Autriche</w:t>
            </w:r>
          </w:p>
        </w:tc>
      </w:tr>
      <w:tr w:rsidR="00EB78D2" w:rsidRPr="00CE031F" w14:paraId="17D5B593" w14:textId="77777777" w:rsidTr="00EB78D2">
        <w:trPr>
          <w:trHeight w:val="20"/>
        </w:trPr>
        <w:tc>
          <w:tcPr>
            <w:tcW w:w="300" w:type="dxa"/>
            <w:noWrap/>
          </w:tcPr>
          <w:p w14:paraId="20FC0F22"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0DD4DBE"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FC22F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Belgique</w:t>
            </w:r>
          </w:p>
        </w:tc>
      </w:tr>
      <w:tr w:rsidR="00EB78D2" w:rsidRPr="00CE031F" w14:paraId="3E5E9894" w14:textId="77777777" w:rsidTr="00EB78D2">
        <w:trPr>
          <w:trHeight w:val="20"/>
        </w:trPr>
        <w:tc>
          <w:tcPr>
            <w:tcW w:w="300" w:type="dxa"/>
            <w:noWrap/>
          </w:tcPr>
          <w:p w14:paraId="7CA3798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67B1C6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FE1AF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Bulgarie</w:t>
            </w:r>
          </w:p>
        </w:tc>
      </w:tr>
      <w:tr w:rsidR="00EB78D2" w:rsidRPr="00CE031F" w14:paraId="31941828" w14:textId="77777777" w:rsidTr="00EB78D2">
        <w:trPr>
          <w:trHeight w:val="20"/>
        </w:trPr>
        <w:tc>
          <w:tcPr>
            <w:tcW w:w="300" w:type="dxa"/>
            <w:noWrap/>
          </w:tcPr>
          <w:p w14:paraId="4E104DD7"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287166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37383C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Chypre</w:t>
            </w:r>
          </w:p>
        </w:tc>
      </w:tr>
      <w:tr w:rsidR="00EB78D2" w:rsidRPr="00CE031F" w14:paraId="21A131EB" w14:textId="77777777" w:rsidTr="00EB78D2">
        <w:trPr>
          <w:trHeight w:val="20"/>
        </w:trPr>
        <w:tc>
          <w:tcPr>
            <w:tcW w:w="300" w:type="dxa"/>
            <w:noWrap/>
          </w:tcPr>
          <w:p w14:paraId="196F718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362137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919F83"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Croatie</w:t>
            </w:r>
          </w:p>
        </w:tc>
      </w:tr>
      <w:tr w:rsidR="00EB78D2" w:rsidRPr="00CE031F" w14:paraId="76EA09E1" w14:textId="77777777" w:rsidTr="00EB78D2">
        <w:trPr>
          <w:trHeight w:val="20"/>
        </w:trPr>
        <w:tc>
          <w:tcPr>
            <w:tcW w:w="300" w:type="dxa"/>
            <w:noWrap/>
          </w:tcPr>
          <w:p w14:paraId="4004C93B"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2A8B38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CFB11E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Danemark</w:t>
            </w:r>
          </w:p>
        </w:tc>
      </w:tr>
      <w:tr w:rsidR="00EB78D2" w:rsidRPr="00CE031F" w14:paraId="310A5942" w14:textId="77777777" w:rsidTr="00EB78D2">
        <w:trPr>
          <w:trHeight w:val="20"/>
        </w:trPr>
        <w:tc>
          <w:tcPr>
            <w:tcW w:w="300" w:type="dxa"/>
            <w:noWrap/>
          </w:tcPr>
          <w:p w14:paraId="0B89E37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3E8274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C375024"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Espagne</w:t>
            </w:r>
          </w:p>
        </w:tc>
      </w:tr>
      <w:tr w:rsidR="00EB78D2" w:rsidRPr="00CE031F" w14:paraId="3D164259" w14:textId="77777777" w:rsidTr="00EB78D2">
        <w:trPr>
          <w:trHeight w:val="20"/>
        </w:trPr>
        <w:tc>
          <w:tcPr>
            <w:tcW w:w="300" w:type="dxa"/>
            <w:noWrap/>
          </w:tcPr>
          <w:p w14:paraId="750F0D3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D7A174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FDC9A3F"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Estonie</w:t>
            </w:r>
          </w:p>
        </w:tc>
      </w:tr>
      <w:tr w:rsidR="00EB78D2" w:rsidRPr="00CE031F" w14:paraId="4749D14D" w14:textId="77777777" w:rsidTr="00EB78D2">
        <w:trPr>
          <w:trHeight w:val="20"/>
        </w:trPr>
        <w:tc>
          <w:tcPr>
            <w:tcW w:w="300" w:type="dxa"/>
            <w:noWrap/>
          </w:tcPr>
          <w:p w14:paraId="19FC138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8692B6"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B73A7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Finlande</w:t>
            </w:r>
          </w:p>
        </w:tc>
      </w:tr>
      <w:tr w:rsidR="00EB78D2" w:rsidRPr="00CE031F" w14:paraId="68C8EF8D" w14:textId="77777777" w:rsidTr="00EB78D2">
        <w:trPr>
          <w:trHeight w:val="20"/>
        </w:trPr>
        <w:tc>
          <w:tcPr>
            <w:tcW w:w="300" w:type="dxa"/>
            <w:noWrap/>
          </w:tcPr>
          <w:p w14:paraId="75EF3F0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652CBE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164882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Grèce</w:t>
            </w:r>
          </w:p>
        </w:tc>
      </w:tr>
      <w:tr w:rsidR="00EB78D2" w:rsidRPr="00CE031F" w14:paraId="6A08E1E9" w14:textId="77777777" w:rsidTr="00EB78D2">
        <w:trPr>
          <w:trHeight w:val="20"/>
        </w:trPr>
        <w:tc>
          <w:tcPr>
            <w:tcW w:w="300" w:type="dxa"/>
            <w:noWrap/>
          </w:tcPr>
          <w:p w14:paraId="7F9ADFD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3894ED5"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5A22F98"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Hongrie</w:t>
            </w:r>
          </w:p>
        </w:tc>
      </w:tr>
      <w:tr w:rsidR="00EB78D2" w:rsidRPr="00CE031F" w14:paraId="7F1645B6" w14:textId="77777777" w:rsidTr="00EB78D2">
        <w:trPr>
          <w:trHeight w:val="20"/>
        </w:trPr>
        <w:tc>
          <w:tcPr>
            <w:tcW w:w="300" w:type="dxa"/>
            <w:noWrap/>
          </w:tcPr>
          <w:p w14:paraId="71CFA60C"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62204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2179E0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Irlande</w:t>
            </w:r>
          </w:p>
        </w:tc>
      </w:tr>
      <w:tr w:rsidR="00EB78D2" w:rsidRPr="00CE031F" w14:paraId="67DFA2C1" w14:textId="77777777" w:rsidTr="00EB78D2">
        <w:trPr>
          <w:trHeight w:val="20"/>
        </w:trPr>
        <w:tc>
          <w:tcPr>
            <w:tcW w:w="300" w:type="dxa"/>
            <w:noWrap/>
          </w:tcPr>
          <w:p w14:paraId="147D48C9"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55E0FA1"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48A475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Islande</w:t>
            </w:r>
          </w:p>
        </w:tc>
      </w:tr>
      <w:tr w:rsidR="00EB78D2" w:rsidRPr="00CE031F" w14:paraId="1A5E5A35" w14:textId="77777777" w:rsidTr="00EB78D2">
        <w:trPr>
          <w:trHeight w:val="20"/>
        </w:trPr>
        <w:tc>
          <w:tcPr>
            <w:tcW w:w="300" w:type="dxa"/>
            <w:noWrap/>
          </w:tcPr>
          <w:p w14:paraId="0973B14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6642770"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B49D432"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Italie</w:t>
            </w:r>
          </w:p>
        </w:tc>
      </w:tr>
      <w:tr w:rsidR="00EB78D2" w:rsidRPr="00CE031F" w14:paraId="17EDA1A9" w14:textId="77777777" w:rsidTr="00EB78D2">
        <w:trPr>
          <w:trHeight w:val="20"/>
        </w:trPr>
        <w:tc>
          <w:tcPr>
            <w:tcW w:w="300" w:type="dxa"/>
            <w:noWrap/>
          </w:tcPr>
          <w:p w14:paraId="30B76724"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06FC9949"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3914AC1"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Lettonie</w:t>
            </w:r>
          </w:p>
        </w:tc>
      </w:tr>
      <w:tr w:rsidR="00EB78D2" w:rsidRPr="00CE031F" w14:paraId="73A6EDE7" w14:textId="77777777" w:rsidTr="00EB78D2">
        <w:trPr>
          <w:trHeight w:val="20"/>
        </w:trPr>
        <w:tc>
          <w:tcPr>
            <w:tcW w:w="300" w:type="dxa"/>
            <w:noWrap/>
          </w:tcPr>
          <w:p w14:paraId="125F982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785DD0A2"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219D25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Liechtenstein</w:t>
            </w:r>
          </w:p>
        </w:tc>
      </w:tr>
      <w:tr w:rsidR="00EB78D2" w:rsidRPr="00CE031F" w14:paraId="4E1CB1A4" w14:textId="77777777" w:rsidTr="00EB78D2">
        <w:trPr>
          <w:trHeight w:val="20"/>
        </w:trPr>
        <w:tc>
          <w:tcPr>
            <w:tcW w:w="300" w:type="dxa"/>
            <w:noWrap/>
          </w:tcPr>
          <w:p w14:paraId="6601ADC1"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973A23F"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42442A0"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Lituanie</w:t>
            </w:r>
          </w:p>
        </w:tc>
      </w:tr>
      <w:tr w:rsidR="00EB78D2" w:rsidRPr="00CE031F" w14:paraId="1598D4DF" w14:textId="77777777" w:rsidTr="00EB78D2">
        <w:trPr>
          <w:trHeight w:val="20"/>
        </w:trPr>
        <w:tc>
          <w:tcPr>
            <w:tcW w:w="300" w:type="dxa"/>
            <w:noWrap/>
          </w:tcPr>
          <w:p w14:paraId="3DD7BF4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8D2442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58CCCC7"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Luxembourg</w:t>
            </w:r>
          </w:p>
        </w:tc>
      </w:tr>
      <w:tr w:rsidR="00EB78D2" w:rsidRPr="00CE031F" w14:paraId="66A4652F" w14:textId="77777777" w:rsidTr="00EB78D2">
        <w:trPr>
          <w:trHeight w:val="20"/>
        </w:trPr>
        <w:tc>
          <w:tcPr>
            <w:tcW w:w="300" w:type="dxa"/>
            <w:noWrap/>
          </w:tcPr>
          <w:p w14:paraId="232B3C0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CAB1AFB"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5B36F6BC"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xml:space="preserve">Dont en </w:t>
            </w:r>
            <w:r w:rsidRPr="00CE031F">
              <w:rPr>
                <w:rFonts w:ascii="Calibri" w:hAnsi="Calibri" w:cs="Calibri"/>
                <w:color w:val="000000"/>
                <w:sz w:val="12"/>
                <w:szCs w:val="12"/>
              </w:rPr>
              <w:t>Malte</w:t>
            </w:r>
          </w:p>
        </w:tc>
      </w:tr>
      <w:tr w:rsidR="00EB78D2" w:rsidRPr="00CE031F" w14:paraId="4B7FEB70" w14:textId="77777777" w:rsidTr="00EB78D2">
        <w:trPr>
          <w:trHeight w:val="20"/>
        </w:trPr>
        <w:tc>
          <w:tcPr>
            <w:tcW w:w="300" w:type="dxa"/>
            <w:noWrap/>
          </w:tcPr>
          <w:p w14:paraId="4BCAA29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37CBCD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20A3EB20"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Norvège</w:t>
            </w:r>
          </w:p>
        </w:tc>
      </w:tr>
      <w:tr w:rsidR="00EB78D2" w:rsidRPr="00CE031F" w14:paraId="122AD79C" w14:textId="77777777" w:rsidTr="00EB78D2">
        <w:trPr>
          <w:trHeight w:val="20"/>
        </w:trPr>
        <w:tc>
          <w:tcPr>
            <w:tcW w:w="300" w:type="dxa"/>
            <w:noWrap/>
          </w:tcPr>
          <w:p w14:paraId="0578061A"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88EC1D3"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7AEA633"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Pays-Bas</w:t>
            </w:r>
          </w:p>
        </w:tc>
      </w:tr>
      <w:tr w:rsidR="00EB78D2" w:rsidRPr="00CE031F" w14:paraId="1A7D2ACB" w14:textId="77777777" w:rsidTr="00EB78D2">
        <w:trPr>
          <w:trHeight w:val="20"/>
        </w:trPr>
        <w:tc>
          <w:tcPr>
            <w:tcW w:w="300" w:type="dxa"/>
            <w:noWrap/>
          </w:tcPr>
          <w:p w14:paraId="109E306D"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FB4744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68DDA7D9"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Pologne</w:t>
            </w:r>
          </w:p>
        </w:tc>
      </w:tr>
      <w:tr w:rsidR="00EB78D2" w:rsidRPr="00CE031F" w14:paraId="2C81415E" w14:textId="77777777" w:rsidTr="00EB78D2">
        <w:trPr>
          <w:trHeight w:val="20"/>
        </w:trPr>
        <w:tc>
          <w:tcPr>
            <w:tcW w:w="300" w:type="dxa"/>
            <w:noWrap/>
          </w:tcPr>
          <w:p w14:paraId="4EDF63FE"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6B0BF497"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4B3459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Portugal</w:t>
            </w:r>
          </w:p>
        </w:tc>
      </w:tr>
      <w:tr w:rsidR="00EB78D2" w:rsidRPr="00CE031F" w14:paraId="654C4AD8" w14:textId="77777777" w:rsidTr="00EB78D2">
        <w:trPr>
          <w:trHeight w:val="20"/>
        </w:trPr>
        <w:tc>
          <w:tcPr>
            <w:tcW w:w="300" w:type="dxa"/>
            <w:noWrap/>
          </w:tcPr>
          <w:p w14:paraId="75B57DA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EA15218"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1DD73D0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République tchèque</w:t>
            </w:r>
          </w:p>
        </w:tc>
      </w:tr>
      <w:tr w:rsidR="00EB78D2" w:rsidRPr="00CE031F" w14:paraId="38AF9AD5" w14:textId="77777777" w:rsidTr="00EB78D2">
        <w:trPr>
          <w:trHeight w:val="20"/>
        </w:trPr>
        <w:tc>
          <w:tcPr>
            <w:tcW w:w="300" w:type="dxa"/>
            <w:noWrap/>
          </w:tcPr>
          <w:p w14:paraId="3AE0277F"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4458039C"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F8F54A8"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Roumanie</w:t>
            </w:r>
          </w:p>
        </w:tc>
      </w:tr>
      <w:tr w:rsidR="00EB78D2" w:rsidRPr="00CE031F" w14:paraId="3FB7995A" w14:textId="77777777" w:rsidTr="00EB78D2">
        <w:trPr>
          <w:trHeight w:val="20"/>
        </w:trPr>
        <w:tc>
          <w:tcPr>
            <w:tcW w:w="300" w:type="dxa"/>
            <w:noWrap/>
          </w:tcPr>
          <w:p w14:paraId="43D3A323"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292653A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3E64E525"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Slovaquie</w:t>
            </w:r>
          </w:p>
        </w:tc>
      </w:tr>
      <w:tr w:rsidR="00EB78D2" w:rsidRPr="00CE031F" w14:paraId="3F6F811C" w14:textId="77777777" w:rsidTr="00EB78D2">
        <w:trPr>
          <w:trHeight w:val="20"/>
        </w:trPr>
        <w:tc>
          <w:tcPr>
            <w:tcW w:w="300" w:type="dxa"/>
            <w:noWrap/>
          </w:tcPr>
          <w:p w14:paraId="0182F488"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17EBA8ED"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46BC4352"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Slovénie</w:t>
            </w:r>
          </w:p>
        </w:tc>
      </w:tr>
      <w:tr w:rsidR="00EB78D2" w:rsidRPr="00CE031F" w14:paraId="7D00D074" w14:textId="77777777" w:rsidTr="00EB78D2">
        <w:trPr>
          <w:trHeight w:val="20"/>
        </w:trPr>
        <w:tc>
          <w:tcPr>
            <w:tcW w:w="300" w:type="dxa"/>
            <w:noWrap/>
          </w:tcPr>
          <w:p w14:paraId="33B8E8F0" w14:textId="77777777" w:rsidR="00EB78D2" w:rsidRPr="00CE031F" w:rsidRDefault="00EB78D2" w:rsidP="00EB78D2">
            <w:pPr>
              <w:rPr>
                <w:rFonts w:ascii="Calibri" w:eastAsia="Times New Roman" w:hAnsi="Calibri" w:cs="Calibri"/>
                <w:bCs/>
                <w:sz w:val="12"/>
                <w:szCs w:val="12"/>
                <w:lang w:eastAsia="fr-FR"/>
              </w:rPr>
            </w:pPr>
          </w:p>
        </w:tc>
        <w:tc>
          <w:tcPr>
            <w:tcW w:w="560" w:type="dxa"/>
            <w:gridSpan w:val="2"/>
            <w:tcBorders>
              <w:top w:val="nil"/>
              <w:left w:val="single" w:sz="4" w:space="0" w:color="auto"/>
              <w:bottom w:val="single" w:sz="4" w:space="0" w:color="auto"/>
              <w:right w:val="single" w:sz="4" w:space="0" w:color="auto"/>
            </w:tcBorders>
            <w:shd w:val="clear" w:color="auto" w:fill="auto"/>
            <w:noWrap/>
            <w:vAlign w:val="center"/>
          </w:tcPr>
          <w:p w14:paraId="57CD09E4" w14:textId="77777777" w:rsidR="00EB78D2" w:rsidRPr="00CE031F" w:rsidRDefault="00EB78D2" w:rsidP="00EB78D2">
            <w:pPr>
              <w:rPr>
                <w:rFonts w:ascii="Calibri" w:eastAsia="Times New Roman" w:hAnsi="Calibri" w:cs="Calibri"/>
                <w:bCs/>
                <w:sz w:val="12"/>
                <w:szCs w:val="12"/>
                <w:lang w:eastAsia="fr-FR"/>
              </w:rPr>
            </w:pPr>
          </w:p>
        </w:tc>
        <w:tc>
          <w:tcPr>
            <w:tcW w:w="4200" w:type="dxa"/>
            <w:tcBorders>
              <w:top w:val="nil"/>
              <w:left w:val="single" w:sz="4" w:space="0" w:color="auto"/>
              <w:bottom w:val="single" w:sz="4" w:space="0" w:color="auto"/>
              <w:right w:val="single" w:sz="4" w:space="0" w:color="auto"/>
            </w:tcBorders>
            <w:shd w:val="clear" w:color="auto" w:fill="auto"/>
            <w:vAlign w:val="center"/>
          </w:tcPr>
          <w:p w14:paraId="70014D56" w14:textId="77777777" w:rsidR="00EB78D2" w:rsidRPr="00CE031F" w:rsidRDefault="00EB78D2" w:rsidP="00EB78D2">
            <w:pPr>
              <w:rPr>
                <w:rFonts w:ascii="Calibri" w:eastAsia="Times New Roman" w:hAnsi="Calibri" w:cs="Calibri"/>
                <w:bCs/>
                <w:sz w:val="12"/>
                <w:szCs w:val="12"/>
                <w:lang w:eastAsia="fr-FR"/>
              </w:rPr>
            </w:pPr>
            <w:r w:rsidRPr="00CE031F">
              <w:rPr>
                <w:rFonts w:ascii="Calibri" w:hAnsi="Calibri" w:cs="Calibri"/>
                <w:color w:val="000000"/>
                <w:sz w:val="12"/>
                <w:szCs w:val="12"/>
              </w:rPr>
              <w:t>Dont en Suède</w:t>
            </w:r>
          </w:p>
        </w:tc>
      </w:tr>
      <w:tr w:rsidR="00EB78D2" w:rsidRPr="00CE031F" w14:paraId="4B0644D2" w14:textId="77777777" w:rsidTr="00EB78D2">
        <w:trPr>
          <w:trHeight w:val="20"/>
        </w:trPr>
        <w:tc>
          <w:tcPr>
            <w:tcW w:w="300" w:type="dxa"/>
            <w:noWrap/>
            <w:hideMark/>
          </w:tcPr>
          <w:p w14:paraId="2349E7DB"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 </w:t>
            </w:r>
          </w:p>
        </w:tc>
        <w:tc>
          <w:tcPr>
            <w:tcW w:w="560" w:type="dxa"/>
            <w:gridSpan w:val="2"/>
            <w:noWrap/>
          </w:tcPr>
          <w:p w14:paraId="65507DD2" w14:textId="77777777" w:rsidR="00EB78D2" w:rsidRPr="00CE031F" w:rsidRDefault="00EB78D2" w:rsidP="00EB78D2">
            <w:pPr>
              <w:rPr>
                <w:rFonts w:ascii="Calibri" w:eastAsia="Times New Roman" w:hAnsi="Calibri" w:cs="Calibri"/>
                <w:bCs/>
                <w:sz w:val="12"/>
                <w:szCs w:val="12"/>
                <w:lang w:eastAsia="fr-FR"/>
              </w:rPr>
            </w:pPr>
          </w:p>
        </w:tc>
        <w:tc>
          <w:tcPr>
            <w:tcW w:w="4200" w:type="dxa"/>
          </w:tcPr>
          <w:p w14:paraId="5BF7C325" w14:textId="77777777" w:rsidR="00EB78D2" w:rsidRPr="00CE031F" w:rsidRDefault="00EB78D2" w:rsidP="00EB78D2">
            <w:pPr>
              <w:rPr>
                <w:rFonts w:ascii="Calibri" w:eastAsia="Times New Roman" w:hAnsi="Calibri" w:cs="Calibri"/>
                <w:bCs/>
                <w:sz w:val="12"/>
                <w:szCs w:val="12"/>
                <w:lang w:eastAsia="fr-FR"/>
              </w:rPr>
            </w:pPr>
            <w:r w:rsidRPr="00CE031F">
              <w:rPr>
                <w:rFonts w:ascii="Calibri" w:eastAsia="Times New Roman" w:hAnsi="Calibri" w:cs="Calibri"/>
                <w:bCs/>
                <w:sz w:val="12"/>
                <w:szCs w:val="12"/>
                <w:lang w:eastAsia="fr-FR"/>
              </w:rPr>
              <w:t>Dont points de vente hors EEE </w:t>
            </w:r>
          </w:p>
        </w:tc>
      </w:tr>
    </w:tbl>
    <w:p w14:paraId="5EE442C5" w14:textId="0C53BAD5" w:rsidR="00404949" w:rsidRPr="004B729A" w:rsidRDefault="00404949">
      <w:pPr>
        <w:rPr>
          <w:rFonts w:eastAsia="Times New Roman" w:cstheme="minorHAnsi"/>
          <w:bCs/>
          <w:i/>
          <w:sz w:val="20"/>
          <w:szCs w:val="20"/>
          <w:lang w:eastAsia="fr-FR"/>
        </w:rPr>
      </w:pPr>
    </w:p>
    <w:sectPr w:rsidR="00404949" w:rsidRPr="004B729A" w:rsidSect="00A4414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E1E4" w14:textId="77777777" w:rsidR="00B86085" w:rsidRDefault="00B86085" w:rsidP="00955114">
      <w:pPr>
        <w:spacing w:after="0" w:line="240" w:lineRule="auto"/>
      </w:pPr>
      <w:r>
        <w:separator/>
      </w:r>
    </w:p>
  </w:endnote>
  <w:endnote w:type="continuationSeparator" w:id="0">
    <w:p w14:paraId="7DB319D7" w14:textId="77777777" w:rsidR="00B86085" w:rsidRDefault="00B86085" w:rsidP="0095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94955"/>
      <w:docPartObj>
        <w:docPartGallery w:val="Page Numbers (Bottom of Page)"/>
        <w:docPartUnique/>
      </w:docPartObj>
    </w:sdtPr>
    <w:sdtEndPr/>
    <w:sdtContent>
      <w:p w14:paraId="79AB8789" w14:textId="58C54A47" w:rsidR="00B86085" w:rsidRDefault="00B86085">
        <w:pPr>
          <w:pStyle w:val="Pieddepage"/>
          <w:jc w:val="center"/>
        </w:pPr>
        <w:r>
          <w:fldChar w:fldCharType="begin"/>
        </w:r>
        <w:r>
          <w:instrText>PAGE   \* MERGEFORMAT</w:instrText>
        </w:r>
        <w:r>
          <w:fldChar w:fldCharType="separate"/>
        </w:r>
        <w:r w:rsidR="00D62D45">
          <w:rPr>
            <w:noProof/>
          </w:rPr>
          <w:t>51</w:t>
        </w:r>
        <w:r>
          <w:fldChar w:fldCharType="end"/>
        </w:r>
      </w:p>
    </w:sdtContent>
  </w:sdt>
  <w:p w14:paraId="447B7AB2" w14:textId="77777777" w:rsidR="00B86085" w:rsidRDefault="00B860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ED50" w14:textId="77777777" w:rsidR="00B86085" w:rsidRDefault="00B86085" w:rsidP="00955114">
      <w:pPr>
        <w:spacing w:after="0" w:line="240" w:lineRule="auto"/>
      </w:pPr>
      <w:r>
        <w:separator/>
      </w:r>
    </w:p>
  </w:footnote>
  <w:footnote w:type="continuationSeparator" w:id="0">
    <w:p w14:paraId="5B6B14D7" w14:textId="77777777" w:rsidR="00B86085" w:rsidRDefault="00B86085" w:rsidP="00955114">
      <w:pPr>
        <w:spacing w:after="0" w:line="240" w:lineRule="auto"/>
      </w:pPr>
      <w:r>
        <w:continuationSeparator/>
      </w:r>
    </w:p>
  </w:footnote>
  <w:footnote w:id="1">
    <w:p w14:paraId="48558AA8" w14:textId="77777777" w:rsidR="00B86085" w:rsidRDefault="00B86085">
      <w:pPr>
        <w:pStyle w:val="Notedebasdepage"/>
      </w:pPr>
      <w:r>
        <w:rPr>
          <w:rStyle w:val="Appelnotedebasdep"/>
        </w:rPr>
        <w:footnoteRef/>
      </w:r>
      <w:r>
        <w:t xml:space="preserve"> </w:t>
      </w:r>
      <w:r w:rsidRPr="0035237D">
        <w:rPr>
          <w:rFonts w:asciiTheme="minorHAnsi" w:hAnsiTheme="minorHAnsi" w:cstheme="minorHAnsi"/>
          <w:sz w:val="20"/>
        </w:rPr>
        <w:t xml:space="preserve">Le rapport annuel de l’Observatoire est disponible à l’adresse suivante : </w:t>
      </w:r>
      <w:hyperlink r:id="rId1" w:history="1">
        <w:r w:rsidRPr="0035237D">
          <w:rPr>
            <w:rStyle w:val="Lienhypertexte"/>
            <w:rFonts w:asciiTheme="minorHAnsi" w:hAnsiTheme="minorHAnsi" w:cstheme="minorHAnsi"/>
            <w:sz w:val="20"/>
          </w:rPr>
          <w:t>www.observatoire-paiements.fr</w:t>
        </w:r>
      </w:hyperlink>
      <w:r>
        <w:rPr>
          <w:rStyle w:val="Lienhypertexte"/>
          <w:rFonts w:asciiTheme="minorHAnsi" w:hAnsiTheme="minorHAnsi" w:cstheme="minorHAnsi"/>
          <w:sz w:val="20"/>
        </w:rPr>
        <w:t>.</w:t>
      </w:r>
    </w:p>
  </w:footnote>
  <w:footnote w:id="2">
    <w:p w14:paraId="14B537A2" w14:textId="77777777" w:rsidR="00B86085" w:rsidRPr="0035237D" w:rsidRDefault="00B86085" w:rsidP="0010049E">
      <w:pPr>
        <w:pStyle w:val="Notedebasdepage"/>
        <w:spacing w:before="0" w:after="0"/>
        <w:ind w:right="0"/>
        <w:rPr>
          <w:sz w:val="20"/>
        </w:rPr>
      </w:pPr>
      <w:r>
        <w:rPr>
          <w:rStyle w:val="Appelnotedebasdep"/>
        </w:rPr>
        <w:footnoteRef/>
      </w:r>
      <w:r>
        <w:t xml:space="preserve"> </w:t>
      </w:r>
      <w:r w:rsidRPr="0035237D">
        <w:rPr>
          <w:rFonts w:asciiTheme="minorHAnsi" w:eastAsiaTheme="minorHAnsi" w:hAnsiTheme="minorHAnsi" w:cstheme="minorHAnsi"/>
          <w:sz w:val="20"/>
          <w:lang w:eastAsia="en-US"/>
        </w:rPr>
        <w:t>Le territoire français (ci-après désigné « France ») comprend la France métropolitaine, les départements et les régions d’Outre-Mer (Guadeloupe, Guyane, Martinique, Réunion, Saint</w:t>
      </w:r>
      <w:r w:rsidRPr="0035237D">
        <w:rPr>
          <w:rFonts w:asciiTheme="minorHAnsi" w:eastAsiaTheme="minorHAnsi" w:hAnsiTheme="minorHAnsi" w:cstheme="minorHAnsi"/>
          <w:sz w:val="20"/>
          <w:lang w:eastAsia="en-US"/>
        </w:rPr>
        <w:noBreakHyphen/>
        <w:t>Pierre</w:t>
      </w:r>
      <w:r w:rsidRPr="0035237D">
        <w:rPr>
          <w:rFonts w:asciiTheme="minorHAnsi" w:eastAsiaTheme="minorHAnsi" w:hAnsiTheme="minorHAnsi" w:cstheme="minorHAnsi"/>
          <w:sz w:val="20"/>
          <w:lang w:eastAsia="en-US"/>
        </w:rPr>
        <w:noBreakHyphen/>
        <w:t>et</w:t>
      </w:r>
      <w:r w:rsidRPr="0035237D">
        <w:rPr>
          <w:rFonts w:asciiTheme="minorHAnsi" w:eastAsiaTheme="minorHAnsi" w:hAnsiTheme="minorHAnsi" w:cstheme="minorHAnsi"/>
          <w:sz w:val="20"/>
          <w:lang w:eastAsia="en-US"/>
        </w:rPr>
        <w:noBreakHyphen/>
        <w:t>Miquelon, Mayotte, Saint Barthélemy, Saint Martin) ainsi que la Principauté de Monaco. Les établissements situés en Polynésie française, en Nouvelle-Calédonie et à Wallis-et-Futuna ne sont pas concernés par ce questionnaire. Les opérations entre la France et ces collectivités du Pacifique doivent par conséquent être comptabilisées comme des opérations transfrontalières avec le « Reste du monde ».</w:t>
      </w:r>
    </w:p>
  </w:footnote>
  <w:footnote w:id="3">
    <w:p w14:paraId="75CAE0DC" w14:textId="77777777" w:rsidR="00B86085" w:rsidRPr="000C7312" w:rsidRDefault="00B86085" w:rsidP="000A24EA">
      <w:pPr>
        <w:pStyle w:val="Notedebasdepage"/>
        <w:spacing w:before="0" w:after="0"/>
        <w:ind w:left="105" w:right="0" w:firstLine="0"/>
      </w:pPr>
      <w:r>
        <w:rPr>
          <w:rStyle w:val="Appelnotedebasdep"/>
        </w:rPr>
        <w:footnoteRef/>
      </w:r>
      <w:r>
        <w:t xml:space="preserve"> </w:t>
      </w:r>
      <w:r w:rsidRPr="00B30BB8">
        <w:rPr>
          <w:rFonts w:asciiTheme="minorHAnsi" w:eastAsiaTheme="minorHAnsi" w:hAnsiTheme="minorHAnsi" w:cstheme="minorHAnsi"/>
          <w:sz w:val="20"/>
          <w:lang w:eastAsia="en-US"/>
        </w:rPr>
        <w:t xml:space="preserve">Cf. </w:t>
      </w:r>
      <w:r>
        <w:rPr>
          <w:rFonts w:asciiTheme="minorHAnsi" w:eastAsiaTheme="minorHAnsi" w:hAnsiTheme="minorHAnsi" w:cstheme="minorHAnsi"/>
          <w:sz w:val="20"/>
          <w:lang w:eastAsia="en-US"/>
        </w:rPr>
        <w:t>définition de la monnaie électronique - a</w:t>
      </w:r>
      <w:r w:rsidRPr="000C7312">
        <w:rPr>
          <w:rFonts w:asciiTheme="minorHAnsi" w:eastAsiaTheme="minorHAnsi" w:hAnsiTheme="minorHAnsi" w:cstheme="minorHAnsi"/>
          <w:sz w:val="20"/>
          <w:lang w:eastAsia="en-US"/>
        </w:rPr>
        <w:t>rticle 2 paragraphe 2 de la directive (CE) n° 2009/110</w:t>
      </w:r>
      <w:r>
        <w:rPr>
          <w:rFonts w:asciiTheme="minorHAnsi" w:eastAsiaTheme="minorHAnsi" w:hAnsiTheme="minorHAnsi" w:cstheme="minorHAnsi"/>
          <w:sz w:val="20"/>
          <w:lang w:eastAsia="en-US"/>
        </w:rPr>
        <w:t> :</w:t>
      </w:r>
      <w:r w:rsidRPr="000C7312">
        <w:rPr>
          <w:rFonts w:asciiTheme="minorHAnsi" w:eastAsiaTheme="minorHAnsi" w:hAnsiTheme="minorHAnsi" w:cstheme="minorHAnsi"/>
          <w:sz w:val="20"/>
          <w:lang w:eastAsia="en-US"/>
        </w:rPr>
        <w:t xml:space="preserve"> « Monnaie électronique » :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p>
    <w:p w14:paraId="2F31C4BC" w14:textId="138811B9" w:rsidR="00B86085" w:rsidRDefault="00B86085">
      <w:pPr>
        <w:pStyle w:val="Notedebasdepage"/>
      </w:pPr>
    </w:p>
  </w:footnote>
  <w:footnote w:id="4">
    <w:p w14:paraId="3574B6FA" w14:textId="77777777" w:rsidR="00B86085" w:rsidRPr="007E47AC" w:rsidRDefault="00B86085" w:rsidP="004C18D3">
      <w:pPr>
        <w:spacing w:after="0" w:line="240" w:lineRule="auto"/>
        <w:jc w:val="both"/>
        <w:rPr>
          <w:rFonts w:cstheme="minorHAnsi"/>
        </w:rPr>
      </w:pPr>
      <w:r>
        <w:rPr>
          <w:rStyle w:val="Appelnotedebasdep"/>
        </w:rPr>
        <w:footnoteRef/>
      </w:r>
      <w:r>
        <w:t xml:space="preserve"> </w:t>
      </w:r>
      <w:r w:rsidRPr="00432316">
        <w:rPr>
          <w:rFonts w:cstheme="minorHAnsi"/>
          <w:b/>
          <w:sz w:val="20"/>
          <w:szCs w:val="20"/>
        </w:rPr>
        <w:t>« France »,</w:t>
      </w:r>
      <w:r w:rsidRPr="00432316">
        <w:rPr>
          <w:rFonts w:cstheme="minorHAnsi"/>
          <w:sz w:val="20"/>
          <w:szCs w:val="20"/>
        </w:rPr>
        <w:t xml:space="preserve"> comprend la France métropolitaine, les départements d’Outre-Mer (Guadeloupe, Guyane, Martinique, Mayotte et Réunion), Saint Barthélemy, Saint Martin (partie française), Saint-Pierre-et-Miquelon et la Principauté de Monaco ;</w:t>
      </w:r>
    </w:p>
    <w:p w14:paraId="599C6F7B" w14:textId="77777777" w:rsidR="00B86085" w:rsidRDefault="00B86085" w:rsidP="004C18D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713"/>
    <w:multiLevelType w:val="hybridMultilevel"/>
    <w:tmpl w:val="C7F240B4"/>
    <w:lvl w:ilvl="0" w:tplc="4B9C228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6416E"/>
    <w:multiLevelType w:val="hybridMultilevel"/>
    <w:tmpl w:val="BDB8C0F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55840"/>
    <w:multiLevelType w:val="hybridMultilevel"/>
    <w:tmpl w:val="AF12E6F2"/>
    <w:lvl w:ilvl="0" w:tplc="62049CC4">
      <w:start w:val="1"/>
      <w:numFmt w:val="decimal"/>
      <w:lvlText w:val="%1)"/>
      <w:lvlJc w:val="left"/>
      <w:pPr>
        <w:tabs>
          <w:tab w:val="num" w:pos="4046"/>
        </w:tabs>
        <w:ind w:left="4046" w:hanging="360"/>
      </w:pPr>
    </w:lvl>
    <w:lvl w:ilvl="1" w:tplc="7A766AF6">
      <w:start w:val="1"/>
      <w:numFmt w:val="decimal"/>
      <w:lvlText w:val="%2)"/>
      <w:lvlJc w:val="left"/>
      <w:pPr>
        <w:tabs>
          <w:tab w:val="num" w:pos="4766"/>
        </w:tabs>
        <w:ind w:left="4766" w:hanging="360"/>
      </w:pPr>
    </w:lvl>
    <w:lvl w:ilvl="2" w:tplc="DD4EA25A">
      <w:start w:val="1"/>
      <w:numFmt w:val="decimal"/>
      <w:lvlText w:val="%3)"/>
      <w:lvlJc w:val="left"/>
      <w:pPr>
        <w:tabs>
          <w:tab w:val="num" w:pos="5486"/>
        </w:tabs>
        <w:ind w:left="5486" w:hanging="360"/>
      </w:pPr>
    </w:lvl>
    <w:lvl w:ilvl="3" w:tplc="E328324A">
      <w:start w:val="1"/>
      <w:numFmt w:val="decimal"/>
      <w:lvlText w:val="%4)"/>
      <w:lvlJc w:val="left"/>
      <w:pPr>
        <w:tabs>
          <w:tab w:val="num" w:pos="6206"/>
        </w:tabs>
        <w:ind w:left="6206" w:hanging="360"/>
      </w:pPr>
    </w:lvl>
    <w:lvl w:ilvl="4" w:tplc="AB428A22">
      <w:start w:val="1"/>
      <w:numFmt w:val="decimal"/>
      <w:lvlText w:val="%5)"/>
      <w:lvlJc w:val="left"/>
      <w:pPr>
        <w:tabs>
          <w:tab w:val="num" w:pos="6926"/>
        </w:tabs>
        <w:ind w:left="6926" w:hanging="360"/>
      </w:pPr>
    </w:lvl>
    <w:lvl w:ilvl="5" w:tplc="C90A0ACC">
      <w:start w:val="1"/>
      <w:numFmt w:val="decimal"/>
      <w:lvlText w:val="%6)"/>
      <w:lvlJc w:val="left"/>
      <w:pPr>
        <w:tabs>
          <w:tab w:val="num" w:pos="7646"/>
        </w:tabs>
        <w:ind w:left="7646" w:hanging="360"/>
      </w:pPr>
    </w:lvl>
    <w:lvl w:ilvl="6" w:tplc="90A22324">
      <w:start w:val="1"/>
      <w:numFmt w:val="decimal"/>
      <w:lvlText w:val="%7)"/>
      <w:lvlJc w:val="left"/>
      <w:pPr>
        <w:tabs>
          <w:tab w:val="num" w:pos="8366"/>
        </w:tabs>
        <w:ind w:left="8366" w:hanging="360"/>
      </w:pPr>
    </w:lvl>
    <w:lvl w:ilvl="7" w:tplc="8A1AA13C">
      <w:start w:val="1"/>
      <w:numFmt w:val="decimal"/>
      <w:lvlText w:val="%8)"/>
      <w:lvlJc w:val="left"/>
      <w:pPr>
        <w:tabs>
          <w:tab w:val="num" w:pos="9086"/>
        </w:tabs>
        <w:ind w:left="9086" w:hanging="360"/>
      </w:pPr>
    </w:lvl>
    <w:lvl w:ilvl="8" w:tplc="F97465E0">
      <w:start w:val="1"/>
      <w:numFmt w:val="decimal"/>
      <w:lvlText w:val="%9)"/>
      <w:lvlJc w:val="left"/>
      <w:pPr>
        <w:tabs>
          <w:tab w:val="num" w:pos="9806"/>
        </w:tabs>
        <w:ind w:left="9806" w:hanging="360"/>
      </w:pPr>
    </w:lvl>
  </w:abstractNum>
  <w:abstractNum w:abstractNumId="4" w15:restartNumberingAfterBreak="0">
    <w:nsid w:val="3833445E"/>
    <w:multiLevelType w:val="hybridMultilevel"/>
    <w:tmpl w:val="76CC0EFE"/>
    <w:lvl w:ilvl="0" w:tplc="040C0015">
      <w:start w:val="1"/>
      <w:numFmt w:val="bullet"/>
      <w:pStyle w:val="Puces"/>
      <w:lvlText w:val="–"/>
      <w:lvlJc w:val="left"/>
      <w:pPr>
        <w:tabs>
          <w:tab w:val="num" w:pos="357"/>
        </w:tabs>
        <w:ind w:left="357" w:hanging="300"/>
      </w:pPr>
      <w:rPr>
        <w:rFonts w:ascii="Arial" w:hAnsi="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6"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8339BE"/>
    <w:multiLevelType w:val="hybridMultilevel"/>
    <w:tmpl w:val="B5CE4CD0"/>
    <w:lvl w:ilvl="0" w:tplc="4B9C2286">
      <w:start w:val="2"/>
      <w:numFmt w:val="bullet"/>
      <w:lvlText w:val="-"/>
      <w:lvlJc w:val="left"/>
      <w:pPr>
        <w:ind w:left="777" w:hanging="360"/>
      </w:pPr>
      <w:rPr>
        <w:rFonts w:ascii="Calibri" w:eastAsia="Times New Roman"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3EA62EE1"/>
    <w:multiLevelType w:val="hybridMultilevel"/>
    <w:tmpl w:val="40DA41E6"/>
    <w:lvl w:ilvl="0" w:tplc="5B842D14">
      <w:start w:val="3"/>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DB0EDC"/>
    <w:multiLevelType w:val="hybridMultilevel"/>
    <w:tmpl w:val="A2FC1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9958EA"/>
    <w:multiLevelType w:val="hybridMultilevel"/>
    <w:tmpl w:val="80FE0A10"/>
    <w:lvl w:ilvl="0" w:tplc="0714E8FE">
      <w:start w:val="1"/>
      <w:numFmt w:val="bullet"/>
      <w:lvlText w:val="-"/>
      <w:lvlJc w:val="left"/>
      <w:pPr>
        <w:tabs>
          <w:tab w:val="num" w:pos="720"/>
        </w:tabs>
        <w:ind w:left="720" w:hanging="360"/>
      </w:pPr>
      <w:rPr>
        <w:rFonts w:ascii="Calibri" w:eastAsiaTheme="minorHAnsi" w:hAnsi="Calibri" w:cs="Calibri"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C2AF2"/>
    <w:multiLevelType w:val="singleLevel"/>
    <w:tmpl w:val="147A035A"/>
    <w:lvl w:ilvl="0">
      <w:start w:val="1"/>
      <w:numFmt w:val="bullet"/>
      <w:pStyle w:val="Enumration1"/>
      <w:lvlText w:val=""/>
      <w:lvlJc w:val="left"/>
      <w:pPr>
        <w:tabs>
          <w:tab w:val="num" w:pos="360"/>
        </w:tabs>
        <w:ind w:left="360" w:hanging="360"/>
      </w:pPr>
      <w:rPr>
        <w:rFonts w:ascii="Symbol" w:hAnsi="Symbol" w:hint="default"/>
      </w:rPr>
    </w:lvl>
  </w:abstractNum>
  <w:abstractNum w:abstractNumId="15" w15:restartNumberingAfterBreak="0">
    <w:nsid w:val="5EC6166E"/>
    <w:multiLevelType w:val="hybridMultilevel"/>
    <w:tmpl w:val="CC0A586E"/>
    <w:lvl w:ilvl="0" w:tplc="C2640C9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0990B7E"/>
    <w:multiLevelType w:val="hybridMultilevel"/>
    <w:tmpl w:val="315635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C94160"/>
    <w:multiLevelType w:val="hybridMultilevel"/>
    <w:tmpl w:val="C88A0950"/>
    <w:lvl w:ilvl="0" w:tplc="4B9C2286">
      <w:start w:val="2"/>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D329E9"/>
    <w:multiLevelType w:val="multilevel"/>
    <w:tmpl w:val="DE224D0A"/>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9"/>
      <w:numFmt w:val="decimal"/>
      <w:pStyle w:val="Titre3"/>
      <w:suff w:val="space"/>
      <w:lvlText w:val="%1.%2.%3."/>
      <w:lvlJc w:val="left"/>
      <w:pPr>
        <w:ind w:left="0" w:firstLine="0"/>
      </w:pPr>
    </w:lvl>
    <w:lvl w:ilvl="3">
      <w:start w:val="1"/>
      <w:numFmt w:val="decimal"/>
      <w:pStyle w:val="Titre4"/>
      <w:suff w:val="space"/>
      <w:lvlText w:val="%1.%2.%3.%4."/>
      <w:lvlJc w:val="left"/>
      <w:pPr>
        <w:ind w:left="8789"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C775E84"/>
    <w:multiLevelType w:val="hybridMultilevel"/>
    <w:tmpl w:val="9452A44A"/>
    <w:lvl w:ilvl="0" w:tplc="4B9C2286">
      <w:start w:val="2"/>
      <w:numFmt w:val="bullet"/>
      <w:lvlText w:val="-"/>
      <w:lvlJc w:val="left"/>
      <w:pPr>
        <w:ind w:left="777" w:hanging="360"/>
      </w:pPr>
      <w:rPr>
        <w:rFonts w:ascii="Calibri" w:eastAsia="Times New Roman"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E44122"/>
    <w:multiLevelType w:val="hybridMultilevel"/>
    <w:tmpl w:val="F3D00828"/>
    <w:lvl w:ilvl="0" w:tplc="EC669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40309D"/>
    <w:multiLevelType w:val="hybridMultilevel"/>
    <w:tmpl w:val="58505982"/>
    <w:lvl w:ilvl="0" w:tplc="41FA86A8">
      <w:start w:val="1"/>
      <w:numFmt w:val="bullet"/>
      <w:lvlText w:val="•"/>
      <w:lvlJc w:val="left"/>
      <w:pPr>
        <w:tabs>
          <w:tab w:val="num" w:pos="720"/>
        </w:tabs>
        <w:ind w:left="720" w:hanging="360"/>
      </w:pPr>
      <w:rPr>
        <w:rFonts w:ascii="Times New Roman" w:hAnsi="Times New Roman" w:hint="default"/>
      </w:rPr>
    </w:lvl>
    <w:lvl w:ilvl="1" w:tplc="85EAE2C2">
      <w:start w:val="458"/>
      <w:numFmt w:val="bullet"/>
      <w:lvlText w:val="–"/>
      <w:lvlJc w:val="left"/>
      <w:pPr>
        <w:tabs>
          <w:tab w:val="num" w:pos="1440"/>
        </w:tabs>
        <w:ind w:left="1440" w:hanging="360"/>
      </w:pPr>
      <w:rPr>
        <w:rFonts w:ascii="Times New Roman" w:hAnsi="Times New Roman" w:hint="default"/>
      </w:rPr>
    </w:lvl>
    <w:lvl w:ilvl="2" w:tplc="E940D7D8" w:tentative="1">
      <w:start w:val="1"/>
      <w:numFmt w:val="bullet"/>
      <w:lvlText w:val="•"/>
      <w:lvlJc w:val="left"/>
      <w:pPr>
        <w:tabs>
          <w:tab w:val="num" w:pos="2160"/>
        </w:tabs>
        <w:ind w:left="2160" w:hanging="360"/>
      </w:pPr>
      <w:rPr>
        <w:rFonts w:ascii="Times New Roman" w:hAnsi="Times New Roman" w:hint="default"/>
      </w:rPr>
    </w:lvl>
    <w:lvl w:ilvl="3" w:tplc="18E0D304" w:tentative="1">
      <w:start w:val="1"/>
      <w:numFmt w:val="bullet"/>
      <w:lvlText w:val="•"/>
      <w:lvlJc w:val="left"/>
      <w:pPr>
        <w:tabs>
          <w:tab w:val="num" w:pos="2880"/>
        </w:tabs>
        <w:ind w:left="2880" w:hanging="360"/>
      </w:pPr>
      <w:rPr>
        <w:rFonts w:ascii="Times New Roman" w:hAnsi="Times New Roman" w:hint="default"/>
      </w:rPr>
    </w:lvl>
    <w:lvl w:ilvl="4" w:tplc="001A514E" w:tentative="1">
      <w:start w:val="1"/>
      <w:numFmt w:val="bullet"/>
      <w:lvlText w:val="•"/>
      <w:lvlJc w:val="left"/>
      <w:pPr>
        <w:tabs>
          <w:tab w:val="num" w:pos="3600"/>
        </w:tabs>
        <w:ind w:left="3600" w:hanging="360"/>
      </w:pPr>
      <w:rPr>
        <w:rFonts w:ascii="Times New Roman" w:hAnsi="Times New Roman" w:hint="default"/>
      </w:rPr>
    </w:lvl>
    <w:lvl w:ilvl="5" w:tplc="7280356C" w:tentative="1">
      <w:start w:val="1"/>
      <w:numFmt w:val="bullet"/>
      <w:lvlText w:val="•"/>
      <w:lvlJc w:val="left"/>
      <w:pPr>
        <w:tabs>
          <w:tab w:val="num" w:pos="4320"/>
        </w:tabs>
        <w:ind w:left="4320" w:hanging="360"/>
      </w:pPr>
      <w:rPr>
        <w:rFonts w:ascii="Times New Roman" w:hAnsi="Times New Roman" w:hint="default"/>
      </w:rPr>
    </w:lvl>
    <w:lvl w:ilvl="6" w:tplc="C69CD646" w:tentative="1">
      <w:start w:val="1"/>
      <w:numFmt w:val="bullet"/>
      <w:lvlText w:val="•"/>
      <w:lvlJc w:val="left"/>
      <w:pPr>
        <w:tabs>
          <w:tab w:val="num" w:pos="5040"/>
        </w:tabs>
        <w:ind w:left="5040" w:hanging="360"/>
      </w:pPr>
      <w:rPr>
        <w:rFonts w:ascii="Times New Roman" w:hAnsi="Times New Roman" w:hint="default"/>
      </w:rPr>
    </w:lvl>
    <w:lvl w:ilvl="7" w:tplc="D69E1502" w:tentative="1">
      <w:start w:val="1"/>
      <w:numFmt w:val="bullet"/>
      <w:lvlText w:val="•"/>
      <w:lvlJc w:val="left"/>
      <w:pPr>
        <w:tabs>
          <w:tab w:val="num" w:pos="5760"/>
        </w:tabs>
        <w:ind w:left="5760" w:hanging="360"/>
      </w:pPr>
      <w:rPr>
        <w:rFonts w:ascii="Times New Roman" w:hAnsi="Times New Roman" w:hint="default"/>
      </w:rPr>
    </w:lvl>
    <w:lvl w:ilvl="8" w:tplc="5C4A05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6C3A11"/>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7"/>
  </w:num>
  <w:num w:numId="3">
    <w:abstractNumId w:val="6"/>
  </w:num>
  <w:num w:numId="4">
    <w:abstractNumId w:val="20"/>
  </w:num>
  <w:num w:numId="5">
    <w:abstractNumId w:val="21"/>
  </w:num>
  <w:num w:numId="6">
    <w:abstractNumId w:val="14"/>
  </w:num>
  <w:num w:numId="7">
    <w:abstractNumId w:val="23"/>
  </w:num>
  <w:num w:numId="8">
    <w:abstractNumId w:val="16"/>
  </w:num>
  <w:num w:numId="9">
    <w:abstractNumId w:val="1"/>
  </w:num>
  <w:num w:numId="10">
    <w:abstractNumId w:val="9"/>
  </w:num>
  <w:num w:numId="11">
    <w:abstractNumId w:val="18"/>
  </w:num>
  <w:num w:numId="12">
    <w:abstractNumId w:val="4"/>
  </w:num>
  <w:num w:numId="13">
    <w:abstractNumId w:val="7"/>
  </w:num>
  <w:num w:numId="14">
    <w:abstractNumId w:val="18"/>
    <w:lvlOverride w:ilvl="0">
      <w:startOverride w:val="3"/>
    </w:lvlOverride>
    <w:lvlOverride w:ilvl="1">
      <w:startOverride w:val="2"/>
    </w:lvlOverride>
    <w:lvlOverride w:ilvl="2">
      <w:startOverride w:val="1"/>
    </w:lvlOverride>
  </w:num>
  <w:num w:numId="15">
    <w:abstractNumId w:val="18"/>
    <w:lvlOverride w:ilvl="0">
      <w:startOverride w:val="4"/>
    </w:lvlOverride>
    <w:lvlOverride w:ilvl="1">
      <w:startOverride w:val="1"/>
    </w:lvlOverride>
    <w:lvlOverride w:ilvl="2">
      <w:startOverride w:val="1"/>
    </w:lvlOverride>
  </w:num>
  <w:num w:numId="16">
    <w:abstractNumId w:val="18"/>
    <w:lvlOverride w:ilvl="0">
      <w:startOverride w:val="4"/>
    </w:lvlOverride>
    <w:lvlOverride w:ilvl="1">
      <w:startOverride w:val="2"/>
    </w:lvlOverride>
    <w:lvlOverride w:ilvl="2">
      <w:startOverride w:val="1"/>
    </w:lvlOverride>
  </w:num>
  <w:num w:numId="17">
    <w:abstractNumId w:val="18"/>
    <w:lvlOverride w:ilvl="0">
      <w:startOverride w:val="4"/>
    </w:lvlOverride>
    <w:lvlOverride w:ilvl="1">
      <w:startOverride w:val="3"/>
    </w:lvlOverride>
    <w:lvlOverride w:ilvl="2">
      <w:startOverride w:val="1"/>
    </w:lvlOverride>
  </w:num>
  <w:num w:numId="18">
    <w:abstractNumId w:val="18"/>
    <w:lvlOverride w:ilvl="0">
      <w:startOverride w:val="4"/>
    </w:lvlOverride>
    <w:lvlOverride w:ilvl="1">
      <w:startOverride w:val="4"/>
    </w:lvlOverride>
    <w:lvlOverride w:ilvl="2">
      <w:startOverride w:val="1"/>
    </w:lvlOverride>
  </w:num>
  <w:num w:numId="19">
    <w:abstractNumId w:val="18"/>
    <w:lvlOverride w:ilvl="0">
      <w:startOverride w:val="4"/>
    </w:lvlOverride>
    <w:lvlOverride w:ilvl="1">
      <w:startOverride w:val="5"/>
    </w:lvlOverride>
    <w:lvlOverride w:ilvl="2">
      <w:startOverride w:val="1"/>
    </w:lvlOverride>
  </w:num>
  <w:num w:numId="20">
    <w:abstractNumId w:val="18"/>
    <w:lvlOverride w:ilvl="0">
      <w:startOverride w:val="4"/>
    </w:lvlOverride>
    <w:lvlOverride w:ilvl="1">
      <w:startOverride w:val="6"/>
    </w:lvlOverride>
    <w:lvlOverride w:ilvl="2">
      <w:startOverride w:val="1"/>
    </w:lvlOverride>
  </w:num>
  <w:num w:numId="21">
    <w:abstractNumId w:val="18"/>
    <w:lvlOverride w:ilvl="0">
      <w:startOverride w:val="4"/>
    </w:lvlOverride>
    <w:lvlOverride w:ilvl="1">
      <w:startOverride w:val="7"/>
    </w:lvlOverride>
    <w:lvlOverride w:ilvl="2">
      <w:startOverride w:val="1"/>
    </w:lvlOverride>
  </w:num>
  <w:num w:numId="22">
    <w:abstractNumId w:val="18"/>
    <w:lvlOverride w:ilvl="0">
      <w:startOverride w:val="4"/>
    </w:lvlOverride>
    <w:lvlOverride w:ilvl="1">
      <w:startOverride w:val="8"/>
    </w:lvlOverride>
    <w:lvlOverride w:ilvl="2">
      <w:startOverride w:val="1"/>
    </w:lvlOverride>
  </w:num>
  <w:num w:numId="23">
    <w:abstractNumId w:val="12"/>
  </w:num>
  <w:num w:numId="24">
    <w:abstractNumId w:val="13"/>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 w:numId="29">
    <w:abstractNumId w:val="8"/>
  </w:num>
  <w:num w:numId="30">
    <w:abstractNumId w:val="0"/>
  </w:num>
  <w:num w:numId="31">
    <w:abstractNumId w:val="19"/>
  </w:num>
  <w:num w:numId="32">
    <w:abstractNumId w:val="22"/>
  </w:num>
  <w:num w:numId="33">
    <w:abstractNumId w:val="5"/>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70"/>
    <w:rsid w:val="000000EE"/>
    <w:rsid w:val="00004359"/>
    <w:rsid w:val="00005022"/>
    <w:rsid w:val="000063B2"/>
    <w:rsid w:val="00015C98"/>
    <w:rsid w:val="0001666C"/>
    <w:rsid w:val="00016A64"/>
    <w:rsid w:val="000175AD"/>
    <w:rsid w:val="000224AE"/>
    <w:rsid w:val="00023790"/>
    <w:rsid w:val="00024ED4"/>
    <w:rsid w:val="000253E0"/>
    <w:rsid w:val="00025C0B"/>
    <w:rsid w:val="00030389"/>
    <w:rsid w:val="000313EA"/>
    <w:rsid w:val="00033356"/>
    <w:rsid w:val="00033AA8"/>
    <w:rsid w:val="00034D7A"/>
    <w:rsid w:val="00044332"/>
    <w:rsid w:val="00047437"/>
    <w:rsid w:val="00053801"/>
    <w:rsid w:val="00056426"/>
    <w:rsid w:val="00056D18"/>
    <w:rsid w:val="00064333"/>
    <w:rsid w:val="000653B8"/>
    <w:rsid w:val="00065664"/>
    <w:rsid w:val="00066B1F"/>
    <w:rsid w:val="00066CF8"/>
    <w:rsid w:val="000712A3"/>
    <w:rsid w:val="000745A0"/>
    <w:rsid w:val="0007622C"/>
    <w:rsid w:val="0008051D"/>
    <w:rsid w:val="00080717"/>
    <w:rsid w:val="00087892"/>
    <w:rsid w:val="00091B72"/>
    <w:rsid w:val="00091E4B"/>
    <w:rsid w:val="00092A2D"/>
    <w:rsid w:val="000941D1"/>
    <w:rsid w:val="00096DBE"/>
    <w:rsid w:val="000A1A93"/>
    <w:rsid w:val="000A1F3D"/>
    <w:rsid w:val="000A24EA"/>
    <w:rsid w:val="000A5BCD"/>
    <w:rsid w:val="000A7A98"/>
    <w:rsid w:val="000B0B20"/>
    <w:rsid w:val="000B0DBB"/>
    <w:rsid w:val="000B1EFE"/>
    <w:rsid w:val="000B5C9F"/>
    <w:rsid w:val="000B5E47"/>
    <w:rsid w:val="000B6BC2"/>
    <w:rsid w:val="000B78F1"/>
    <w:rsid w:val="000C062C"/>
    <w:rsid w:val="000C542D"/>
    <w:rsid w:val="000C6595"/>
    <w:rsid w:val="000C7312"/>
    <w:rsid w:val="000D34A2"/>
    <w:rsid w:val="000D5846"/>
    <w:rsid w:val="000D7AB6"/>
    <w:rsid w:val="000E0241"/>
    <w:rsid w:val="000E0674"/>
    <w:rsid w:val="000E074D"/>
    <w:rsid w:val="000E3CE9"/>
    <w:rsid w:val="000E411D"/>
    <w:rsid w:val="000E7EE0"/>
    <w:rsid w:val="000F0AAB"/>
    <w:rsid w:val="000F2704"/>
    <w:rsid w:val="000F574A"/>
    <w:rsid w:val="00100440"/>
    <w:rsid w:val="0010049E"/>
    <w:rsid w:val="00104064"/>
    <w:rsid w:val="00105104"/>
    <w:rsid w:val="001066AF"/>
    <w:rsid w:val="00106894"/>
    <w:rsid w:val="00107F41"/>
    <w:rsid w:val="0011297C"/>
    <w:rsid w:val="00116BA4"/>
    <w:rsid w:val="00120703"/>
    <w:rsid w:val="00122AF3"/>
    <w:rsid w:val="00127AD1"/>
    <w:rsid w:val="001322BD"/>
    <w:rsid w:val="001348A1"/>
    <w:rsid w:val="001350A1"/>
    <w:rsid w:val="00142F3E"/>
    <w:rsid w:val="00143D51"/>
    <w:rsid w:val="001441AB"/>
    <w:rsid w:val="00146BAC"/>
    <w:rsid w:val="001507AD"/>
    <w:rsid w:val="0015080D"/>
    <w:rsid w:val="00156493"/>
    <w:rsid w:val="00160699"/>
    <w:rsid w:val="001634A4"/>
    <w:rsid w:val="00171F52"/>
    <w:rsid w:val="0017523B"/>
    <w:rsid w:val="001811EC"/>
    <w:rsid w:val="0018353C"/>
    <w:rsid w:val="00183EF9"/>
    <w:rsid w:val="0018531E"/>
    <w:rsid w:val="00185486"/>
    <w:rsid w:val="00185DA5"/>
    <w:rsid w:val="00187094"/>
    <w:rsid w:val="00191333"/>
    <w:rsid w:val="00193B76"/>
    <w:rsid w:val="0019686D"/>
    <w:rsid w:val="00197F9A"/>
    <w:rsid w:val="001A30B7"/>
    <w:rsid w:val="001B1767"/>
    <w:rsid w:val="001B2237"/>
    <w:rsid w:val="001B5DCF"/>
    <w:rsid w:val="001B6ADE"/>
    <w:rsid w:val="001C0392"/>
    <w:rsid w:val="001C1E86"/>
    <w:rsid w:val="001C2F66"/>
    <w:rsid w:val="001C3310"/>
    <w:rsid w:val="001C48D3"/>
    <w:rsid w:val="001C6213"/>
    <w:rsid w:val="001D6530"/>
    <w:rsid w:val="001D6F2E"/>
    <w:rsid w:val="001D754C"/>
    <w:rsid w:val="001E20FF"/>
    <w:rsid w:val="001E3B36"/>
    <w:rsid w:val="001F4972"/>
    <w:rsid w:val="0020490C"/>
    <w:rsid w:val="002054F3"/>
    <w:rsid w:val="00207D2B"/>
    <w:rsid w:val="0021091B"/>
    <w:rsid w:val="002114E5"/>
    <w:rsid w:val="00211B62"/>
    <w:rsid w:val="00211F8A"/>
    <w:rsid w:val="00214681"/>
    <w:rsid w:val="00215B33"/>
    <w:rsid w:val="00216226"/>
    <w:rsid w:val="00221D07"/>
    <w:rsid w:val="002225E6"/>
    <w:rsid w:val="00222745"/>
    <w:rsid w:val="002242D6"/>
    <w:rsid w:val="002247F7"/>
    <w:rsid w:val="00226059"/>
    <w:rsid w:val="002344B8"/>
    <w:rsid w:val="00237790"/>
    <w:rsid w:val="002400E5"/>
    <w:rsid w:val="002450C9"/>
    <w:rsid w:val="0024553F"/>
    <w:rsid w:val="00245BDB"/>
    <w:rsid w:val="0024666E"/>
    <w:rsid w:val="00250CD3"/>
    <w:rsid w:val="00251118"/>
    <w:rsid w:val="0025264A"/>
    <w:rsid w:val="0026134F"/>
    <w:rsid w:val="00261784"/>
    <w:rsid w:val="002632EC"/>
    <w:rsid w:val="002758B8"/>
    <w:rsid w:val="00280B7B"/>
    <w:rsid w:val="00283FF7"/>
    <w:rsid w:val="00284225"/>
    <w:rsid w:val="00291159"/>
    <w:rsid w:val="00293D73"/>
    <w:rsid w:val="00295BEC"/>
    <w:rsid w:val="00296D58"/>
    <w:rsid w:val="002974DB"/>
    <w:rsid w:val="002A4DB0"/>
    <w:rsid w:val="002B47E2"/>
    <w:rsid w:val="002B5562"/>
    <w:rsid w:val="002B6170"/>
    <w:rsid w:val="002C3574"/>
    <w:rsid w:val="002C58C2"/>
    <w:rsid w:val="002D1CB0"/>
    <w:rsid w:val="002D2915"/>
    <w:rsid w:val="002D50E2"/>
    <w:rsid w:val="002D7AE2"/>
    <w:rsid w:val="002E0878"/>
    <w:rsid w:val="002E1828"/>
    <w:rsid w:val="002E1875"/>
    <w:rsid w:val="002E23BF"/>
    <w:rsid w:val="002E6786"/>
    <w:rsid w:val="002F1540"/>
    <w:rsid w:val="002F27FE"/>
    <w:rsid w:val="002F59A1"/>
    <w:rsid w:val="00300A76"/>
    <w:rsid w:val="00300C50"/>
    <w:rsid w:val="00300FC1"/>
    <w:rsid w:val="00302091"/>
    <w:rsid w:val="003037A5"/>
    <w:rsid w:val="0031310A"/>
    <w:rsid w:val="003147C2"/>
    <w:rsid w:val="003223A1"/>
    <w:rsid w:val="00322F2B"/>
    <w:rsid w:val="003264F4"/>
    <w:rsid w:val="00336323"/>
    <w:rsid w:val="003369DF"/>
    <w:rsid w:val="00337C97"/>
    <w:rsid w:val="00342B12"/>
    <w:rsid w:val="00346A3F"/>
    <w:rsid w:val="003509CF"/>
    <w:rsid w:val="00351F4E"/>
    <w:rsid w:val="0035237D"/>
    <w:rsid w:val="00352795"/>
    <w:rsid w:val="00352CA1"/>
    <w:rsid w:val="00353A56"/>
    <w:rsid w:val="00354750"/>
    <w:rsid w:val="003557F5"/>
    <w:rsid w:val="00360D11"/>
    <w:rsid w:val="00363C88"/>
    <w:rsid w:val="00364948"/>
    <w:rsid w:val="00365747"/>
    <w:rsid w:val="003725D1"/>
    <w:rsid w:val="003731C5"/>
    <w:rsid w:val="00375EB4"/>
    <w:rsid w:val="00377157"/>
    <w:rsid w:val="003805A3"/>
    <w:rsid w:val="00383679"/>
    <w:rsid w:val="00384D98"/>
    <w:rsid w:val="00386BE6"/>
    <w:rsid w:val="0039418B"/>
    <w:rsid w:val="00397430"/>
    <w:rsid w:val="003974E7"/>
    <w:rsid w:val="00397F1C"/>
    <w:rsid w:val="003A6C2A"/>
    <w:rsid w:val="003A7C0A"/>
    <w:rsid w:val="003B5012"/>
    <w:rsid w:val="003B5DB6"/>
    <w:rsid w:val="003C05C7"/>
    <w:rsid w:val="003D163B"/>
    <w:rsid w:val="003D37F7"/>
    <w:rsid w:val="003E0BAD"/>
    <w:rsid w:val="003E10F1"/>
    <w:rsid w:val="003E2613"/>
    <w:rsid w:val="003E5365"/>
    <w:rsid w:val="003E5925"/>
    <w:rsid w:val="003E6C0E"/>
    <w:rsid w:val="003F09FC"/>
    <w:rsid w:val="003F0B82"/>
    <w:rsid w:val="003F1973"/>
    <w:rsid w:val="003F3675"/>
    <w:rsid w:val="003F70AE"/>
    <w:rsid w:val="00401D42"/>
    <w:rsid w:val="0040255B"/>
    <w:rsid w:val="004039B3"/>
    <w:rsid w:val="00404949"/>
    <w:rsid w:val="004059DD"/>
    <w:rsid w:val="004127EA"/>
    <w:rsid w:val="00412DD7"/>
    <w:rsid w:val="00412F62"/>
    <w:rsid w:val="00413684"/>
    <w:rsid w:val="004158A1"/>
    <w:rsid w:val="004160F7"/>
    <w:rsid w:val="00416D3D"/>
    <w:rsid w:val="00417D0D"/>
    <w:rsid w:val="00420179"/>
    <w:rsid w:val="004205C4"/>
    <w:rsid w:val="004206FC"/>
    <w:rsid w:val="00424547"/>
    <w:rsid w:val="004269D9"/>
    <w:rsid w:val="00427081"/>
    <w:rsid w:val="00430E28"/>
    <w:rsid w:val="00432316"/>
    <w:rsid w:val="004340F2"/>
    <w:rsid w:val="00435EED"/>
    <w:rsid w:val="00443AB1"/>
    <w:rsid w:val="00447527"/>
    <w:rsid w:val="00453762"/>
    <w:rsid w:val="00454B9A"/>
    <w:rsid w:val="0045634E"/>
    <w:rsid w:val="0046179A"/>
    <w:rsid w:val="004628A3"/>
    <w:rsid w:val="00463EF9"/>
    <w:rsid w:val="00472134"/>
    <w:rsid w:val="00472B4C"/>
    <w:rsid w:val="0048333F"/>
    <w:rsid w:val="00484F80"/>
    <w:rsid w:val="0048529C"/>
    <w:rsid w:val="00486247"/>
    <w:rsid w:val="004906DC"/>
    <w:rsid w:val="004936A4"/>
    <w:rsid w:val="0049474B"/>
    <w:rsid w:val="00494CF1"/>
    <w:rsid w:val="00497C3C"/>
    <w:rsid w:val="004A0022"/>
    <w:rsid w:val="004A142F"/>
    <w:rsid w:val="004A3269"/>
    <w:rsid w:val="004A41D5"/>
    <w:rsid w:val="004A5038"/>
    <w:rsid w:val="004B0532"/>
    <w:rsid w:val="004B108C"/>
    <w:rsid w:val="004B2457"/>
    <w:rsid w:val="004B729A"/>
    <w:rsid w:val="004C158C"/>
    <w:rsid w:val="004C18D3"/>
    <w:rsid w:val="004C1C04"/>
    <w:rsid w:val="004C2AFD"/>
    <w:rsid w:val="004C7C56"/>
    <w:rsid w:val="004C7DCE"/>
    <w:rsid w:val="004D07E1"/>
    <w:rsid w:val="004D186B"/>
    <w:rsid w:val="004D296B"/>
    <w:rsid w:val="004D3C89"/>
    <w:rsid w:val="004D4104"/>
    <w:rsid w:val="004D4C01"/>
    <w:rsid w:val="004D612C"/>
    <w:rsid w:val="004D6422"/>
    <w:rsid w:val="004D6A9E"/>
    <w:rsid w:val="004D6CFC"/>
    <w:rsid w:val="004D7DB5"/>
    <w:rsid w:val="004E35AD"/>
    <w:rsid w:val="004E39DE"/>
    <w:rsid w:val="004E6378"/>
    <w:rsid w:val="004E7ADA"/>
    <w:rsid w:val="004F055D"/>
    <w:rsid w:val="004F0E9E"/>
    <w:rsid w:val="004F2291"/>
    <w:rsid w:val="004F2CB6"/>
    <w:rsid w:val="005028D2"/>
    <w:rsid w:val="00502DA5"/>
    <w:rsid w:val="00505117"/>
    <w:rsid w:val="00505AE6"/>
    <w:rsid w:val="005135AC"/>
    <w:rsid w:val="00514B97"/>
    <w:rsid w:val="005154DD"/>
    <w:rsid w:val="00516A1E"/>
    <w:rsid w:val="00520644"/>
    <w:rsid w:val="00523B24"/>
    <w:rsid w:val="00524D33"/>
    <w:rsid w:val="005250E2"/>
    <w:rsid w:val="0052598C"/>
    <w:rsid w:val="00527E92"/>
    <w:rsid w:val="0053143E"/>
    <w:rsid w:val="00542B2E"/>
    <w:rsid w:val="00545068"/>
    <w:rsid w:val="00551822"/>
    <w:rsid w:val="005521CC"/>
    <w:rsid w:val="0055398B"/>
    <w:rsid w:val="00554D69"/>
    <w:rsid w:val="005577E9"/>
    <w:rsid w:val="00560134"/>
    <w:rsid w:val="00561B43"/>
    <w:rsid w:val="005669F4"/>
    <w:rsid w:val="00572C89"/>
    <w:rsid w:val="00572EDE"/>
    <w:rsid w:val="00573B87"/>
    <w:rsid w:val="00573C28"/>
    <w:rsid w:val="00573F6A"/>
    <w:rsid w:val="00576B3A"/>
    <w:rsid w:val="00584800"/>
    <w:rsid w:val="005923C0"/>
    <w:rsid w:val="00595740"/>
    <w:rsid w:val="005A37EA"/>
    <w:rsid w:val="005A4B49"/>
    <w:rsid w:val="005A4DA6"/>
    <w:rsid w:val="005A7FB5"/>
    <w:rsid w:val="005B050B"/>
    <w:rsid w:val="005B1222"/>
    <w:rsid w:val="005B4CA5"/>
    <w:rsid w:val="005B5B26"/>
    <w:rsid w:val="005C058F"/>
    <w:rsid w:val="005C2754"/>
    <w:rsid w:val="005D1932"/>
    <w:rsid w:val="005D5029"/>
    <w:rsid w:val="005E1A2C"/>
    <w:rsid w:val="005E1D5B"/>
    <w:rsid w:val="005E35EB"/>
    <w:rsid w:val="005E68E4"/>
    <w:rsid w:val="005E7CE9"/>
    <w:rsid w:val="005F1E50"/>
    <w:rsid w:val="005F307B"/>
    <w:rsid w:val="005F61C2"/>
    <w:rsid w:val="00603A8C"/>
    <w:rsid w:val="00606FF9"/>
    <w:rsid w:val="0060751D"/>
    <w:rsid w:val="00607B83"/>
    <w:rsid w:val="00611525"/>
    <w:rsid w:val="0061390E"/>
    <w:rsid w:val="00616D2D"/>
    <w:rsid w:val="006235C7"/>
    <w:rsid w:val="0062385B"/>
    <w:rsid w:val="00627359"/>
    <w:rsid w:val="00627A6C"/>
    <w:rsid w:val="0063352F"/>
    <w:rsid w:val="006339FC"/>
    <w:rsid w:val="00633E77"/>
    <w:rsid w:val="00642D29"/>
    <w:rsid w:val="00643A51"/>
    <w:rsid w:val="00644F38"/>
    <w:rsid w:val="006451C1"/>
    <w:rsid w:val="006467D9"/>
    <w:rsid w:val="00652219"/>
    <w:rsid w:val="006542C3"/>
    <w:rsid w:val="00655266"/>
    <w:rsid w:val="006560AF"/>
    <w:rsid w:val="00656635"/>
    <w:rsid w:val="006569A5"/>
    <w:rsid w:val="00660FCF"/>
    <w:rsid w:val="00661A83"/>
    <w:rsid w:val="00663285"/>
    <w:rsid w:val="006705C3"/>
    <w:rsid w:val="006717D0"/>
    <w:rsid w:val="0068109F"/>
    <w:rsid w:val="00683767"/>
    <w:rsid w:val="006852DE"/>
    <w:rsid w:val="006853E3"/>
    <w:rsid w:val="00686753"/>
    <w:rsid w:val="00692258"/>
    <w:rsid w:val="00692649"/>
    <w:rsid w:val="00692FC5"/>
    <w:rsid w:val="00696A18"/>
    <w:rsid w:val="00697941"/>
    <w:rsid w:val="006A173E"/>
    <w:rsid w:val="006A301E"/>
    <w:rsid w:val="006A33A4"/>
    <w:rsid w:val="006A55C1"/>
    <w:rsid w:val="006A6D41"/>
    <w:rsid w:val="006B036D"/>
    <w:rsid w:val="006B44F1"/>
    <w:rsid w:val="006C3949"/>
    <w:rsid w:val="006C4605"/>
    <w:rsid w:val="006C5F28"/>
    <w:rsid w:val="006D74C3"/>
    <w:rsid w:val="006E218B"/>
    <w:rsid w:val="006E51B5"/>
    <w:rsid w:val="006E5546"/>
    <w:rsid w:val="006E663E"/>
    <w:rsid w:val="006E7686"/>
    <w:rsid w:val="006E7849"/>
    <w:rsid w:val="006F3630"/>
    <w:rsid w:val="006F6205"/>
    <w:rsid w:val="006F6788"/>
    <w:rsid w:val="006F7586"/>
    <w:rsid w:val="006F7D8D"/>
    <w:rsid w:val="00703178"/>
    <w:rsid w:val="00703476"/>
    <w:rsid w:val="0070753B"/>
    <w:rsid w:val="00711792"/>
    <w:rsid w:val="007133DF"/>
    <w:rsid w:val="007161AD"/>
    <w:rsid w:val="007164F1"/>
    <w:rsid w:val="00717225"/>
    <w:rsid w:val="00717B13"/>
    <w:rsid w:val="0072003C"/>
    <w:rsid w:val="00725157"/>
    <w:rsid w:val="007266E0"/>
    <w:rsid w:val="007359B7"/>
    <w:rsid w:val="00736CAC"/>
    <w:rsid w:val="00736EB3"/>
    <w:rsid w:val="00737522"/>
    <w:rsid w:val="00737996"/>
    <w:rsid w:val="00737AA0"/>
    <w:rsid w:val="00744CAF"/>
    <w:rsid w:val="00745B10"/>
    <w:rsid w:val="00746C65"/>
    <w:rsid w:val="00747DC7"/>
    <w:rsid w:val="00747E1C"/>
    <w:rsid w:val="00750870"/>
    <w:rsid w:val="00750908"/>
    <w:rsid w:val="00753CF8"/>
    <w:rsid w:val="0076141B"/>
    <w:rsid w:val="00761A23"/>
    <w:rsid w:val="007632E5"/>
    <w:rsid w:val="00763540"/>
    <w:rsid w:val="00763FD2"/>
    <w:rsid w:val="007702B3"/>
    <w:rsid w:val="00770C78"/>
    <w:rsid w:val="0077145A"/>
    <w:rsid w:val="007722A4"/>
    <w:rsid w:val="00774FE8"/>
    <w:rsid w:val="00775335"/>
    <w:rsid w:val="00782314"/>
    <w:rsid w:val="00792D90"/>
    <w:rsid w:val="00793A12"/>
    <w:rsid w:val="0079452B"/>
    <w:rsid w:val="00797CA0"/>
    <w:rsid w:val="007A3885"/>
    <w:rsid w:val="007A4191"/>
    <w:rsid w:val="007A4320"/>
    <w:rsid w:val="007A76D7"/>
    <w:rsid w:val="007B085E"/>
    <w:rsid w:val="007B22C2"/>
    <w:rsid w:val="007B292A"/>
    <w:rsid w:val="007B30A0"/>
    <w:rsid w:val="007B7F05"/>
    <w:rsid w:val="007C0375"/>
    <w:rsid w:val="007C3742"/>
    <w:rsid w:val="007D170E"/>
    <w:rsid w:val="007D1831"/>
    <w:rsid w:val="007E0908"/>
    <w:rsid w:val="007E1C12"/>
    <w:rsid w:val="007E3C25"/>
    <w:rsid w:val="007E47AC"/>
    <w:rsid w:val="007E602D"/>
    <w:rsid w:val="007E65B4"/>
    <w:rsid w:val="007F0B02"/>
    <w:rsid w:val="007F1B98"/>
    <w:rsid w:val="007F3506"/>
    <w:rsid w:val="007F4043"/>
    <w:rsid w:val="007F52BC"/>
    <w:rsid w:val="008015BB"/>
    <w:rsid w:val="008024EF"/>
    <w:rsid w:val="0080473B"/>
    <w:rsid w:val="008114F2"/>
    <w:rsid w:val="00813CF0"/>
    <w:rsid w:val="00821056"/>
    <w:rsid w:val="008252D2"/>
    <w:rsid w:val="0082573E"/>
    <w:rsid w:val="00826856"/>
    <w:rsid w:val="0083134C"/>
    <w:rsid w:val="0083677B"/>
    <w:rsid w:val="0083682B"/>
    <w:rsid w:val="00837B50"/>
    <w:rsid w:val="00843540"/>
    <w:rsid w:val="00844808"/>
    <w:rsid w:val="00855A8C"/>
    <w:rsid w:val="00856081"/>
    <w:rsid w:val="0085681A"/>
    <w:rsid w:val="0086173D"/>
    <w:rsid w:val="0086377C"/>
    <w:rsid w:val="00865A8C"/>
    <w:rsid w:val="00866A8B"/>
    <w:rsid w:val="00866FE5"/>
    <w:rsid w:val="008679BB"/>
    <w:rsid w:val="00867F21"/>
    <w:rsid w:val="00870DEA"/>
    <w:rsid w:val="00876244"/>
    <w:rsid w:val="00882F77"/>
    <w:rsid w:val="008870E1"/>
    <w:rsid w:val="00887317"/>
    <w:rsid w:val="00887A65"/>
    <w:rsid w:val="00891210"/>
    <w:rsid w:val="00894C14"/>
    <w:rsid w:val="00895371"/>
    <w:rsid w:val="0089604C"/>
    <w:rsid w:val="008A05F7"/>
    <w:rsid w:val="008A2953"/>
    <w:rsid w:val="008A2D2B"/>
    <w:rsid w:val="008A2F3C"/>
    <w:rsid w:val="008A4AA4"/>
    <w:rsid w:val="008A52DA"/>
    <w:rsid w:val="008A75D4"/>
    <w:rsid w:val="008B173B"/>
    <w:rsid w:val="008B198A"/>
    <w:rsid w:val="008B2432"/>
    <w:rsid w:val="008B2DF2"/>
    <w:rsid w:val="008B3ABA"/>
    <w:rsid w:val="008B7E5F"/>
    <w:rsid w:val="008C1AA2"/>
    <w:rsid w:val="008C3C1A"/>
    <w:rsid w:val="008D0631"/>
    <w:rsid w:val="008D1F2F"/>
    <w:rsid w:val="008D55E4"/>
    <w:rsid w:val="008E5AA0"/>
    <w:rsid w:val="008F7C45"/>
    <w:rsid w:val="00901EBF"/>
    <w:rsid w:val="00902571"/>
    <w:rsid w:val="009041E8"/>
    <w:rsid w:val="009162FC"/>
    <w:rsid w:val="00921DFD"/>
    <w:rsid w:val="009238CB"/>
    <w:rsid w:val="00925205"/>
    <w:rsid w:val="009276AB"/>
    <w:rsid w:val="00932374"/>
    <w:rsid w:val="009336A5"/>
    <w:rsid w:val="0093399D"/>
    <w:rsid w:val="00937498"/>
    <w:rsid w:val="00943ABA"/>
    <w:rsid w:val="00955114"/>
    <w:rsid w:val="00956994"/>
    <w:rsid w:val="00956FB0"/>
    <w:rsid w:val="009605CB"/>
    <w:rsid w:val="00960910"/>
    <w:rsid w:val="00961AEF"/>
    <w:rsid w:val="00966071"/>
    <w:rsid w:val="009670E2"/>
    <w:rsid w:val="00971957"/>
    <w:rsid w:val="00972CB5"/>
    <w:rsid w:val="009740AF"/>
    <w:rsid w:val="0098418C"/>
    <w:rsid w:val="00985866"/>
    <w:rsid w:val="00991775"/>
    <w:rsid w:val="0099299A"/>
    <w:rsid w:val="00993F22"/>
    <w:rsid w:val="00997BCC"/>
    <w:rsid w:val="009A0E32"/>
    <w:rsid w:val="009A0EA4"/>
    <w:rsid w:val="009A3806"/>
    <w:rsid w:val="009A4E3F"/>
    <w:rsid w:val="009A6779"/>
    <w:rsid w:val="009A723E"/>
    <w:rsid w:val="009B0DA1"/>
    <w:rsid w:val="009B38F7"/>
    <w:rsid w:val="009B52A1"/>
    <w:rsid w:val="009B6788"/>
    <w:rsid w:val="009B6EE4"/>
    <w:rsid w:val="009C11DB"/>
    <w:rsid w:val="009C22A4"/>
    <w:rsid w:val="009C239E"/>
    <w:rsid w:val="009C289B"/>
    <w:rsid w:val="009C4D15"/>
    <w:rsid w:val="009C7837"/>
    <w:rsid w:val="009D2A5F"/>
    <w:rsid w:val="009D3E6E"/>
    <w:rsid w:val="009D4AC6"/>
    <w:rsid w:val="009D5489"/>
    <w:rsid w:val="009D6F03"/>
    <w:rsid w:val="009D784D"/>
    <w:rsid w:val="009E7839"/>
    <w:rsid w:val="009F04FA"/>
    <w:rsid w:val="009F2D1D"/>
    <w:rsid w:val="009F3B70"/>
    <w:rsid w:val="009F3F3C"/>
    <w:rsid w:val="009F6017"/>
    <w:rsid w:val="009F6D2E"/>
    <w:rsid w:val="00A015E7"/>
    <w:rsid w:val="00A0404B"/>
    <w:rsid w:val="00A04ECE"/>
    <w:rsid w:val="00A05AE8"/>
    <w:rsid w:val="00A11818"/>
    <w:rsid w:val="00A12496"/>
    <w:rsid w:val="00A1358F"/>
    <w:rsid w:val="00A2211E"/>
    <w:rsid w:val="00A248C7"/>
    <w:rsid w:val="00A273F0"/>
    <w:rsid w:val="00A30C16"/>
    <w:rsid w:val="00A342D4"/>
    <w:rsid w:val="00A34ABD"/>
    <w:rsid w:val="00A36C87"/>
    <w:rsid w:val="00A37E4B"/>
    <w:rsid w:val="00A44141"/>
    <w:rsid w:val="00A44697"/>
    <w:rsid w:val="00A465FA"/>
    <w:rsid w:val="00A46AA7"/>
    <w:rsid w:val="00A5102F"/>
    <w:rsid w:val="00A51F3F"/>
    <w:rsid w:val="00A5490E"/>
    <w:rsid w:val="00A5595E"/>
    <w:rsid w:val="00A563B9"/>
    <w:rsid w:val="00A61966"/>
    <w:rsid w:val="00A6552E"/>
    <w:rsid w:val="00A67A6A"/>
    <w:rsid w:val="00A67D0B"/>
    <w:rsid w:val="00A7056B"/>
    <w:rsid w:val="00A710B7"/>
    <w:rsid w:val="00A73EBD"/>
    <w:rsid w:val="00A74D35"/>
    <w:rsid w:val="00A75303"/>
    <w:rsid w:val="00A817B1"/>
    <w:rsid w:val="00A81D79"/>
    <w:rsid w:val="00A821CC"/>
    <w:rsid w:val="00A830D9"/>
    <w:rsid w:val="00A84886"/>
    <w:rsid w:val="00A86168"/>
    <w:rsid w:val="00A90562"/>
    <w:rsid w:val="00A90DF4"/>
    <w:rsid w:val="00A97BE2"/>
    <w:rsid w:val="00AA0E8E"/>
    <w:rsid w:val="00AA1713"/>
    <w:rsid w:val="00AA2C26"/>
    <w:rsid w:val="00AA3A77"/>
    <w:rsid w:val="00AA482F"/>
    <w:rsid w:val="00AA7C6E"/>
    <w:rsid w:val="00AB0563"/>
    <w:rsid w:val="00AB3593"/>
    <w:rsid w:val="00AB3E88"/>
    <w:rsid w:val="00AB4218"/>
    <w:rsid w:val="00AB4716"/>
    <w:rsid w:val="00AC11AA"/>
    <w:rsid w:val="00AC4860"/>
    <w:rsid w:val="00AC51E9"/>
    <w:rsid w:val="00AC5208"/>
    <w:rsid w:val="00AC5579"/>
    <w:rsid w:val="00AC68A9"/>
    <w:rsid w:val="00AC7A15"/>
    <w:rsid w:val="00AD251B"/>
    <w:rsid w:val="00AD2BB1"/>
    <w:rsid w:val="00AD3FBD"/>
    <w:rsid w:val="00AD4C5C"/>
    <w:rsid w:val="00AD6804"/>
    <w:rsid w:val="00AD71CE"/>
    <w:rsid w:val="00AD7879"/>
    <w:rsid w:val="00AE233E"/>
    <w:rsid w:val="00AE3D7F"/>
    <w:rsid w:val="00AE5660"/>
    <w:rsid w:val="00AE5760"/>
    <w:rsid w:val="00AE64AD"/>
    <w:rsid w:val="00AE7BDC"/>
    <w:rsid w:val="00AF0C25"/>
    <w:rsid w:val="00AF176A"/>
    <w:rsid w:val="00AF344A"/>
    <w:rsid w:val="00AF3A4B"/>
    <w:rsid w:val="00AF489A"/>
    <w:rsid w:val="00AF5591"/>
    <w:rsid w:val="00AF6A77"/>
    <w:rsid w:val="00AF7B12"/>
    <w:rsid w:val="00B02EDF"/>
    <w:rsid w:val="00B04E6E"/>
    <w:rsid w:val="00B05833"/>
    <w:rsid w:val="00B11FAB"/>
    <w:rsid w:val="00B1569C"/>
    <w:rsid w:val="00B173F1"/>
    <w:rsid w:val="00B309E1"/>
    <w:rsid w:val="00B30BB8"/>
    <w:rsid w:val="00B31CED"/>
    <w:rsid w:val="00B31D45"/>
    <w:rsid w:val="00B34627"/>
    <w:rsid w:val="00B365AE"/>
    <w:rsid w:val="00B40404"/>
    <w:rsid w:val="00B42335"/>
    <w:rsid w:val="00B43BC0"/>
    <w:rsid w:val="00B4483F"/>
    <w:rsid w:val="00B46D07"/>
    <w:rsid w:val="00B477C4"/>
    <w:rsid w:val="00B47845"/>
    <w:rsid w:val="00B5574E"/>
    <w:rsid w:val="00B55F9B"/>
    <w:rsid w:val="00B57F7D"/>
    <w:rsid w:val="00B61604"/>
    <w:rsid w:val="00B61B73"/>
    <w:rsid w:val="00B65504"/>
    <w:rsid w:val="00B66067"/>
    <w:rsid w:val="00B7075B"/>
    <w:rsid w:val="00B7319E"/>
    <w:rsid w:val="00B760ED"/>
    <w:rsid w:val="00B76E57"/>
    <w:rsid w:val="00B772E8"/>
    <w:rsid w:val="00B80D7B"/>
    <w:rsid w:val="00B819EA"/>
    <w:rsid w:val="00B83FB3"/>
    <w:rsid w:val="00B86085"/>
    <w:rsid w:val="00B87B12"/>
    <w:rsid w:val="00B914CF"/>
    <w:rsid w:val="00B91DB7"/>
    <w:rsid w:val="00B936C8"/>
    <w:rsid w:val="00B94C3A"/>
    <w:rsid w:val="00B96F83"/>
    <w:rsid w:val="00BA0BEE"/>
    <w:rsid w:val="00BA334B"/>
    <w:rsid w:val="00BA369C"/>
    <w:rsid w:val="00BA4AA1"/>
    <w:rsid w:val="00BA5DFC"/>
    <w:rsid w:val="00BA64AB"/>
    <w:rsid w:val="00BA68F8"/>
    <w:rsid w:val="00BB3573"/>
    <w:rsid w:val="00BB3DE6"/>
    <w:rsid w:val="00BB5709"/>
    <w:rsid w:val="00BB64CE"/>
    <w:rsid w:val="00BB73F9"/>
    <w:rsid w:val="00BB7E94"/>
    <w:rsid w:val="00BC044B"/>
    <w:rsid w:val="00BC3761"/>
    <w:rsid w:val="00BC4009"/>
    <w:rsid w:val="00BC7644"/>
    <w:rsid w:val="00BC7C69"/>
    <w:rsid w:val="00BD3C5E"/>
    <w:rsid w:val="00BD4506"/>
    <w:rsid w:val="00BD5988"/>
    <w:rsid w:val="00BE338D"/>
    <w:rsid w:val="00BE479C"/>
    <w:rsid w:val="00BE4EB3"/>
    <w:rsid w:val="00BE4F71"/>
    <w:rsid w:val="00BF061D"/>
    <w:rsid w:val="00BF2314"/>
    <w:rsid w:val="00BF25AB"/>
    <w:rsid w:val="00BF2BFE"/>
    <w:rsid w:val="00BF3866"/>
    <w:rsid w:val="00BF75E1"/>
    <w:rsid w:val="00BF7B98"/>
    <w:rsid w:val="00C004FB"/>
    <w:rsid w:val="00C013F9"/>
    <w:rsid w:val="00C02775"/>
    <w:rsid w:val="00C0388F"/>
    <w:rsid w:val="00C06FA1"/>
    <w:rsid w:val="00C07349"/>
    <w:rsid w:val="00C104A4"/>
    <w:rsid w:val="00C11785"/>
    <w:rsid w:val="00C11B0C"/>
    <w:rsid w:val="00C123F3"/>
    <w:rsid w:val="00C2006C"/>
    <w:rsid w:val="00C2020B"/>
    <w:rsid w:val="00C21986"/>
    <w:rsid w:val="00C22293"/>
    <w:rsid w:val="00C24717"/>
    <w:rsid w:val="00C24C54"/>
    <w:rsid w:val="00C25919"/>
    <w:rsid w:val="00C27C41"/>
    <w:rsid w:val="00C27D40"/>
    <w:rsid w:val="00C30B50"/>
    <w:rsid w:val="00C337BF"/>
    <w:rsid w:val="00C35715"/>
    <w:rsid w:val="00C40BB3"/>
    <w:rsid w:val="00C41BE9"/>
    <w:rsid w:val="00C42F98"/>
    <w:rsid w:val="00C431C0"/>
    <w:rsid w:val="00C44B91"/>
    <w:rsid w:val="00C44BEF"/>
    <w:rsid w:val="00C464F1"/>
    <w:rsid w:val="00C475A6"/>
    <w:rsid w:val="00C506C6"/>
    <w:rsid w:val="00C534E5"/>
    <w:rsid w:val="00C559E0"/>
    <w:rsid w:val="00C56A09"/>
    <w:rsid w:val="00C57049"/>
    <w:rsid w:val="00C6019B"/>
    <w:rsid w:val="00C6693B"/>
    <w:rsid w:val="00C710BC"/>
    <w:rsid w:val="00C71982"/>
    <w:rsid w:val="00C72D82"/>
    <w:rsid w:val="00C74758"/>
    <w:rsid w:val="00C80972"/>
    <w:rsid w:val="00C83ADE"/>
    <w:rsid w:val="00C84DBC"/>
    <w:rsid w:val="00C86066"/>
    <w:rsid w:val="00CA1E9E"/>
    <w:rsid w:val="00CA2671"/>
    <w:rsid w:val="00CA29AA"/>
    <w:rsid w:val="00CA3623"/>
    <w:rsid w:val="00CA4DD0"/>
    <w:rsid w:val="00CA5510"/>
    <w:rsid w:val="00CB1EE6"/>
    <w:rsid w:val="00CB5B9D"/>
    <w:rsid w:val="00CC4555"/>
    <w:rsid w:val="00CC4D57"/>
    <w:rsid w:val="00CC5D56"/>
    <w:rsid w:val="00CC5F47"/>
    <w:rsid w:val="00CC632B"/>
    <w:rsid w:val="00CD082F"/>
    <w:rsid w:val="00CD2158"/>
    <w:rsid w:val="00CD4155"/>
    <w:rsid w:val="00CE61F0"/>
    <w:rsid w:val="00CF0888"/>
    <w:rsid w:val="00CF190A"/>
    <w:rsid w:val="00CF3023"/>
    <w:rsid w:val="00CF51F5"/>
    <w:rsid w:val="00CF6FB0"/>
    <w:rsid w:val="00D015B6"/>
    <w:rsid w:val="00D040DE"/>
    <w:rsid w:val="00D05F8F"/>
    <w:rsid w:val="00D07E02"/>
    <w:rsid w:val="00D10248"/>
    <w:rsid w:val="00D11475"/>
    <w:rsid w:val="00D15134"/>
    <w:rsid w:val="00D15750"/>
    <w:rsid w:val="00D17FEC"/>
    <w:rsid w:val="00D2155E"/>
    <w:rsid w:val="00D31795"/>
    <w:rsid w:val="00D31C7F"/>
    <w:rsid w:val="00D36BF5"/>
    <w:rsid w:val="00D417C3"/>
    <w:rsid w:val="00D431E5"/>
    <w:rsid w:val="00D51272"/>
    <w:rsid w:val="00D51E56"/>
    <w:rsid w:val="00D55D77"/>
    <w:rsid w:val="00D6156D"/>
    <w:rsid w:val="00D61E3A"/>
    <w:rsid w:val="00D62D45"/>
    <w:rsid w:val="00D65C33"/>
    <w:rsid w:val="00D71CB3"/>
    <w:rsid w:val="00D71EB1"/>
    <w:rsid w:val="00D74261"/>
    <w:rsid w:val="00D75058"/>
    <w:rsid w:val="00D77FE1"/>
    <w:rsid w:val="00D80567"/>
    <w:rsid w:val="00D8233C"/>
    <w:rsid w:val="00D82EBC"/>
    <w:rsid w:val="00D83566"/>
    <w:rsid w:val="00D8733B"/>
    <w:rsid w:val="00D876C9"/>
    <w:rsid w:val="00D9077D"/>
    <w:rsid w:val="00D9133C"/>
    <w:rsid w:val="00D95805"/>
    <w:rsid w:val="00D95947"/>
    <w:rsid w:val="00D961E9"/>
    <w:rsid w:val="00D9659E"/>
    <w:rsid w:val="00D97239"/>
    <w:rsid w:val="00DA5E43"/>
    <w:rsid w:val="00DB03C6"/>
    <w:rsid w:val="00DB1F4F"/>
    <w:rsid w:val="00DB2F19"/>
    <w:rsid w:val="00DB520B"/>
    <w:rsid w:val="00DB6BB0"/>
    <w:rsid w:val="00DC02EF"/>
    <w:rsid w:val="00DC071C"/>
    <w:rsid w:val="00DC0F91"/>
    <w:rsid w:val="00DC10F1"/>
    <w:rsid w:val="00DC1886"/>
    <w:rsid w:val="00DC3D9B"/>
    <w:rsid w:val="00DC6352"/>
    <w:rsid w:val="00DC703E"/>
    <w:rsid w:val="00DD05ED"/>
    <w:rsid w:val="00DD2D29"/>
    <w:rsid w:val="00DD3DAF"/>
    <w:rsid w:val="00DD4BBE"/>
    <w:rsid w:val="00DD6029"/>
    <w:rsid w:val="00DD75CA"/>
    <w:rsid w:val="00DE0704"/>
    <w:rsid w:val="00DE09B2"/>
    <w:rsid w:val="00DE28AE"/>
    <w:rsid w:val="00DE775A"/>
    <w:rsid w:val="00DF0F91"/>
    <w:rsid w:val="00DF289C"/>
    <w:rsid w:val="00DF4E31"/>
    <w:rsid w:val="00E12982"/>
    <w:rsid w:val="00E12A63"/>
    <w:rsid w:val="00E12C57"/>
    <w:rsid w:val="00E13F5D"/>
    <w:rsid w:val="00E1408F"/>
    <w:rsid w:val="00E167F2"/>
    <w:rsid w:val="00E17D9D"/>
    <w:rsid w:val="00E237D0"/>
    <w:rsid w:val="00E25D15"/>
    <w:rsid w:val="00E34FBE"/>
    <w:rsid w:val="00E36E22"/>
    <w:rsid w:val="00E37E41"/>
    <w:rsid w:val="00E45240"/>
    <w:rsid w:val="00E45580"/>
    <w:rsid w:val="00E50F11"/>
    <w:rsid w:val="00E5205B"/>
    <w:rsid w:val="00E641AD"/>
    <w:rsid w:val="00E6496A"/>
    <w:rsid w:val="00E65063"/>
    <w:rsid w:val="00E653F4"/>
    <w:rsid w:val="00E713B0"/>
    <w:rsid w:val="00E73470"/>
    <w:rsid w:val="00E73882"/>
    <w:rsid w:val="00E73B18"/>
    <w:rsid w:val="00E7531C"/>
    <w:rsid w:val="00E75AF8"/>
    <w:rsid w:val="00E7652E"/>
    <w:rsid w:val="00E80BEA"/>
    <w:rsid w:val="00E814EC"/>
    <w:rsid w:val="00E81B35"/>
    <w:rsid w:val="00E868D9"/>
    <w:rsid w:val="00E905F8"/>
    <w:rsid w:val="00E92BF4"/>
    <w:rsid w:val="00E9308A"/>
    <w:rsid w:val="00E96388"/>
    <w:rsid w:val="00E97114"/>
    <w:rsid w:val="00EA06DB"/>
    <w:rsid w:val="00EA4E34"/>
    <w:rsid w:val="00EB02DE"/>
    <w:rsid w:val="00EB78D2"/>
    <w:rsid w:val="00EC2965"/>
    <w:rsid w:val="00EC3E36"/>
    <w:rsid w:val="00EC77AC"/>
    <w:rsid w:val="00ED0628"/>
    <w:rsid w:val="00ED4608"/>
    <w:rsid w:val="00ED544A"/>
    <w:rsid w:val="00EE0A28"/>
    <w:rsid w:val="00EE16A3"/>
    <w:rsid w:val="00EE576C"/>
    <w:rsid w:val="00EE7D85"/>
    <w:rsid w:val="00EF078B"/>
    <w:rsid w:val="00EF4A1E"/>
    <w:rsid w:val="00EF4B60"/>
    <w:rsid w:val="00F119C1"/>
    <w:rsid w:val="00F128E5"/>
    <w:rsid w:val="00F13943"/>
    <w:rsid w:val="00F13BDD"/>
    <w:rsid w:val="00F2006C"/>
    <w:rsid w:val="00F23F5E"/>
    <w:rsid w:val="00F2753C"/>
    <w:rsid w:val="00F31A3F"/>
    <w:rsid w:val="00F33264"/>
    <w:rsid w:val="00F33810"/>
    <w:rsid w:val="00F36217"/>
    <w:rsid w:val="00F3655A"/>
    <w:rsid w:val="00F3733C"/>
    <w:rsid w:val="00F40744"/>
    <w:rsid w:val="00F41BEB"/>
    <w:rsid w:val="00F41DE8"/>
    <w:rsid w:val="00F43F35"/>
    <w:rsid w:val="00F443F0"/>
    <w:rsid w:val="00F44DD0"/>
    <w:rsid w:val="00F452FE"/>
    <w:rsid w:val="00F4645E"/>
    <w:rsid w:val="00F46FF8"/>
    <w:rsid w:val="00F47C30"/>
    <w:rsid w:val="00F50730"/>
    <w:rsid w:val="00F51376"/>
    <w:rsid w:val="00F52695"/>
    <w:rsid w:val="00F57350"/>
    <w:rsid w:val="00F60A71"/>
    <w:rsid w:val="00F66987"/>
    <w:rsid w:val="00F6788C"/>
    <w:rsid w:val="00F71565"/>
    <w:rsid w:val="00F71605"/>
    <w:rsid w:val="00F73412"/>
    <w:rsid w:val="00F739A9"/>
    <w:rsid w:val="00F73DA4"/>
    <w:rsid w:val="00F762A5"/>
    <w:rsid w:val="00F8013F"/>
    <w:rsid w:val="00F8027D"/>
    <w:rsid w:val="00F94DB4"/>
    <w:rsid w:val="00FA1AA8"/>
    <w:rsid w:val="00FA6188"/>
    <w:rsid w:val="00FA6AD5"/>
    <w:rsid w:val="00FA7533"/>
    <w:rsid w:val="00FB0729"/>
    <w:rsid w:val="00FB14BC"/>
    <w:rsid w:val="00FB3B06"/>
    <w:rsid w:val="00FB68C2"/>
    <w:rsid w:val="00FB792A"/>
    <w:rsid w:val="00FC00CA"/>
    <w:rsid w:val="00FC1548"/>
    <w:rsid w:val="00FC31D9"/>
    <w:rsid w:val="00FC5B1B"/>
    <w:rsid w:val="00FD1774"/>
    <w:rsid w:val="00FD17D5"/>
    <w:rsid w:val="00FD35EE"/>
    <w:rsid w:val="00FE0804"/>
    <w:rsid w:val="00FE5E2E"/>
    <w:rsid w:val="00FE7A26"/>
    <w:rsid w:val="00FF27F8"/>
    <w:rsid w:val="00FF2D74"/>
    <w:rsid w:val="00FF4463"/>
    <w:rsid w:val="00FF4467"/>
    <w:rsid w:val="00FF6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5A0C06"/>
  <w15:chartTrackingRefBased/>
  <w15:docId w15:val="{998E5D3B-50C0-4F90-92F7-DA4D2D8B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5264A"/>
    <w:pPr>
      <w:keepNext/>
      <w:numPr>
        <w:numId w:val="11"/>
      </w:numPr>
      <w:spacing w:before="240" w:after="120" w:line="240" w:lineRule="auto"/>
      <w:outlineLvl w:val="0"/>
    </w:pPr>
    <w:rPr>
      <w:rFonts w:cs="Arial"/>
      <w:b/>
      <w:bCs/>
      <w:caps/>
      <w:kern w:val="36"/>
      <w:sz w:val="36"/>
      <w:szCs w:val="26"/>
      <w:lang w:eastAsia="fr-FR"/>
    </w:rPr>
  </w:style>
  <w:style w:type="paragraph" w:styleId="Titre2">
    <w:name w:val="heading 2"/>
    <w:basedOn w:val="Normal"/>
    <w:link w:val="Titre2Car"/>
    <w:uiPriority w:val="9"/>
    <w:unhideWhenUsed/>
    <w:qFormat/>
    <w:rsid w:val="0025264A"/>
    <w:pPr>
      <w:keepNext/>
      <w:numPr>
        <w:ilvl w:val="1"/>
        <w:numId w:val="11"/>
      </w:numPr>
      <w:spacing w:before="120" w:after="120" w:line="240" w:lineRule="auto"/>
      <w:outlineLvl w:val="1"/>
    </w:pPr>
    <w:rPr>
      <w:rFonts w:cs="Arial"/>
      <w:b/>
      <w:bCs/>
      <w:smallCaps/>
      <w:sz w:val="36"/>
      <w:szCs w:val="24"/>
      <w:lang w:eastAsia="fr-FR"/>
    </w:rPr>
  </w:style>
  <w:style w:type="paragraph" w:styleId="Titre3">
    <w:name w:val="heading 3"/>
    <w:basedOn w:val="Normal"/>
    <w:link w:val="Titre3Car"/>
    <w:uiPriority w:val="9"/>
    <w:unhideWhenUsed/>
    <w:qFormat/>
    <w:rsid w:val="007B292A"/>
    <w:pPr>
      <w:keepNext/>
      <w:numPr>
        <w:ilvl w:val="2"/>
        <w:numId w:val="11"/>
      </w:numPr>
      <w:spacing w:before="120" w:after="120" w:line="240" w:lineRule="auto"/>
      <w:outlineLvl w:val="2"/>
    </w:pPr>
    <w:rPr>
      <w:rFonts w:cs="Arial"/>
      <w:b/>
      <w:smallCaps/>
      <w:sz w:val="28"/>
      <w:lang w:eastAsia="fr-FR"/>
    </w:rPr>
  </w:style>
  <w:style w:type="paragraph" w:styleId="Titre4">
    <w:name w:val="heading 4"/>
    <w:basedOn w:val="Normal"/>
    <w:link w:val="Titre4Car"/>
    <w:uiPriority w:val="9"/>
    <w:unhideWhenUsed/>
    <w:qFormat/>
    <w:rsid w:val="007F4043"/>
    <w:pPr>
      <w:keepNext/>
      <w:numPr>
        <w:ilvl w:val="3"/>
        <w:numId w:val="11"/>
      </w:numPr>
      <w:spacing w:before="120" w:after="60" w:line="240" w:lineRule="auto"/>
      <w:ind w:left="6662"/>
      <w:outlineLvl w:val="3"/>
    </w:pPr>
    <w:rPr>
      <w:rFonts w:ascii="Arial" w:hAnsi="Arial" w:cs="Arial"/>
      <w:lang w:eastAsia="fr-FR"/>
    </w:rPr>
  </w:style>
  <w:style w:type="paragraph" w:styleId="Titre5">
    <w:name w:val="heading 5"/>
    <w:basedOn w:val="Normal"/>
    <w:link w:val="Titre5Car"/>
    <w:uiPriority w:val="9"/>
    <w:unhideWhenUsed/>
    <w:qFormat/>
    <w:rsid w:val="007F4043"/>
    <w:pPr>
      <w:keepNext/>
      <w:numPr>
        <w:ilvl w:val="4"/>
        <w:numId w:val="11"/>
      </w:numPr>
      <w:spacing w:before="120" w:after="60" w:line="240" w:lineRule="auto"/>
      <w:outlineLvl w:val="4"/>
    </w:pPr>
    <w:rPr>
      <w:rFonts w:ascii="Arial" w:hAnsi="Arial" w:cs="Arial"/>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7E5F"/>
    <w:rPr>
      <w:color w:val="0563C1"/>
      <w:u w:val="single"/>
    </w:rPr>
  </w:style>
  <w:style w:type="character" w:styleId="Lienhypertextesuivivisit">
    <w:name w:val="FollowedHyperlink"/>
    <w:basedOn w:val="Policepardfaut"/>
    <w:uiPriority w:val="99"/>
    <w:semiHidden/>
    <w:unhideWhenUsed/>
    <w:rsid w:val="008B7E5F"/>
    <w:rPr>
      <w:color w:val="954F72"/>
      <w:u w:val="single"/>
    </w:rPr>
  </w:style>
  <w:style w:type="paragraph" w:customStyle="1" w:styleId="msonormal0">
    <w:name w:val="msonormal"/>
    <w:basedOn w:val="Normal"/>
    <w:rsid w:val="008B7E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8B7E5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xl63">
    <w:name w:val="xl63"/>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65">
    <w:name w:val="xl6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6">
    <w:name w:val="xl6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67">
    <w:name w:val="xl67"/>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fr-FR"/>
    </w:rPr>
  </w:style>
  <w:style w:type="paragraph" w:customStyle="1" w:styleId="xl68">
    <w:name w:val="xl68"/>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69">
    <w:name w:val="xl69"/>
    <w:basedOn w:val="Normal"/>
    <w:rsid w:val="008B7E5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70">
    <w:name w:val="xl70"/>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71">
    <w:name w:val="xl71"/>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72">
    <w:name w:val="xl72"/>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3">
    <w:name w:val="xl73"/>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4">
    <w:name w:val="xl7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fr-FR"/>
    </w:rPr>
  </w:style>
  <w:style w:type="paragraph" w:customStyle="1" w:styleId="xl75">
    <w:name w:val="xl7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6">
    <w:name w:val="xl7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77">
    <w:name w:val="xl77"/>
    <w:basedOn w:val="Normal"/>
    <w:rsid w:val="008B7E5F"/>
    <w:pPr>
      <w:pBdr>
        <w:top w:val="single" w:sz="4" w:space="0" w:color="3B7DE9"/>
        <w:left w:val="single" w:sz="4" w:space="0" w:color="3B7DE9"/>
        <w:bottom w:val="single" w:sz="4" w:space="0" w:color="3B7DE9"/>
        <w:right w:val="single" w:sz="4" w:space="0" w:color="3B7DE9"/>
      </w:pBdr>
      <w:shd w:val="clear" w:color="000000" w:fill="808080"/>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8">
    <w:name w:val="xl78"/>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fr-FR"/>
    </w:rPr>
  </w:style>
  <w:style w:type="paragraph" w:customStyle="1" w:styleId="xl79">
    <w:name w:val="xl79"/>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fr-FR"/>
    </w:rPr>
  </w:style>
  <w:style w:type="paragraph" w:customStyle="1" w:styleId="xl80">
    <w:name w:val="xl80"/>
    <w:basedOn w:val="Normal"/>
    <w:rsid w:val="008B7E5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81">
    <w:name w:val="xl81"/>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82">
    <w:name w:val="xl82"/>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fr-FR"/>
    </w:rPr>
  </w:style>
  <w:style w:type="paragraph" w:customStyle="1" w:styleId="xl83">
    <w:name w:val="xl83"/>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65911"/>
      <w:sz w:val="20"/>
      <w:szCs w:val="20"/>
      <w:lang w:eastAsia="fr-FR"/>
    </w:rPr>
  </w:style>
  <w:style w:type="paragraph" w:customStyle="1" w:styleId="xl84">
    <w:name w:val="xl84"/>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C65911"/>
      <w:sz w:val="20"/>
      <w:szCs w:val="20"/>
      <w:lang w:eastAsia="fr-FR"/>
    </w:rPr>
  </w:style>
  <w:style w:type="paragraph" w:customStyle="1" w:styleId="xl85">
    <w:name w:val="xl85"/>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C65911"/>
      <w:sz w:val="20"/>
      <w:szCs w:val="20"/>
      <w:lang w:eastAsia="fr-FR"/>
    </w:rPr>
  </w:style>
  <w:style w:type="paragraph" w:customStyle="1" w:styleId="xl86">
    <w:name w:val="xl86"/>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65911"/>
      <w:sz w:val="20"/>
      <w:szCs w:val="20"/>
      <w:lang w:eastAsia="fr-FR"/>
    </w:rPr>
  </w:style>
  <w:style w:type="paragraph" w:customStyle="1" w:styleId="xl87">
    <w:name w:val="xl87"/>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65911"/>
      <w:sz w:val="20"/>
      <w:szCs w:val="20"/>
      <w:lang w:eastAsia="fr-FR"/>
    </w:rPr>
  </w:style>
  <w:style w:type="paragraph" w:customStyle="1" w:styleId="xl88">
    <w:name w:val="xl88"/>
    <w:basedOn w:val="Normal"/>
    <w:rsid w:val="008B7E5F"/>
    <w:pPr>
      <w:pBdr>
        <w:top w:val="single" w:sz="4" w:space="0" w:color="3B7DE9"/>
        <w:left w:val="single" w:sz="4" w:space="0" w:color="3B7DE9"/>
        <w:bottom w:val="single" w:sz="4" w:space="0" w:color="3B7DE9"/>
        <w:right w:val="single" w:sz="4" w:space="0" w:color="3B7DE9"/>
      </w:pBdr>
      <w:shd w:val="clear" w:color="000000" w:fill="FFFFFF"/>
      <w:spacing w:before="100" w:beforeAutospacing="1" w:after="100" w:afterAutospacing="1" w:line="240" w:lineRule="auto"/>
    </w:pPr>
    <w:rPr>
      <w:rFonts w:ascii="Times New Roman" w:eastAsia="Times New Roman" w:hAnsi="Times New Roman" w:cs="Times New Roman"/>
      <w:color w:val="C65911"/>
      <w:sz w:val="20"/>
      <w:szCs w:val="20"/>
      <w:lang w:eastAsia="fr-FR"/>
    </w:rPr>
  </w:style>
  <w:style w:type="paragraph" w:customStyle="1" w:styleId="xl89">
    <w:name w:val="xl89"/>
    <w:basedOn w:val="Normal"/>
    <w:rsid w:val="008B7E5F"/>
    <w:pPr>
      <w:pBdr>
        <w:top w:val="single" w:sz="4" w:space="0" w:color="3B7DE9"/>
        <w:left w:val="single" w:sz="4" w:space="0" w:color="3B7DE9"/>
        <w:bottom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90">
    <w:name w:val="xl90"/>
    <w:basedOn w:val="Normal"/>
    <w:rsid w:val="008B7E5F"/>
    <w:pPr>
      <w:pBdr>
        <w:top w:val="single" w:sz="4" w:space="0" w:color="3B7DE9"/>
        <w:bottom w:val="single" w:sz="4" w:space="0" w:color="3B7DE9"/>
        <w:right w:val="single" w:sz="4" w:space="0" w:color="3B7DE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AC51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1E9"/>
    <w:rPr>
      <w:rFonts w:ascii="Segoe UI" w:hAnsi="Segoe UI" w:cs="Segoe UI"/>
      <w:sz w:val="18"/>
      <w:szCs w:val="18"/>
    </w:rPr>
  </w:style>
  <w:style w:type="character" w:styleId="Marquedecommentaire">
    <w:name w:val="annotation reference"/>
    <w:basedOn w:val="Policepardfaut"/>
    <w:uiPriority w:val="99"/>
    <w:semiHidden/>
    <w:unhideWhenUsed/>
    <w:rsid w:val="0021091B"/>
    <w:rPr>
      <w:sz w:val="16"/>
      <w:szCs w:val="16"/>
    </w:rPr>
  </w:style>
  <w:style w:type="paragraph" w:styleId="Commentaire">
    <w:name w:val="annotation text"/>
    <w:basedOn w:val="Normal"/>
    <w:link w:val="CommentaireCar"/>
    <w:uiPriority w:val="99"/>
    <w:semiHidden/>
    <w:unhideWhenUsed/>
    <w:rsid w:val="0021091B"/>
    <w:pPr>
      <w:spacing w:line="240" w:lineRule="auto"/>
    </w:pPr>
    <w:rPr>
      <w:sz w:val="20"/>
      <w:szCs w:val="20"/>
    </w:rPr>
  </w:style>
  <w:style w:type="character" w:customStyle="1" w:styleId="CommentaireCar">
    <w:name w:val="Commentaire Car"/>
    <w:basedOn w:val="Policepardfaut"/>
    <w:link w:val="Commentaire"/>
    <w:uiPriority w:val="99"/>
    <w:semiHidden/>
    <w:rsid w:val="0021091B"/>
    <w:rPr>
      <w:sz w:val="20"/>
      <w:szCs w:val="20"/>
    </w:rPr>
  </w:style>
  <w:style w:type="paragraph" w:styleId="Objetducommentaire">
    <w:name w:val="annotation subject"/>
    <w:basedOn w:val="Commentaire"/>
    <w:next w:val="Commentaire"/>
    <w:link w:val="ObjetducommentaireCar"/>
    <w:uiPriority w:val="99"/>
    <w:semiHidden/>
    <w:unhideWhenUsed/>
    <w:rsid w:val="0021091B"/>
    <w:rPr>
      <w:b/>
      <w:bCs/>
    </w:rPr>
  </w:style>
  <w:style w:type="character" w:customStyle="1" w:styleId="ObjetducommentaireCar">
    <w:name w:val="Objet du commentaire Car"/>
    <w:basedOn w:val="CommentaireCar"/>
    <w:link w:val="Objetducommentaire"/>
    <w:uiPriority w:val="99"/>
    <w:semiHidden/>
    <w:rsid w:val="0021091B"/>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401D42"/>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401D42"/>
    <w:pPr>
      <w:spacing w:line="256" w:lineRule="auto"/>
      <w:ind w:left="720"/>
      <w:contextualSpacing/>
    </w:p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unhideWhenUsed/>
    <w:qFormat/>
    <w:rsid w:val="00955114"/>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955114"/>
    <w:rPr>
      <w:rFonts w:ascii="Times New Roman" w:eastAsia="Times New Roman" w:hAnsi="Times New Roman" w:cs="Times New Roman"/>
      <w:sz w:val="16"/>
      <w:szCs w:val="20"/>
      <w:lang w:eastAsia="fr-FR"/>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unhideWhenUsed/>
    <w:qFormat/>
    <w:rsid w:val="00955114"/>
    <w:rPr>
      <w:rFonts w:ascii="Times New Roman" w:hAnsi="Times New Roman" w:cs="Times New Roman" w:hint="default"/>
      <w:position w:val="6"/>
      <w:sz w:val="12"/>
      <w:bdr w:val="none" w:sz="0" w:space="0" w:color="auto" w:frame="1"/>
    </w:rPr>
  </w:style>
  <w:style w:type="table" w:styleId="Grilledutableau">
    <w:name w:val="Table Grid"/>
    <w:basedOn w:val="TableauNormal"/>
    <w:rsid w:val="009551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4D6A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etexteAnnexes">
    <w:name w:val="Annexe texte (Annexes)"/>
    <w:basedOn w:val="Normal"/>
    <w:uiPriority w:val="99"/>
    <w:rsid w:val="00F47C30"/>
    <w:pPr>
      <w:suppressAutoHyphens/>
      <w:autoSpaceDE w:val="0"/>
      <w:autoSpaceDN w:val="0"/>
      <w:adjustRightInd w:val="0"/>
      <w:spacing w:after="57" w:line="240" w:lineRule="atLeast"/>
      <w:jc w:val="both"/>
      <w:textAlignment w:val="center"/>
    </w:pPr>
    <w:rPr>
      <w:rFonts w:ascii="Univers LT Std 45 Light" w:hAnsi="Univers LT Std 45 Light" w:cs="Univers LT Std 45 Light"/>
      <w:color w:val="000000"/>
      <w:sz w:val="20"/>
      <w:szCs w:val="20"/>
    </w:rPr>
  </w:style>
  <w:style w:type="paragraph" w:customStyle="1" w:styleId="Enumration1">
    <w:name w:val="Enumération1"/>
    <w:basedOn w:val="Normal"/>
    <w:rsid w:val="00F762A5"/>
    <w:pPr>
      <w:numPr>
        <w:numId w:val="6"/>
      </w:numPr>
      <w:spacing w:after="0" w:line="240" w:lineRule="auto"/>
      <w:jc w:val="both"/>
    </w:pPr>
    <w:rPr>
      <w:rFonts w:ascii="Times New Roman" w:eastAsia="Times New Roman" w:hAnsi="Times New Roman" w:cs="Times New Roman"/>
      <w:szCs w:val="20"/>
      <w:lang w:eastAsia="fr-FR"/>
    </w:rPr>
  </w:style>
  <w:style w:type="paragraph" w:styleId="NormalWeb">
    <w:name w:val="Normal (Web)"/>
    <w:basedOn w:val="Normal"/>
    <w:uiPriority w:val="99"/>
    <w:semiHidden/>
    <w:unhideWhenUsed/>
    <w:rsid w:val="009A0E32"/>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uiPriority w:val="9"/>
    <w:rsid w:val="0025264A"/>
    <w:rPr>
      <w:rFonts w:cs="Arial"/>
      <w:b/>
      <w:bCs/>
      <w:caps/>
      <w:kern w:val="36"/>
      <w:sz w:val="36"/>
      <w:szCs w:val="26"/>
      <w:lang w:eastAsia="fr-FR"/>
    </w:rPr>
  </w:style>
  <w:style w:type="character" w:customStyle="1" w:styleId="Titre2Car">
    <w:name w:val="Titre 2 Car"/>
    <w:basedOn w:val="Policepardfaut"/>
    <w:link w:val="Titre2"/>
    <w:uiPriority w:val="9"/>
    <w:rsid w:val="0025264A"/>
    <w:rPr>
      <w:rFonts w:cs="Arial"/>
      <w:b/>
      <w:bCs/>
      <w:smallCaps/>
      <w:sz w:val="36"/>
      <w:szCs w:val="24"/>
      <w:lang w:eastAsia="fr-FR"/>
    </w:rPr>
  </w:style>
  <w:style w:type="character" w:customStyle="1" w:styleId="Titre3Car">
    <w:name w:val="Titre 3 Car"/>
    <w:basedOn w:val="Policepardfaut"/>
    <w:link w:val="Titre3"/>
    <w:uiPriority w:val="9"/>
    <w:rsid w:val="007B292A"/>
    <w:rPr>
      <w:rFonts w:cs="Arial"/>
      <w:b/>
      <w:smallCaps/>
      <w:sz w:val="28"/>
      <w:lang w:eastAsia="fr-FR"/>
    </w:rPr>
  </w:style>
  <w:style w:type="character" w:customStyle="1" w:styleId="Titre4Car">
    <w:name w:val="Titre 4 Car"/>
    <w:basedOn w:val="Policepardfaut"/>
    <w:link w:val="Titre4"/>
    <w:uiPriority w:val="9"/>
    <w:rsid w:val="007F4043"/>
    <w:rPr>
      <w:rFonts w:ascii="Arial" w:hAnsi="Arial" w:cs="Arial"/>
      <w:lang w:eastAsia="fr-FR"/>
    </w:rPr>
  </w:style>
  <w:style w:type="character" w:customStyle="1" w:styleId="Titre5Car">
    <w:name w:val="Titre 5 Car"/>
    <w:basedOn w:val="Policepardfaut"/>
    <w:link w:val="Titre5"/>
    <w:uiPriority w:val="9"/>
    <w:rsid w:val="007F4043"/>
    <w:rPr>
      <w:rFonts w:ascii="Arial" w:hAnsi="Arial" w:cs="Arial"/>
      <w:i/>
      <w:iCs/>
      <w:lang w:eastAsia="fr-FR"/>
    </w:rPr>
  </w:style>
  <w:style w:type="paragraph" w:styleId="Corpsdetexte">
    <w:name w:val="Body Text"/>
    <w:basedOn w:val="Normal"/>
    <w:link w:val="CorpsdetexteCar"/>
    <w:uiPriority w:val="2"/>
    <w:semiHidden/>
    <w:unhideWhenUsed/>
    <w:rsid w:val="007F4043"/>
    <w:pPr>
      <w:spacing w:before="240" w:after="120" w:line="240" w:lineRule="auto"/>
      <w:ind w:firstLine="709"/>
      <w:jc w:val="both"/>
    </w:pPr>
    <w:rPr>
      <w:rFonts w:ascii="Times New Roman" w:hAnsi="Times New Roman" w:cs="Times New Roman"/>
      <w:sz w:val="24"/>
      <w:szCs w:val="24"/>
      <w:lang w:eastAsia="fr-FR"/>
    </w:rPr>
  </w:style>
  <w:style w:type="character" w:customStyle="1" w:styleId="CorpsdetexteCar">
    <w:name w:val="Corps de texte Car"/>
    <w:basedOn w:val="Policepardfaut"/>
    <w:link w:val="Corpsdetexte"/>
    <w:uiPriority w:val="2"/>
    <w:semiHidden/>
    <w:rsid w:val="007F4043"/>
    <w:rPr>
      <w:rFonts w:ascii="Times New Roman" w:hAnsi="Times New Roman" w:cs="Times New Roman"/>
      <w:sz w:val="24"/>
      <w:szCs w:val="24"/>
      <w:lang w:eastAsia="fr-FR"/>
    </w:rPr>
  </w:style>
  <w:style w:type="paragraph" w:customStyle="1" w:styleId="Puces">
    <w:name w:val="Puces"/>
    <w:basedOn w:val="Corpsdetexte"/>
    <w:uiPriority w:val="99"/>
    <w:rsid w:val="00C004FB"/>
    <w:pPr>
      <w:numPr>
        <w:numId w:val="12"/>
      </w:numPr>
      <w:spacing w:before="120" w:after="0" w:line="264" w:lineRule="auto"/>
    </w:pPr>
    <w:rPr>
      <w:rFonts w:ascii="Helvetica" w:eastAsia="Times New Roman" w:hAnsi="Helvetica" w:cs="Helvetica"/>
      <w:sz w:val="20"/>
      <w:szCs w:val="20"/>
    </w:rPr>
  </w:style>
  <w:style w:type="paragraph" w:styleId="En-ttedetabledesmatires">
    <w:name w:val="TOC Heading"/>
    <w:basedOn w:val="Titre1"/>
    <w:next w:val="Normal"/>
    <w:uiPriority w:val="39"/>
    <w:unhideWhenUsed/>
    <w:qFormat/>
    <w:rsid w:val="002B5562"/>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1">
    <w:name w:val="toc 1"/>
    <w:basedOn w:val="Normal"/>
    <w:next w:val="Normal"/>
    <w:autoRedefine/>
    <w:uiPriority w:val="39"/>
    <w:unhideWhenUsed/>
    <w:rsid w:val="002B5562"/>
    <w:pPr>
      <w:spacing w:after="100"/>
    </w:pPr>
  </w:style>
  <w:style w:type="paragraph" w:styleId="Titre">
    <w:name w:val="Title"/>
    <w:basedOn w:val="Normal"/>
    <w:next w:val="Normal"/>
    <w:link w:val="TitreCar"/>
    <w:uiPriority w:val="10"/>
    <w:qFormat/>
    <w:rsid w:val="0025264A"/>
    <w:pPr>
      <w:spacing w:after="0" w:line="240" w:lineRule="auto"/>
      <w:contextualSpacing/>
    </w:pPr>
    <w:rPr>
      <w:rFonts w:eastAsiaTheme="majorEastAsia" w:cstheme="majorBidi"/>
      <w:b/>
      <w:smallCaps/>
      <w:spacing w:val="-10"/>
      <w:kern w:val="28"/>
      <w:sz w:val="28"/>
      <w:szCs w:val="56"/>
    </w:rPr>
  </w:style>
  <w:style w:type="character" w:customStyle="1" w:styleId="TitreCar">
    <w:name w:val="Titre Car"/>
    <w:basedOn w:val="Policepardfaut"/>
    <w:link w:val="Titre"/>
    <w:uiPriority w:val="10"/>
    <w:rsid w:val="0025264A"/>
    <w:rPr>
      <w:rFonts w:eastAsiaTheme="majorEastAsia" w:cstheme="majorBidi"/>
      <w:b/>
      <w:smallCaps/>
      <w:spacing w:val="-10"/>
      <w:kern w:val="28"/>
      <w:sz w:val="28"/>
      <w:szCs w:val="56"/>
    </w:rPr>
  </w:style>
  <w:style w:type="paragraph" w:customStyle="1" w:styleId="TITRE40">
    <w:name w:val="TITRE 4"/>
    <w:basedOn w:val="Titre4"/>
    <w:link w:val="TITRE4Car0"/>
    <w:qFormat/>
    <w:rsid w:val="00956FB0"/>
    <w:pPr>
      <w:spacing w:before="0"/>
      <w:ind w:left="284"/>
    </w:pPr>
    <w:rPr>
      <w:rFonts w:asciiTheme="minorHAnsi" w:hAnsiTheme="minorHAnsi"/>
      <w:b/>
      <w:smallCaps/>
      <w:sz w:val="24"/>
    </w:rPr>
  </w:style>
  <w:style w:type="paragraph" w:styleId="En-tte">
    <w:name w:val="header"/>
    <w:basedOn w:val="Normal"/>
    <w:link w:val="En-tteCar"/>
    <w:uiPriority w:val="99"/>
    <w:unhideWhenUsed/>
    <w:rsid w:val="007B292A"/>
    <w:pPr>
      <w:tabs>
        <w:tab w:val="center" w:pos="4536"/>
        <w:tab w:val="right" w:pos="9072"/>
      </w:tabs>
      <w:spacing w:after="0" w:line="240" w:lineRule="auto"/>
    </w:pPr>
  </w:style>
  <w:style w:type="character" w:customStyle="1" w:styleId="TITRE4Car0">
    <w:name w:val="TITRE 4 Car"/>
    <w:basedOn w:val="TitreCar"/>
    <w:link w:val="TITRE40"/>
    <w:rsid w:val="00956FB0"/>
    <w:rPr>
      <w:rFonts w:eastAsiaTheme="majorEastAsia" w:cs="Arial"/>
      <w:b/>
      <w:smallCaps/>
      <w:spacing w:val="-10"/>
      <w:kern w:val="28"/>
      <w:sz w:val="24"/>
      <w:szCs w:val="56"/>
      <w:lang w:eastAsia="fr-FR"/>
    </w:rPr>
  </w:style>
  <w:style w:type="character" w:customStyle="1" w:styleId="En-tteCar">
    <w:name w:val="En-tête Car"/>
    <w:basedOn w:val="Policepardfaut"/>
    <w:link w:val="En-tte"/>
    <w:uiPriority w:val="99"/>
    <w:rsid w:val="007B292A"/>
  </w:style>
  <w:style w:type="paragraph" w:styleId="Pieddepage">
    <w:name w:val="footer"/>
    <w:basedOn w:val="Normal"/>
    <w:link w:val="PieddepageCar"/>
    <w:uiPriority w:val="99"/>
    <w:unhideWhenUsed/>
    <w:rsid w:val="007B2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92A"/>
  </w:style>
  <w:style w:type="character" w:styleId="Numrodeligne">
    <w:name w:val="line number"/>
    <w:basedOn w:val="Policepardfaut"/>
    <w:uiPriority w:val="99"/>
    <w:semiHidden/>
    <w:unhideWhenUsed/>
    <w:rsid w:val="009B0DA1"/>
  </w:style>
  <w:style w:type="table" w:customStyle="1" w:styleId="Grilledutableau1">
    <w:name w:val="Grille du tableau1"/>
    <w:basedOn w:val="TableauNormal"/>
    <w:next w:val="Grilledutableau"/>
    <w:rsid w:val="000C6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26134F"/>
    <w:pPr>
      <w:spacing w:after="100"/>
      <w:ind w:left="220"/>
    </w:pPr>
  </w:style>
  <w:style w:type="paragraph" w:styleId="TM3">
    <w:name w:val="toc 3"/>
    <w:basedOn w:val="Normal"/>
    <w:next w:val="Normal"/>
    <w:autoRedefine/>
    <w:uiPriority w:val="39"/>
    <w:unhideWhenUsed/>
    <w:rsid w:val="0026134F"/>
    <w:pPr>
      <w:spacing w:after="100"/>
      <w:ind w:left="440"/>
    </w:pPr>
  </w:style>
  <w:style w:type="paragraph" w:styleId="Rvision">
    <w:name w:val="Revision"/>
    <w:hidden/>
    <w:uiPriority w:val="99"/>
    <w:semiHidden/>
    <w:rsid w:val="00034D7A"/>
    <w:pPr>
      <w:spacing w:after="0" w:line="240" w:lineRule="auto"/>
    </w:pPr>
  </w:style>
  <w:style w:type="paragraph" w:customStyle="1" w:styleId="Default">
    <w:name w:val="Default"/>
    <w:rsid w:val="00633E77"/>
    <w:pPr>
      <w:autoSpaceDE w:val="0"/>
      <w:autoSpaceDN w:val="0"/>
      <w:adjustRightInd w:val="0"/>
      <w:spacing w:after="0" w:line="240" w:lineRule="auto"/>
    </w:pPr>
    <w:rPr>
      <w:rFonts w:ascii="Calibri" w:hAnsi="Calibri" w:cs="Calibri"/>
      <w:color w:val="000000"/>
      <w:sz w:val="24"/>
      <w:szCs w:val="24"/>
    </w:rPr>
  </w:style>
  <w:style w:type="numbering" w:customStyle="1" w:styleId="Aucuneliste1">
    <w:name w:val="Aucune liste1"/>
    <w:next w:val="Aucuneliste"/>
    <w:uiPriority w:val="99"/>
    <w:semiHidden/>
    <w:unhideWhenUsed/>
    <w:rsid w:val="00BC7C69"/>
  </w:style>
  <w:style w:type="table" w:customStyle="1" w:styleId="Grilledutableau2">
    <w:name w:val="Grille du tableau2"/>
    <w:basedOn w:val="TableauNormal"/>
    <w:next w:val="Grilledutableau"/>
    <w:rsid w:val="00BC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auNormal"/>
    <w:next w:val="Tableausimple2"/>
    <w:uiPriority w:val="42"/>
    <w:rsid w:val="00BC7C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BC7C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6">
    <w:name w:val="font6"/>
    <w:basedOn w:val="Normal"/>
    <w:rsid w:val="00BC7C69"/>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CM1">
    <w:name w:val="CM1"/>
    <w:basedOn w:val="Normal"/>
    <w:next w:val="Normal"/>
    <w:uiPriority w:val="99"/>
    <w:rsid w:val="00BC7C6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C7C69"/>
    <w:pPr>
      <w:autoSpaceDE w:val="0"/>
      <w:autoSpaceDN w:val="0"/>
      <w:adjustRightInd w:val="0"/>
      <w:spacing w:after="0" w:line="240" w:lineRule="auto"/>
    </w:pPr>
    <w:rPr>
      <w:rFonts w:ascii="EUAlbertina" w:hAnsi="EUAlbertina"/>
      <w:sz w:val="24"/>
      <w:szCs w:val="24"/>
    </w:rPr>
  </w:style>
  <w:style w:type="paragraph" w:styleId="TM4">
    <w:name w:val="toc 4"/>
    <w:basedOn w:val="Normal"/>
    <w:next w:val="Normal"/>
    <w:autoRedefine/>
    <w:uiPriority w:val="39"/>
    <w:unhideWhenUsed/>
    <w:rsid w:val="00BC7C69"/>
    <w:pPr>
      <w:spacing w:after="100"/>
      <w:ind w:left="660"/>
    </w:pPr>
  </w:style>
  <w:style w:type="paragraph" w:customStyle="1" w:styleId="DecimalAligned">
    <w:name w:val="Decimal Aligned"/>
    <w:basedOn w:val="Normal"/>
    <w:uiPriority w:val="40"/>
    <w:qFormat/>
    <w:rsid w:val="00BC7C69"/>
    <w:pPr>
      <w:tabs>
        <w:tab w:val="decimal" w:pos="360"/>
      </w:tabs>
      <w:spacing w:after="200" w:line="276" w:lineRule="auto"/>
    </w:pPr>
    <w:rPr>
      <w:rFonts w:eastAsiaTheme="minorEastAsia" w:cs="Times New Roman"/>
      <w:lang w:eastAsia="fr-FR"/>
    </w:rPr>
  </w:style>
  <w:style w:type="character" w:styleId="Emphaseple">
    <w:name w:val="Subtle Emphasis"/>
    <w:basedOn w:val="Policepardfaut"/>
    <w:uiPriority w:val="19"/>
    <w:qFormat/>
    <w:rsid w:val="00BC7C69"/>
    <w:rPr>
      <w:i/>
      <w:iCs/>
    </w:rPr>
  </w:style>
  <w:style w:type="table" w:styleId="Trameclaire-Accent1">
    <w:name w:val="Light Shading Accent 1"/>
    <w:basedOn w:val="TableauNormal"/>
    <w:uiPriority w:val="60"/>
    <w:rsid w:val="00BC7C69"/>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ansinterligne">
    <w:name w:val="No Spacing"/>
    <w:uiPriority w:val="1"/>
    <w:qFormat/>
    <w:rsid w:val="00BC7C69"/>
    <w:pPr>
      <w:spacing w:after="0" w:line="240" w:lineRule="auto"/>
    </w:pPr>
  </w:style>
  <w:style w:type="table" w:customStyle="1" w:styleId="Tableausimple22">
    <w:name w:val="Tableau simple 22"/>
    <w:basedOn w:val="TableauNormal"/>
    <w:next w:val="Tableausimple2"/>
    <w:uiPriority w:val="42"/>
    <w:rsid w:val="00542B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Aucuneliste2">
    <w:name w:val="Aucune liste2"/>
    <w:next w:val="Aucuneliste"/>
    <w:uiPriority w:val="99"/>
    <w:semiHidden/>
    <w:unhideWhenUsed/>
    <w:rsid w:val="00AC68A9"/>
  </w:style>
  <w:style w:type="table" w:customStyle="1" w:styleId="Grilledutableau3">
    <w:name w:val="Grille du tableau3"/>
    <w:basedOn w:val="TableauNormal"/>
    <w:next w:val="Grilledutableau"/>
    <w:rsid w:val="00AC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3">
    <w:name w:val="Tableau simple 23"/>
    <w:basedOn w:val="TableauNormal"/>
    <w:next w:val="Tableausimple2"/>
    <w:uiPriority w:val="42"/>
    <w:rsid w:val="00AC68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1">
    <w:name w:val="Tableau simple 11"/>
    <w:basedOn w:val="TableauNormal"/>
    <w:next w:val="Tableausimple1"/>
    <w:uiPriority w:val="41"/>
    <w:rsid w:val="00AC68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rameclaire-Accent11">
    <w:name w:val="Trame claire - Accent 11"/>
    <w:basedOn w:val="TableauNormal"/>
    <w:next w:val="Trameclaire-Accent1"/>
    <w:uiPriority w:val="60"/>
    <w:rsid w:val="00AC68A9"/>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ausimple24">
    <w:name w:val="Tableau simple 24"/>
    <w:basedOn w:val="TableauNormal"/>
    <w:next w:val="Tableausimple2"/>
    <w:uiPriority w:val="42"/>
    <w:rsid w:val="00B346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5">
    <w:name w:val="Tableau simple 25"/>
    <w:basedOn w:val="TableauNormal"/>
    <w:next w:val="Tableausimple2"/>
    <w:uiPriority w:val="42"/>
    <w:rsid w:val="00DE77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6">
    <w:name w:val="Tableau simple 26"/>
    <w:basedOn w:val="TableauNormal"/>
    <w:next w:val="Tableausimple2"/>
    <w:uiPriority w:val="42"/>
    <w:rsid w:val="00DF28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7">
    <w:name w:val="Tableau simple 27"/>
    <w:basedOn w:val="TableauNormal"/>
    <w:next w:val="Tableausimple2"/>
    <w:uiPriority w:val="42"/>
    <w:rsid w:val="008252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878">
      <w:bodyDiv w:val="1"/>
      <w:marLeft w:val="0"/>
      <w:marRight w:val="0"/>
      <w:marTop w:val="0"/>
      <w:marBottom w:val="0"/>
      <w:divBdr>
        <w:top w:val="none" w:sz="0" w:space="0" w:color="auto"/>
        <w:left w:val="none" w:sz="0" w:space="0" w:color="auto"/>
        <w:bottom w:val="none" w:sz="0" w:space="0" w:color="auto"/>
        <w:right w:val="none" w:sz="0" w:space="0" w:color="auto"/>
      </w:divBdr>
    </w:div>
    <w:div w:id="37440585">
      <w:bodyDiv w:val="1"/>
      <w:marLeft w:val="0"/>
      <w:marRight w:val="0"/>
      <w:marTop w:val="0"/>
      <w:marBottom w:val="0"/>
      <w:divBdr>
        <w:top w:val="none" w:sz="0" w:space="0" w:color="auto"/>
        <w:left w:val="none" w:sz="0" w:space="0" w:color="auto"/>
        <w:bottom w:val="none" w:sz="0" w:space="0" w:color="auto"/>
        <w:right w:val="none" w:sz="0" w:space="0" w:color="auto"/>
      </w:divBdr>
    </w:div>
    <w:div w:id="75447771">
      <w:bodyDiv w:val="1"/>
      <w:marLeft w:val="0"/>
      <w:marRight w:val="0"/>
      <w:marTop w:val="0"/>
      <w:marBottom w:val="0"/>
      <w:divBdr>
        <w:top w:val="none" w:sz="0" w:space="0" w:color="auto"/>
        <w:left w:val="none" w:sz="0" w:space="0" w:color="auto"/>
        <w:bottom w:val="none" w:sz="0" w:space="0" w:color="auto"/>
        <w:right w:val="none" w:sz="0" w:space="0" w:color="auto"/>
      </w:divBdr>
    </w:div>
    <w:div w:id="84766869">
      <w:bodyDiv w:val="1"/>
      <w:marLeft w:val="0"/>
      <w:marRight w:val="0"/>
      <w:marTop w:val="0"/>
      <w:marBottom w:val="0"/>
      <w:divBdr>
        <w:top w:val="none" w:sz="0" w:space="0" w:color="auto"/>
        <w:left w:val="none" w:sz="0" w:space="0" w:color="auto"/>
        <w:bottom w:val="none" w:sz="0" w:space="0" w:color="auto"/>
        <w:right w:val="none" w:sz="0" w:space="0" w:color="auto"/>
      </w:divBdr>
    </w:div>
    <w:div w:id="94325292">
      <w:bodyDiv w:val="1"/>
      <w:marLeft w:val="0"/>
      <w:marRight w:val="0"/>
      <w:marTop w:val="0"/>
      <w:marBottom w:val="0"/>
      <w:divBdr>
        <w:top w:val="none" w:sz="0" w:space="0" w:color="auto"/>
        <w:left w:val="none" w:sz="0" w:space="0" w:color="auto"/>
        <w:bottom w:val="none" w:sz="0" w:space="0" w:color="auto"/>
        <w:right w:val="none" w:sz="0" w:space="0" w:color="auto"/>
      </w:divBdr>
    </w:div>
    <w:div w:id="142501954">
      <w:bodyDiv w:val="1"/>
      <w:marLeft w:val="0"/>
      <w:marRight w:val="0"/>
      <w:marTop w:val="0"/>
      <w:marBottom w:val="0"/>
      <w:divBdr>
        <w:top w:val="none" w:sz="0" w:space="0" w:color="auto"/>
        <w:left w:val="none" w:sz="0" w:space="0" w:color="auto"/>
        <w:bottom w:val="none" w:sz="0" w:space="0" w:color="auto"/>
        <w:right w:val="none" w:sz="0" w:space="0" w:color="auto"/>
      </w:divBdr>
    </w:div>
    <w:div w:id="202910424">
      <w:bodyDiv w:val="1"/>
      <w:marLeft w:val="0"/>
      <w:marRight w:val="0"/>
      <w:marTop w:val="0"/>
      <w:marBottom w:val="0"/>
      <w:divBdr>
        <w:top w:val="none" w:sz="0" w:space="0" w:color="auto"/>
        <w:left w:val="none" w:sz="0" w:space="0" w:color="auto"/>
        <w:bottom w:val="none" w:sz="0" w:space="0" w:color="auto"/>
        <w:right w:val="none" w:sz="0" w:space="0" w:color="auto"/>
      </w:divBdr>
    </w:div>
    <w:div w:id="206916118">
      <w:bodyDiv w:val="1"/>
      <w:marLeft w:val="0"/>
      <w:marRight w:val="0"/>
      <w:marTop w:val="0"/>
      <w:marBottom w:val="0"/>
      <w:divBdr>
        <w:top w:val="none" w:sz="0" w:space="0" w:color="auto"/>
        <w:left w:val="none" w:sz="0" w:space="0" w:color="auto"/>
        <w:bottom w:val="none" w:sz="0" w:space="0" w:color="auto"/>
        <w:right w:val="none" w:sz="0" w:space="0" w:color="auto"/>
      </w:divBdr>
    </w:div>
    <w:div w:id="226571484">
      <w:bodyDiv w:val="1"/>
      <w:marLeft w:val="0"/>
      <w:marRight w:val="0"/>
      <w:marTop w:val="0"/>
      <w:marBottom w:val="0"/>
      <w:divBdr>
        <w:top w:val="none" w:sz="0" w:space="0" w:color="auto"/>
        <w:left w:val="none" w:sz="0" w:space="0" w:color="auto"/>
        <w:bottom w:val="none" w:sz="0" w:space="0" w:color="auto"/>
        <w:right w:val="none" w:sz="0" w:space="0" w:color="auto"/>
      </w:divBdr>
    </w:div>
    <w:div w:id="242379419">
      <w:bodyDiv w:val="1"/>
      <w:marLeft w:val="0"/>
      <w:marRight w:val="0"/>
      <w:marTop w:val="0"/>
      <w:marBottom w:val="0"/>
      <w:divBdr>
        <w:top w:val="none" w:sz="0" w:space="0" w:color="auto"/>
        <w:left w:val="none" w:sz="0" w:space="0" w:color="auto"/>
        <w:bottom w:val="none" w:sz="0" w:space="0" w:color="auto"/>
        <w:right w:val="none" w:sz="0" w:space="0" w:color="auto"/>
      </w:divBdr>
    </w:div>
    <w:div w:id="245044555">
      <w:bodyDiv w:val="1"/>
      <w:marLeft w:val="0"/>
      <w:marRight w:val="0"/>
      <w:marTop w:val="0"/>
      <w:marBottom w:val="0"/>
      <w:divBdr>
        <w:top w:val="none" w:sz="0" w:space="0" w:color="auto"/>
        <w:left w:val="none" w:sz="0" w:space="0" w:color="auto"/>
        <w:bottom w:val="none" w:sz="0" w:space="0" w:color="auto"/>
        <w:right w:val="none" w:sz="0" w:space="0" w:color="auto"/>
      </w:divBdr>
    </w:div>
    <w:div w:id="247924989">
      <w:bodyDiv w:val="1"/>
      <w:marLeft w:val="0"/>
      <w:marRight w:val="0"/>
      <w:marTop w:val="0"/>
      <w:marBottom w:val="0"/>
      <w:divBdr>
        <w:top w:val="none" w:sz="0" w:space="0" w:color="auto"/>
        <w:left w:val="none" w:sz="0" w:space="0" w:color="auto"/>
        <w:bottom w:val="none" w:sz="0" w:space="0" w:color="auto"/>
        <w:right w:val="none" w:sz="0" w:space="0" w:color="auto"/>
      </w:divBdr>
    </w:div>
    <w:div w:id="332227067">
      <w:bodyDiv w:val="1"/>
      <w:marLeft w:val="0"/>
      <w:marRight w:val="0"/>
      <w:marTop w:val="0"/>
      <w:marBottom w:val="0"/>
      <w:divBdr>
        <w:top w:val="none" w:sz="0" w:space="0" w:color="auto"/>
        <w:left w:val="none" w:sz="0" w:space="0" w:color="auto"/>
        <w:bottom w:val="none" w:sz="0" w:space="0" w:color="auto"/>
        <w:right w:val="none" w:sz="0" w:space="0" w:color="auto"/>
      </w:divBdr>
    </w:div>
    <w:div w:id="335428398">
      <w:bodyDiv w:val="1"/>
      <w:marLeft w:val="0"/>
      <w:marRight w:val="0"/>
      <w:marTop w:val="0"/>
      <w:marBottom w:val="0"/>
      <w:divBdr>
        <w:top w:val="none" w:sz="0" w:space="0" w:color="auto"/>
        <w:left w:val="none" w:sz="0" w:space="0" w:color="auto"/>
        <w:bottom w:val="none" w:sz="0" w:space="0" w:color="auto"/>
        <w:right w:val="none" w:sz="0" w:space="0" w:color="auto"/>
      </w:divBdr>
    </w:div>
    <w:div w:id="342245339">
      <w:bodyDiv w:val="1"/>
      <w:marLeft w:val="0"/>
      <w:marRight w:val="0"/>
      <w:marTop w:val="0"/>
      <w:marBottom w:val="0"/>
      <w:divBdr>
        <w:top w:val="none" w:sz="0" w:space="0" w:color="auto"/>
        <w:left w:val="none" w:sz="0" w:space="0" w:color="auto"/>
        <w:bottom w:val="none" w:sz="0" w:space="0" w:color="auto"/>
        <w:right w:val="none" w:sz="0" w:space="0" w:color="auto"/>
      </w:divBdr>
    </w:div>
    <w:div w:id="398014819">
      <w:bodyDiv w:val="1"/>
      <w:marLeft w:val="0"/>
      <w:marRight w:val="0"/>
      <w:marTop w:val="0"/>
      <w:marBottom w:val="0"/>
      <w:divBdr>
        <w:top w:val="none" w:sz="0" w:space="0" w:color="auto"/>
        <w:left w:val="none" w:sz="0" w:space="0" w:color="auto"/>
        <w:bottom w:val="none" w:sz="0" w:space="0" w:color="auto"/>
        <w:right w:val="none" w:sz="0" w:space="0" w:color="auto"/>
      </w:divBdr>
    </w:div>
    <w:div w:id="431895046">
      <w:bodyDiv w:val="1"/>
      <w:marLeft w:val="0"/>
      <w:marRight w:val="0"/>
      <w:marTop w:val="0"/>
      <w:marBottom w:val="0"/>
      <w:divBdr>
        <w:top w:val="none" w:sz="0" w:space="0" w:color="auto"/>
        <w:left w:val="none" w:sz="0" w:space="0" w:color="auto"/>
        <w:bottom w:val="none" w:sz="0" w:space="0" w:color="auto"/>
        <w:right w:val="none" w:sz="0" w:space="0" w:color="auto"/>
      </w:divBdr>
    </w:div>
    <w:div w:id="485782360">
      <w:bodyDiv w:val="1"/>
      <w:marLeft w:val="0"/>
      <w:marRight w:val="0"/>
      <w:marTop w:val="0"/>
      <w:marBottom w:val="0"/>
      <w:divBdr>
        <w:top w:val="none" w:sz="0" w:space="0" w:color="auto"/>
        <w:left w:val="none" w:sz="0" w:space="0" w:color="auto"/>
        <w:bottom w:val="none" w:sz="0" w:space="0" w:color="auto"/>
        <w:right w:val="none" w:sz="0" w:space="0" w:color="auto"/>
      </w:divBdr>
    </w:div>
    <w:div w:id="509299476">
      <w:bodyDiv w:val="1"/>
      <w:marLeft w:val="0"/>
      <w:marRight w:val="0"/>
      <w:marTop w:val="0"/>
      <w:marBottom w:val="0"/>
      <w:divBdr>
        <w:top w:val="none" w:sz="0" w:space="0" w:color="auto"/>
        <w:left w:val="none" w:sz="0" w:space="0" w:color="auto"/>
        <w:bottom w:val="none" w:sz="0" w:space="0" w:color="auto"/>
        <w:right w:val="none" w:sz="0" w:space="0" w:color="auto"/>
      </w:divBdr>
    </w:div>
    <w:div w:id="575869725">
      <w:bodyDiv w:val="1"/>
      <w:marLeft w:val="0"/>
      <w:marRight w:val="0"/>
      <w:marTop w:val="0"/>
      <w:marBottom w:val="0"/>
      <w:divBdr>
        <w:top w:val="none" w:sz="0" w:space="0" w:color="auto"/>
        <w:left w:val="none" w:sz="0" w:space="0" w:color="auto"/>
        <w:bottom w:val="none" w:sz="0" w:space="0" w:color="auto"/>
        <w:right w:val="none" w:sz="0" w:space="0" w:color="auto"/>
      </w:divBdr>
    </w:div>
    <w:div w:id="589243663">
      <w:bodyDiv w:val="1"/>
      <w:marLeft w:val="0"/>
      <w:marRight w:val="0"/>
      <w:marTop w:val="0"/>
      <w:marBottom w:val="0"/>
      <w:divBdr>
        <w:top w:val="none" w:sz="0" w:space="0" w:color="auto"/>
        <w:left w:val="none" w:sz="0" w:space="0" w:color="auto"/>
        <w:bottom w:val="none" w:sz="0" w:space="0" w:color="auto"/>
        <w:right w:val="none" w:sz="0" w:space="0" w:color="auto"/>
      </w:divBdr>
    </w:div>
    <w:div w:id="596913397">
      <w:bodyDiv w:val="1"/>
      <w:marLeft w:val="0"/>
      <w:marRight w:val="0"/>
      <w:marTop w:val="0"/>
      <w:marBottom w:val="0"/>
      <w:divBdr>
        <w:top w:val="none" w:sz="0" w:space="0" w:color="auto"/>
        <w:left w:val="none" w:sz="0" w:space="0" w:color="auto"/>
        <w:bottom w:val="none" w:sz="0" w:space="0" w:color="auto"/>
        <w:right w:val="none" w:sz="0" w:space="0" w:color="auto"/>
      </w:divBdr>
    </w:div>
    <w:div w:id="603266969">
      <w:bodyDiv w:val="1"/>
      <w:marLeft w:val="0"/>
      <w:marRight w:val="0"/>
      <w:marTop w:val="0"/>
      <w:marBottom w:val="0"/>
      <w:divBdr>
        <w:top w:val="none" w:sz="0" w:space="0" w:color="auto"/>
        <w:left w:val="none" w:sz="0" w:space="0" w:color="auto"/>
        <w:bottom w:val="none" w:sz="0" w:space="0" w:color="auto"/>
        <w:right w:val="none" w:sz="0" w:space="0" w:color="auto"/>
      </w:divBdr>
    </w:div>
    <w:div w:id="613055640">
      <w:bodyDiv w:val="1"/>
      <w:marLeft w:val="0"/>
      <w:marRight w:val="0"/>
      <w:marTop w:val="0"/>
      <w:marBottom w:val="0"/>
      <w:divBdr>
        <w:top w:val="none" w:sz="0" w:space="0" w:color="auto"/>
        <w:left w:val="none" w:sz="0" w:space="0" w:color="auto"/>
        <w:bottom w:val="none" w:sz="0" w:space="0" w:color="auto"/>
        <w:right w:val="none" w:sz="0" w:space="0" w:color="auto"/>
      </w:divBdr>
    </w:div>
    <w:div w:id="643697562">
      <w:bodyDiv w:val="1"/>
      <w:marLeft w:val="0"/>
      <w:marRight w:val="0"/>
      <w:marTop w:val="0"/>
      <w:marBottom w:val="0"/>
      <w:divBdr>
        <w:top w:val="none" w:sz="0" w:space="0" w:color="auto"/>
        <w:left w:val="none" w:sz="0" w:space="0" w:color="auto"/>
        <w:bottom w:val="none" w:sz="0" w:space="0" w:color="auto"/>
        <w:right w:val="none" w:sz="0" w:space="0" w:color="auto"/>
      </w:divBdr>
    </w:div>
    <w:div w:id="679089514">
      <w:bodyDiv w:val="1"/>
      <w:marLeft w:val="0"/>
      <w:marRight w:val="0"/>
      <w:marTop w:val="0"/>
      <w:marBottom w:val="0"/>
      <w:divBdr>
        <w:top w:val="none" w:sz="0" w:space="0" w:color="auto"/>
        <w:left w:val="none" w:sz="0" w:space="0" w:color="auto"/>
        <w:bottom w:val="none" w:sz="0" w:space="0" w:color="auto"/>
        <w:right w:val="none" w:sz="0" w:space="0" w:color="auto"/>
      </w:divBdr>
    </w:div>
    <w:div w:id="719791306">
      <w:bodyDiv w:val="1"/>
      <w:marLeft w:val="0"/>
      <w:marRight w:val="0"/>
      <w:marTop w:val="0"/>
      <w:marBottom w:val="0"/>
      <w:divBdr>
        <w:top w:val="none" w:sz="0" w:space="0" w:color="auto"/>
        <w:left w:val="none" w:sz="0" w:space="0" w:color="auto"/>
        <w:bottom w:val="none" w:sz="0" w:space="0" w:color="auto"/>
        <w:right w:val="none" w:sz="0" w:space="0" w:color="auto"/>
      </w:divBdr>
    </w:div>
    <w:div w:id="751585223">
      <w:bodyDiv w:val="1"/>
      <w:marLeft w:val="0"/>
      <w:marRight w:val="0"/>
      <w:marTop w:val="0"/>
      <w:marBottom w:val="0"/>
      <w:divBdr>
        <w:top w:val="none" w:sz="0" w:space="0" w:color="auto"/>
        <w:left w:val="none" w:sz="0" w:space="0" w:color="auto"/>
        <w:bottom w:val="none" w:sz="0" w:space="0" w:color="auto"/>
        <w:right w:val="none" w:sz="0" w:space="0" w:color="auto"/>
      </w:divBdr>
    </w:div>
    <w:div w:id="833885558">
      <w:bodyDiv w:val="1"/>
      <w:marLeft w:val="0"/>
      <w:marRight w:val="0"/>
      <w:marTop w:val="0"/>
      <w:marBottom w:val="0"/>
      <w:divBdr>
        <w:top w:val="none" w:sz="0" w:space="0" w:color="auto"/>
        <w:left w:val="none" w:sz="0" w:space="0" w:color="auto"/>
        <w:bottom w:val="none" w:sz="0" w:space="0" w:color="auto"/>
        <w:right w:val="none" w:sz="0" w:space="0" w:color="auto"/>
      </w:divBdr>
    </w:div>
    <w:div w:id="863665092">
      <w:bodyDiv w:val="1"/>
      <w:marLeft w:val="0"/>
      <w:marRight w:val="0"/>
      <w:marTop w:val="0"/>
      <w:marBottom w:val="0"/>
      <w:divBdr>
        <w:top w:val="none" w:sz="0" w:space="0" w:color="auto"/>
        <w:left w:val="none" w:sz="0" w:space="0" w:color="auto"/>
        <w:bottom w:val="none" w:sz="0" w:space="0" w:color="auto"/>
        <w:right w:val="none" w:sz="0" w:space="0" w:color="auto"/>
      </w:divBdr>
    </w:div>
    <w:div w:id="870990975">
      <w:bodyDiv w:val="1"/>
      <w:marLeft w:val="0"/>
      <w:marRight w:val="0"/>
      <w:marTop w:val="0"/>
      <w:marBottom w:val="0"/>
      <w:divBdr>
        <w:top w:val="none" w:sz="0" w:space="0" w:color="auto"/>
        <w:left w:val="none" w:sz="0" w:space="0" w:color="auto"/>
        <w:bottom w:val="none" w:sz="0" w:space="0" w:color="auto"/>
        <w:right w:val="none" w:sz="0" w:space="0" w:color="auto"/>
      </w:divBdr>
    </w:div>
    <w:div w:id="881594587">
      <w:bodyDiv w:val="1"/>
      <w:marLeft w:val="0"/>
      <w:marRight w:val="0"/>
      <w:marTop w:val="0"/>
      <w:marBottom w:val="0"/>
      <w:divBdr>
        <w:top w:val="none" w:sz="0" w:space="0" w:color="auto"/>
        <w:left w:val="none" w:sz="0" w:space="0" w:color="auto"/>
        <w:bottom w:val="none" w:sz="0" w:space="0" w:color="auto"/>
        <w:right w:val="none" w:sz="0" w:space="0" w:color="auto"/>
      </w:divBdr>
    </w:div>
    <w:div w:id="888539991">
      <w:bodyDiv w:val="1"/>
      <w:marLeft w:val="0"/>
      <w:marRight w:val="0"/>
      <w:marTop w:val="0"/>
      <w:marBottom w:val="0"/>
      <w:divBdr>
        <w:top w:val="none" w:sz="0" w:space="0" w:color="auto"/>
        <w:left w:val="none" w:sz="0" w:space="0" w:color="auto"/>
        <w:bottom w:val="none" w:sz="0" w:space="0" w:color="auto"/>
        <w:right w:val="none" w:sz="0" w:space="0" w:color="auto"/>
      </w:divBdr>
    </w:div>
    <w:div w:id="910433957">
      <w:bodyDiv w:val="1"/>
      <w:marLeft w:val="0"/>
      <w:marRight w:val="0"/>
      <w:marTop w:val="0"/>
      <w:marBottom w:val="0"/>
      <w:divBdr>
        <w:top w:val="none" w:sz="0" w:space="0" w:color="auto"/>
        <w:left w:val="none" w:sz="0" w:space="0" w:color="auto"/>
        <w:bottom w:val="none" w:sz="0" w:space="0" w:color="auto"/>
        <w:right w:val="none" w:sz="0" w:space="0" w:color="auto"/>
      </w:divBdr>
    </w:div>
    <w:div w:id="921337375">
      <w:bodyDiv w:val="1"/>
      <w:marLeft w:val="0"/>
      <w:marRight w:val="0"/>
      <w:marTop w:val="0"/>
      <w:marBottom w:val="0"/>
      <w:divBdr>
        <w:top w:val="none" w:sz="0" w:space="0" w:color="auto"/>
        <w:left w:val="none" w:sz="0" w:space="0" w:color="auto"/>
        <w:bottom w:val="none" w:sz="0" w:space="0" w:color="auto"/>
        <w:right w:val="none" w:sz="0" w:space="0" w:color="auto"/>
      </w:divBdr>
    </w:div>
    <w:div w:id="937106990">
      <w:bodyDiv w:val="1"/>
      <w:marLeft w:val="0"/>
      <w:marRight w:val="0"/>
      <w:marTop w:val="0"/>
      <w:marBottom w:val="0"/>
      <w:divBdr>
        <w:top w:val="none" w:sz="0" w:space="0" w:color="auto"/>
        <w:left w:val="none" w:sz="0" w:space="0" w:color="auto"/>
        <w:bottom w:val="none" w:sz="0" w:space="0" w:color="auto"/>
        <w:right w:val="none" w:sz="0" w:space="0" w:color="auto"/>
      </w:divBdr>
    </w:div>
    <w:div w:id="974525713">
      <w:bodyDiv w:val="1"/>
      <w:marLeft w:val="0"/>
      <w:marRight w:val="0"/>
      <w:marTop w:val="0"/>
      <w:marBottom w:val="0"/>
      <w:divBdr>
        <w:top w:val="none" w:sz="0" w:space="0" w:color="auto"/>
        <w:left w:val="none" w:sz="0" w:space="0" w:color="auto"/>
        <w:bottom w:val="none" w:sz="0" w:space="0" w:color="auto"/>
        <w:right w:val="none" w:sz="0" w:space="0" w:color="auto"/>
      </w:divBdr>
    </w:div>
    <w:div w:id="1091396062">
      <w:bodyDiv w:val="1"/>
      <w:marLeft w:val="0"/>
      <w:marRight w:val="0"/>
      <w:marTop w:val="0"/>
      <w:marBottom w:val="0"/>
      <w:divBdr>
        <w:top w:val="none" w:sz="0" w:space="0" w:color="auto"/>
        <w:left w:val="none" w:sz="0" w:space="0" w:color="auto"/>
        <w:bottom w:val="none" w:sz="0" w:space="0" w:color="auto"/>
        <w:right w:val="none" w:sz="0" w:space="0" w:color="auto"/>
      </w:divBdr>
    </w:div>
    <w:div w:id="1094208933">
      <w:bodyDiv w:val="1"/>
      <w:marLeft w:val="0"/>
      <w:marRight w:val="0"/>
      <w:marTop w:val="0"/>
      <w:marBottom w:val="0"/>
      <w:divBdr>
        <w:top w:val="none" w:sz="0" w:space="0" w:color="auto"/>
        <w:left w:val="none" w:sz="0" w:space="0" w:color="auto"/>
        <w:bottom w:val="none" w:sz="0" w:space="0" w:color="auto"/>
        <w:right w:val="none" w:sz="0" w:space="0" w:color="auto"/>
      </w:divBdr>
    </w:div>
    <w:div w:id="1301305770">
      <w:bodyDiv w:val="1"/>
      <w:marLeft w:val="0"/>
      <w:marRight w:val="0"/>
      <w:marTop w:val="0"/>
      <w:marBottom w:val="0"/>
      <w:divBdr>
        <w:top w:val="none" w:sz="0" w:space="0" w:color="auto"/>
        <w:left w:val="none" w:sz="0" w:space="0" w:color="auto"/>
        <w:bottom w:val="none" w:sz="0" w:space="0" w:color="auto"/>
        <w:right w:val="none" w:sz="0" w:space="0" w:color="auto"/>
      </w:divBdr>
    </w:div>
    <w:div w:id="1372027819">
      <w:bodyDiv w:val="1"/>
      <w:marLeft w:val="0"/>
      <w:marRight w:val="0"/>
      <w:marTop w:val="0"/>
      <w:marBottom w:val="0"/>
      <w:divBdr>
        <w:top w:val="none" w:sz="0" w:space="0" w:color="auto"/>
        <w:left w:val="none" w:sz="0" w:space="0" w:color="auto"/>
        <w:bottom w:val="none" w:sz="0" w:space="0" w:color="auto"/>
        <w:right w:val="none" w:sz="0" w:space="0" w:color="auto"/>
      </w:divBdr>
    </w:div>
    <w:div w:id="1380595115">
      <w:bodyDiv w:val="1"/>
      <w:marLeft w:val="0"/>
      <w:marRight w:val="0"/>
      <w:marTop w:val="0"/>
      <w:marBottom w:val="0"/>
      <w:divBdr>
        <w:top w:val="none" w:sz="0" w:space="0" w:color="auto"/>
        <w:left w:val="none" w:sz="0" w:space="0" w:color="auto"/>
        <w:bottom w:val="none" w:sz="0" w:space="0" w:color="auto"/>
        <w:right w:val="none" w:sz="0" w:space="0" w:color="auto"/>
      </w:divBdr>
    </w:div>
    <w:div w:id="1408192086">
      <w:bodyDiv w:val="1"/>
      <w:marLeft w:val="0"/>
      <w:marRight w:val="0"/>
      <w:marTop w:val="0"/>
      <w:marBottom w:val="0"/>
      <w:divBdr>
        <w:top w:val="none" w:sz="0" w:space="0" w:color="auto"/>
        <w:left w:val="none" w:sz="0" w:space="0" w:color="auto"/>
        <w:bottom w:val="none" w:sz="0" w:space="0" w:color="auto"/>
        <w:right w:val="none" w:sz="0" w:space="0" w:color="auto"/>
      </w:divBdr>
    </w:div>
    <w:div w:id="1426489310">
      <w:bodyDiv w:val="1"/>
      <w:marLeft w:val="0"/>
      <w:marRight w:val="0"/>
      <w:marTop w:val="0"/>
      <w:marBottom w:val="0"/>
      <w:divBdr>
        <w:top w:val="none" w:sz="0" w:space="0" w:color="auto"/>
        <w:left w:val="none" w:sz="0" w:space="0" w:color="auto"/>
        <w:bottom w:val="none" w:sz="0" w:space="0" w:color="auto"/>
        <w:right w:val="none" w:sz="0" w:space="0" w:color="auto"/>
      </w:divBdr>
    </w:div>
    <w:div w:id="1458837782">
      <w:bodyDiv w:val="1"/>
      <w:marLeft w:val="0"/>
      <w:marRight w:val="0"/>
      <w:marTop w:val="0"/>
      <w:marBottom w:val="0"/>
      <w:divBdr>
        <w:top w:val="none" w:sz="0" w:space="0" w:color="auto"/>
        <w:left w:val="none" w:sz="0" w:space="0" w:color="auto"/>
        <w:bottom w:val="none" w:sz="0" w:space="0" w:color="auto"/>
        <w:right w:val="none" w:sz="0" w:space="0" w:color="auto"/>
      </w:divBdr>
    </w:div>
    <w:div w:id="1475368230">
      <w:bodyDiv w:val="1"/>
      <w:marLeft w:val="0"/>
      <w:marRight w:val="0"/>
      <w:marTop w:val="0"/>
      <w:marBottom w:val="0"/>
      <w:divBdr>
        <w:top w:val="none" w:sz="0" w:space="0" w:color="auto"/>
        <w:left w:val="none" w:sz="0" w:space="0" w:color="auto"/>
        <w:bottom w:val="none" w:sz="0" w:space="0" w:color="auto"/>
        <w:right w:val="none" w:sz="0" w:space="0" w:color="auto"/>
      </w:divBdr>
    </w:div>
    <w:div w:id="1475948341">
      <w:bodyDiv w:val="1"/>
      <w:marLeft w:val="0"/>
      <w:marRight w:val="0"/>
      <w:marTop w:val="0"/>
      <w:marBottom w:val="0"/>
      <w:divBdr>
        <w:top w:val="none" w:sz="0" w:space="0" w:color="auto"/>
        <w:left w:val="none" w:sz="0" w:space="0" w:color="auto"/>
        <w:bottom w:val="none" w:sz="0" w:space="0" w:color="auto"/>
        <w:right w:val="none" w:sz="0" w:space="0" w:color="auto"/>
      </w:divBdr>
    </w:div>
    <w:div w:id="1557354558">
      <w:bodyDiv w:val="1"/>
      <w:marLeft w:val="0"/>
      <w:marRight w:val="0"/>
      <w:marTop w:val="0"/>
      <w:marBottom w:val="0"/>
      <w:divBdr>
        <w:top w:val="none" w:sz="0" w:space="0" w:color="auto"/>
        <w:left w:val="none" w:sz="0" w:space="0" w:color="auto"/>
        <w:bottom w:val="none" w:sz="0" w:space="0" w:color="auto"/>
        <w:right w:val="none" w:sz="0" w:space="0" w:color="auto"/>
      </w:divBdr>
    </w:div>
    <w:div w:id="1561282556">
      <w:bodyDiv w:val="1"/>
      <w:marLeft w:val="0"/>
      <w:marRight w:val="0"/>
      <w:marTop w:val="0"/>
      <w:marBottom w:val="0"/>
      <w:divBdr>
        <w:top w:val="none" w:sz="0" w:space="0" w:color="auto"/>
        <w:left w:val="none" w:sz="0" w:space="0" w:color="auto"/>
        <w:bottom w:val="none" w:sz="0" w:space="0" w:color="auto"/>
        <w:right w:val="none" w:sz="0" w:space="0" w:color="auto"/>
      </w:divBdr>
    </w:div>
    <w:div w:id="1583179354">
      <w:bodyDiv w:val="1"/>
      <w:marLeft w:val="0"/>
      <w:marRight w:val="0"/>
      <w:marTop w:val="0"/>
      <w:marBottom w:val="0"/>
      <w:divBdr>
        <w:top w:val="none" w:sz="0" w:space="0" w:color="auto"/>
        <w:left w:val="none" w:sz="0" w:space="0" w:color="auto"/>
        <w:bottom w:val="none" w:sz="0" w:space="0" w:color="auto"/>
        <w:right w:val="none" w:sz="0" w:space="0" w:color="auto"/>
      </w:divBdr>
    </w:div>
    <w:div w:id="1593009517">
      <w:bodyDiv w:val="1"/>
      <w:marLeft w:val="0"/>
      <w:marRight w:val="0"/>
      <w:marTop w:val="0"/>
      <w:marBottom w:val="0"/>
      <w:divBdr>
        <w:top w:val="none" w:sz="0" w:space="0" w:color="auto"/>
        <w:left w:val="none" w:sz="0" w:space="0" w:color="auto"/>
        <w:bottom w:val="none" w:sz="0" w:space="0" w:color="auto"/>
        <w:right w:val="none" w:sz="0" w:space="0" w:color="auto"/>
      </w:divBdr>
    </w:div>
    <w:div w:id="1595548026">
      <w:bodyDiv w:val="1"/>
      <w:marLeft w:val="0"/>
      <w:marRight w:val="0"/>
      <w:marTop w:val="0"/>
      <w:marBottom w:val="0"/>
      <w:divBdr>
        <w:top w:val="none" w:sz="0" w:space="0" w:color="auto"/>
        <w:left w:val="none" w:sz="0" w:space="0" w:color="auto"/>
        <w:bottom w:val="none" w:sz="0" w:space="0" w:color="auto"/>
        <w:right w:val="none" w:sz="0" w:space="0" w:color="auto"/>
      </w:divBdr>
    </w:div>
    <w:div w:id="1715150641">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1770344184">
      <w:bodyDiv w:val="1"/>
      <w:marLeft w:val="0"/>
      <w:marRight w:val="0"/>
      <w:marTop w:val="0"/>
      <w:marBottom w:val="0"/>
      <w:divBdr>
        <w:top w:val="none" w:sz="0" w:space="0" w:color="auto"/>
        <w:left w:val="none" w:sz="0" w:space="0" w:color="auto"/>
        <w:bottom w:val="none" w:sz="0" w:space="0" w:color="auto"/>
        <w:right w:val="none" w:sz="0" w:space="0" w:color="auto"/>
      </w:divBdr>
    </w:div>
    <w:div w:id="1812676335">
      <w:bodyDiv w:val="1"/>
      <w:marLeft w:val="0"/>
      <w:marRight w:val="0"/>
      <w:marTop w:val="0"/>
      <w:marBottom w:val="0"/>
      <w:divBdr>
        <w:top w:val="none" w:sz="0" w:space="0" w:color="auto"/>
        <w:left w:val="none" w:sz="0" w:space="0" w:color="auto"/>
        <w:bottom w:val="none" w:sz="0" w:space="0" w:color="auto"/>
        <w:right w:val="none" w:sz="0" w:space="0" w:color="auto"/>
      </w:divBdr>
    </w:div>
    <w:div w:id="1866556197">
      <w:bodyDiv w:val="1"/>
      <w:marLeft w:val="0"/>
      <w:marRight w:val="0"/>
      <w:marTop w:val="0"/>
      <w:marBottom w:val="0"/>
      <w:divBdr>
        <w:top w:val="none" w:sz="0" w:space="0" w:color="auto"/>
        <w:left w:val="none" w:sz="0" w:space="0" w:color="auto"/>
        <w:bottom w:val="none" w:sz="0" w:space="0" w:color="auto"/>
        <w:right w:val="none" w:sz="0" w:space="0" w:color="auto"/>
      </w:divBdr>
    </w:div>
    <w:div w:id="1869953800">
      <w:bodyDiv w:val="1"/>
      <w:marLeft w:val="0"/>
      <w:marRight w:val="0"/>
      <w:marTop w:val="0"/>
      <w:marBottom w:val="0"/>
      <w:divBdr>
        <w:top w:val="none" w:sz="0" w:space="0" w:color="auto"/>
        <w:left w:val="none" w:sz="0" w:space="0" w:color="auto"/>
        <w:bottom w:val="none" w:sz="0" w:space="0" w:color="auto"/>
        <w:right w:val="none" w:sz="0" w:space="0" w:color="auto"/>
      </w:divBdr>
    </w:div>
    <w:div w:id="1870022226">
      <w:bodyDiv w:val="1"/>
      <w:marLeft w:val="0"/>
      <w:marRight w:val="0"/>
      <w:marTop w:val="0"/>
      <w:marBottom w:val="0"/>
      <w:divBdr>
        <w:top w:val="none" w:sz="0" w:space="0" w:color="auto"/>
        <w:left w:val="none" w:sz="0" w:space="0" w:color="auto"/>
        <w:bottom w:val="none" w:sz="0" w:space="0" w:color="auto"/>
        <w:right w:val="none" w:sz="0" w:space="0" w:color="auto"/>
      </w:divBdr>
    </w:div>
    <w:div w:id="1892811488">
      <w:bodyDiv w:val="1"/>
      <w:marLeft w:val="0"/>
      <w:marRight w:val="0"/>
      <w:marTop w:val="0"/>
      <w:marBottom w:val="0"/>
      <w:divBdr>
        <w:top w:val="none" w:sz="0" w:space="0" w:color="auto"/>
        <w:left w:val="none" w:sz="0" w:space="0" w:color="auto"/>
        <w:bottom w:val="none" w:sz="0" w:space="0" w:color="auto"/>
        <w:right w:val="none" w:sz="0" w:space="0" w:color="auto"/>
      </w:divBdr>
    </w:div>
    <w:div w:id="1898516597">
      <w:bodyDiv w:val="1"/>
      <w:marLeft w:val="0"/>
      <w:marRight w:val="0"/>
      <w:marTop w:val="0"/>
      <w:marBottom w:val="0"/>
      <w:divBdr>
        <w:top w:val="none" w:sz="0" w:space="0" w:color="auto"/>
        <w:left w:val="none" w:sz="0" w:space="0" w:color="auto"/>
        <w:bottom w:val="none" w:sz="0" w:space="0" w:color="auto"/>
        <w:right w:val="none" w:sz="0" w:space="0" w:color="auto"/>
      </w:divBdr>
    </w:div>
    <w:div w:id="1941597473">
      <w:bodyDiv w:val="1"/>
      <w:marLeft w:val="0"/>
      <w:marRight w:val="0"/>
      <w:marTop w:val="0"/>
      <w:marBottom w:val="0"/>
      <w:divBdr>
        <w:top w:val="none" w:sz="0" w:space="0" w:color="auto"/>
        <w:left w:val="none" w:sz="0" w:space="0" w:color="auto"/>
        <w:bottom w:val="none" w:sz="0" w:space="0" w:color="auto"/>
        <w:right w:val="none" w:sz="0" w:space="0" w:color="auto"/>
      </w:divBdr>
    </w:div>
    <w:div w:id="1972782967">
      <w:bodyDiv w:val="1"/>
      <w:marLeft w:val="0"/>
      <w:marRight w:val="0"/>
      <w:marTop w:val="0"/>
      <w:marBottom w:val="0"/>
      <w:divBdr>
        <w:top w:val="none" w:sz="0" w:space="0" w:color="auto"/>
        <w:left w:val="none" w:sz="0" w:space="0" w:color="auto"/>
        <w:bottom w:val="none" w:sz="0" w:space="0" w:color="auto"/>
        <w:right w:val="none" w:sz="0" w:space="0" w:color="auto"/>
      </w:divBdr>
    </w:div>
    <w:div w:id="2034258262">
      <w:bodyDiv w:val="1"/>
      <w:marLeft w:val="0"/>
      <w:marRight w:val="0"/>
      <w:marTop w:val="0"/>
      <w:marBottom w:val="0"/>
      <w:divBdr>
        <w:top w:val="none" w:sz="0" w:space="0" w:color="auto"/>
        <w:left w:val="none" w:sz="0" w:space="0" w:color="auto"/>
        <w:bottom w:val="none" w:sz="0" w:space="0" w:color="auto"/>
        <w:right w:val="none" w:sz="0" w:space="0" w:color="auto"/>
      </w:divBdr>
    </w:div>
    <w:div w:id="2042123099">
      <w:bodyDiv w:val="1"/>
      <w:marLeft w:val="0"/>
      <w:marRight w:val="0"/>
      <w:marTop w:val="0"/>
      <w:marBottom w:val="0"/>
      <w:divBdr>
        <w:top w:val="none" w:sz="0" w:space="0" w:color="auto"/>
        <w:left w:val="none" w:sz="0" w:space="0" w:color="auto"/>
        <w:bottom w:val="none" w:sz="0" w:space="0" w:color="auto"/>
        <w:right w:val="none" w:sz="0" w:space="0" w:color="auto"/>
      </w:divBdr>
    </w:div>
    <w:div w:id="2074352241">
      <w:bodyDiv w:val="1"/>
      <w:marLeft w:val="0"/>
      <w:marRight w:val="0"/>
      <w:marTop w:val="0"/>
      <w:marBottom w:val="0"/>
      <w:divBdr>
        <w:top w:val="none" w:sz="0" w:space="0" w:color="auto"/>
        <w:left w:val="none" w:sz="0" w:space="0" w:color="auto"/>
        <w:bottom w:val="none" w:sz="0" w:space="0" w:color="auto"/>
        <w:right w:val="none" w:sz="0" w:space="0" w:color="auto"/>
      </w:divBdr>
    </w:div>
    <w:div w:id="2079089700">
      <w:bodyDiv w:val="1"/>
      <w:marLeft w:val="0"/>
      <w:marRight w:val="0"/>
      <w:marTop w:val="0"/>
      <w:marBottom w:val="0"/>
      <w:divBdr>
        <w:top w:val="none" w:sz="0" w:space="0" w:color="auto"/>
        <w:left w:val="none" w:sz="0" w:space="0" w:color="auto"/>
        <w:bottom w:val="none" w:sz="0" w:space="0" w:color="auto"/>
        <w:right w:val="none" w:sz="0" w:space="0" w:color="auto"/>
      </w:divBdr>
    </w:div>
    <w:div w:id="2080980808">
      <w:bodyDiv w:val="1"/>
      <w:marLeft w:val="0"/>
      <w:marRight w:val="0"/>
      <w:marTop w:val="0"/>
      <w:marBottom w:val="0"/>
      <w:divBdr>
        <w:top w:val="none" w:sz="0" w:space="0" w:color="auto"/>
        <w:left w:val="none" w:sz="0" w:space="0" w:color="auto"/>
        <w:bottom w:val="none" w:sz="0" w:space="0" w:color="auto"/>
        <w:right w:val="none" w:sz="0" w:space="0" w:color="auto"/>
      </w:divBdr>
    </w:div>
    <w:div w:id="21121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que-france.fr" TargetMode="External"/><Relationship Id="rId18" Type="http://schemas.openxmlformats.org/officeDocument/2006/relationships/hyperlink" Target="mailto:collectes-BCE-paiements@banque-france.f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legifrance.gouv.fr/affichCodeArticle.do?cidTexte=LEGITEXT000006072026&amp;idArticle=LEGIARTI000006656969&amp;dateTexte=&amp;categorieLien=cid" TargetMode="External"/><Relationship Id="rId17" Type="http://schemas.openxmlformats.org/officeDocument/2006/relationships/hyperlink" Target="mailto:Support-ONEGATE@banque-france.fr" TargetMode="External"/><Relationship Id="rId2" Type="http://schemas.openxmlformats.org/officeDocument/2006/relationships/numbering" Target="numbering.xml"/><Relationship Id="rId16" Type="http://schemas.openxmlformats.org/officeDocument/2006/relationships/hyperlink" Target="http://www.banque-france.f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stats/payment_statistics/payment_services/html/index.e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b.int" TargetMode="External"/><Relationship Id="rId23" Type="http://schemas.openxmlformats.org/officeDocument/2006/relationships/fontTable" Target="fontTable.xml"/><Relationship Id="rId10" Type="http://schemas.openxmlformats.org/officeDocument/2006/relationships/hyperlink" Target="https://www.banque-france.fr/stabilite-financiere/securite-des-moyens-de-paiement-scripturaux/collectes-statistiques-reglementaires-espace-declarants/collecte-declaration-trimestrielle-des-operations-impliquant-des-non-if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observatoire-paiemen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729FB-D923-4597-BF24-B377E984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66</Pages>
  <Words>20928</Words>
  <Characters>115104</Characters>
  <Application>Microsoft Office Word</Application>
  <DocSecurity>0</DocSecurity>
  <Lines>959</Lines>
  <Paragraphs>271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MARANGHI Isabelle (DGMP DESP)</cp:lastModifiedBy>
  <cp:revision>19</cp:revision>
  <cp:lastPrinted>2021-08-10T15:16:00Z</cp:lastPrinted>
  <dcterms:created xsi:type="dcterms:W3CDTF">2024-09-18T13:41:00Z</dcterms:created>
  <dcterms:modified xsi:type="dcterms:W3CDTF">2025-03-24T17:46:00Z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369577</vt:lpwstr>
  </property>
  <property fmtid="{D5CDD505-2E9C-101B-9397-08002B2CF9AE}" pid="3" name="NXPowerLiteSettings">
    <vt:lpwstr>C7000400038000</vt:lpwstr>
  </property>
  <property fmtid="{D5CDD505-2E9C-101B-9397-08002B2CF9AE}" pid="4" name="NXPowerLiteVersion">
    <vt:lpwstr>S10.0.0</vt:lpwstr>
  </property>
</Properties>
</file>