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B3DCE" w14:textId="63177919" w:rsidR="009525FB" w:rsidRPr="00896D73" w:rsidRDefault="009525FB" w:rsidP="009525FB">
      <w:pPr>
        <w:spacing w:before="240" w:after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  <w:r w:rsidRPr="00896D73"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  <w:t>Annexe 5</w:t>
      </w:r>
    </w:p>
    <w:p w14:paraId="4C3EC820" w14:textId="77777777" w:rsidR="009525FB" w:rsidRPr="00896D73" w:rsidRDefault="009525FB" w:rsidP="00896D73">
      <w:pPr>
        <w:spacing w:before="120"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  <w:r w:rsidRPr="00896D73"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  <w:t xml:space="preserve">Formulaire pour la soumission d'une notification relative à l'exercice de la </w:t>
      </w:r>
      <w:r w:rsidR="00896D73"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  <w:br/>
      </w:r>
      <w:r w:rsidRPr="00896D73"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  <w:t>libre prestation de services</w:t>
      </w:r>
    </w:p>
    <w:p w14:paraId="1F905320" w14:textId="77777777" w:rsidR="009525FB" w:rsidRDefault="009525FB" w:rsidP="009525FB">
      <w:pPr>
        <w:spacing w:before="120" w:after="0"/>
        <w:jc w:val="both"/>
        <w:rPr>
          <w:color w:val="000000"/>
          <w:lang w:val="fr-FR"/>
        </w:rPr>
      </w:pPr>
    </w:p>
    <w:p w14:paraId="4BE0E4FD" w14:textId="77777777" w:rsidR="00896D73" w:rsidRDefault="00896D73" w:rsidP="00D927D8">
      <w:pPr>
        <w:numPr>
          <w:ilvl w:val="0"/>
          <w:numId w:val="6"/>
        </w:num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  <w:r w:rsidRPr="00896D73"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  <w:t xml:space="preserve">Coordonnées </w:t>
      </w:r>
    </w:p>
    <w:p w14:paraId="0DBD9342" w14:textId="77777777" w:rsidR="00D927D8" w:rsidRPr="00896D73" w:rsidRDefault="00D927D8" w:rsidP="00D927D8">
      <w:pPr>
        <w:spacing w:before="240" w:after="120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0"/>
        <w:gridCol w:w="3537"/>
      </w:tblGrid>
      <w:tr w:rsidR="00896D73" w:rsidRPr="008A1C9F" w14:paraId="06CC6630" w14:textId="77777777" w:rsidTr="00E659F1">
        <w:trPr>
          <w:tblCellSpacing w:w="0" w:type="dxa"/>
        </w:trPr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6FA2F" w14:textId="77777777" w:rsidR="003159C4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896D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  <w:t>Type de notification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8A12F" w14:textId="77777777" w:rsidR="003159C4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896D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  <w:t>Notification relative à la libre prestation de services</w:t>
            </w:r>
          </w:p>
        </w:tc>
      </w:tr>
      <w:tr w:rsidR="00896D73" w:rsidRPr="008A1C9F" w14:paraId="0C85D0BB" w14:textId="77777777" w:rsidTr="00E659F1">
        <w:trPr>
          <w:tblCellSpacing w:w="0" w:type="dxa"/>
        </w:trPr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8F84E" w14:textId="77777777" w:rsidR="003159C4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896D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  <w:t>État membre d'accueil dans lequel l'établissement de crédit entend exercer ses activités: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AC35E" w14:textId="77777777" w:rsidR="00896D73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896D73" w:rsidRPr="008A1C9F" w14:paraId="238780E7" w14:textId="77777777" w:rsidTr="00E659F1">
        <w:trPr>
          <w:tblCellSpacing w:w="0" w:type="dxa"/>
        </w:trPr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558C6" w14:textId="644E0D63" w:rsidR="003159C4" w:rsidRPr="000318A5" w:rsidRDefault="00E85CD0" w:rsidP="000318A5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E85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  <w:t>Nom et numéro national de référence de l'établissement de crédit tel qu'il figure dans le registre des établissements de crédit tenu par l'ABE :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B584E" w14:textId="77777777" w:rsidR="00896D73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0318A5" w:rsidRPr="008A1C9F" w14:paraId="148B9B09" w14:textId="77777777" w:rsidTr="00E659F1">
        <w:trPr>
          <w:tblCellSpacing w:w="0" w:type="dxa"/>
        </w:trPr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EC38" w14:textId="77777777" w:rsidR="000318A5" w:rsidRPr="000318A5" w:rsidRDefault="000318A5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318A5">
              <w:rPr>
                <w:rFonts w:ascii="Times New Roman" w:hAnsi="Times New Roman"/>
                <w:b/>
                <w:bCs/>
                <w:sz w:val="24"/>
                <w:szCs w:val="24"/>
                <w:lang w:val="fr-FR" w:eastAsia="fr-FR"/>
              </w:rPr>
              <w:t>LEI de l'établissement de crédit: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F310" w14:textId="77777777" w:rsidR="000318A5" w:rsidRPr="00896D73" w:rsidRDefault="000318A5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896D73" w:rsidRPr="008A1C9F" w14:paraId="7D19F5E7" w14:textId="77777777" w:rsidTr="00E659F1">
        <w:trPr>
          <w:tblCellSpacing w:w="0" w:type="dxa"/>
        </w:trPr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7633D" w14:textId="77777777" w:rsidR="003159C4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896D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  <w:t>Adresse du siège social de l'établissement de crédit: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6F320" w14:textId="77777777" w:rsidR="00896D73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896D73" w:rsidRPr="008A1C9F" w14:paraId="22104B7A" w14:textId="77777777" w:rsidTr="00E659F1">
        <w:trPr>
          <w:tblCellSpacing w:w="0" w:type="dxa"/>
        </w:trPr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B929B" w14:textId="77777777" w:rsidR="003159C4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896D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  <w:t>Nom de la personne contact à l'établissement de crédit: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42F88" w14:textId="77777777" w:rsidR="00896D73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896D73" w:rsidRPr="00896D73" w14:paraId="35856354" w14:textId="77777777" w:rsidTr="00E659F1">
        <w:trPr>
          <w:tblCellSpacing w:w="0" w:type="dxa"/>
        </w:trPr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C3D57" w14:textId="77777777" w:rsidR="003159C4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896D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  <w:t>Numéro de téléphone: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A3162" w14:textId="77777777" w:rsidR="00896D73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896D73" w:rsidRPr="00896D73" w14:paraId="4FB916AF" w14:textId="77777777" w:rsidTr="00E659F1">
        <w:trPr>
          <w:tblCellSpacing w:w="0" w:type="dxa"/>
        </w:trPr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0687A" w14:textId="77777777" w:rsidR="003159C4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896D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  <w:t>Courriel: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4FDCB" w14:textId="77777777" w:rsidR="00896D73" w:rsidRPr="00896D73" w:rsidRDefault="00896D73" w:rsidP="00896D73">
            <w:pPr>
              <w:spacing w:before="240" w:after="1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</w:tbl>
    <w:p w14:paraId="0AA80B6C" w14:textId="77777777" w:rsidR="00D927D8" w:rsidRDefault="00D927D8" w:rsidP="00D927D8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6BCAEB86" w14:textId="77777777" w:rsidR="00D927D8" w:rsidRDefault="00D927D8" w:rsidP="00D927D8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361B6D84" w14:textId="1CB460B4" w:rsidR="00D927D8" w:rsidRDefault="00D927D8" w:rsidP="00D927D8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55451F71" w14:textId="64F2A8CC" w:rsidR="009525FB" w:rsidRDefault="00D927D8" w:rsidP="00D927D8">
      <w:pPr>
        <w:numPr>
          <w:ilvl w:val="0"/>
          <w:numId w:val="6"/>
        </w:num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  <w:r w:rsidRPr="00D927D8"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  <w:t xml:space="preserve">Liste des activités visées à l'annexe I de la directive 2013/36/UE que l'établissement de crédit entend mener dans l'État membre d'accueil, avec indication des activités qui constitueront les activités de base de l'établissement de crédit dans l'État membre d'accueil, y compris la date de début prévue pour chaque activité </w:t>
      </w:r>
      <w:r w:rsidR="00E85CD0" w:rsidRPr="00E85CD0"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  <w:t>(aussi précisément que possible).</w:t>
      </w:r>
    </w:p>
    <w:p w14:paraId="2FECBA57" w14:textId="77777777" w:rsidR="00D300D6" w:rsidRPr="00D927D8" w:rsidRDefault="00D300D6" w:rsidP="00D300D6">
      <w:pPr>
        <w:spacing w:before="240" w:after="120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136"/>
        <w:gridCol w:w="1782"/>
        <w:gridCol w:w="1616"/>
        <w:gridCol w:w="1851"/>
      </w:tblGrid>
      <w:tr w:rsidR="009525FB" w:rsidRPr="008A1C9F" w14:paraId="008227BD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41E9F" w14:textId="77777777" w:rsidR="009525FB" w:rsidRPr="006C4E87" w:rsidRDefault="009525FB" w:rsidP="00CA30BB">
            <w:pPr>
              <w:spacing w:before="60" w:after="60"/>
              <w:ind w:right="195"/>
              <w:jc w:val="center"/>
              <w:rPr>
                <w:rFonts w:ascii="Times New Roman" w:hAnsi="Times New Roman"/>
                <w:b/>
                <w:bCs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b/>
                <w:bCs/>
                <w:color w:val="000000"/>
                <w:lang w:eastAsia="fr-FR"/>
              </w:rPr>
              <w:t>N</w:t>
            </w:r>
            <w:r w:rsidRPr="006C4E87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  <w:vertAlign w:val="superscript"/>
                <w:lang w:eastAsia="fr-FR"/>
              </w:rPr>
              <w:t>o</w:t>
            </w:r>
            <w:r w:rsidRPr="006C4E87">
              <w:rPr>
                <w:rFonts w:ascii="Times New Roman" w:hAnsi="Times New Roman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79B2A" w14:textId="77777777" w:rsidR="009525FB" w:rsidRPr="006C4E87" w:rsidRDefault="009525FB" w:rsidP="00CA30BB">
            <w:pPr>
              <w:spacing w:before="60" w:after="60"/>
              <w:ind w:right="195"/>
              <w:jc w:val="center"/>
              <w:rPr>
                <w:rFonts w:ascii="Times New Roman" w:hAnsi="Times New Roman"/>
                <w:b/>
                <w:bCs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b/>
                <w:bCs/>
                <w:color w:val="000000"/>
                <w:lang w:eastAsia="fr-FR"/>
              </w:rPr>
              <w:t>Activité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A001" w14:textId="77777777" w:rsidR="009525FB" w:rsidRDefault="009525FB" w:rsidP="00CA30BB">
            <w:pPr>
              <w:spacing w:before="60" w:after="60"/>
              <w:ind w:right="195"/>
              <w:jc w:val="center"/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Activités que l'établissement de crédit entend mener</w:t>
            </w:r>
          </w:p>
          <w:p w14:paraId="5BF89F8E" w14:textId="3DDF90DC" w:rsidR="00E85CD0" w:rsidRPr="00E85CD0" w:rsidRDefault="00E85CD0" w:rsidP="00E85CD0">
            <w:pPr>
              <w:pStyle w:val="Commentaire"/>
              <w:rPr>
                <w:lang w:val="fr-FR"/>
              </w:rPr>
            </w:pPr>
            <w:r w:rsidRPr="00E85CD0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(remplir avec « X 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E9D1" w14:textId="77777777" w:rsidR="009525FB" w:rsidRPr="009525FB" w:rsidRDefault="009525FB" w:rsidP="00CA30BB">
            <w:pPr>
              <w:spacing w:before="60" w:after="60"/>
              <w:ind w:right="195"/>
              <w:jc w:val="center"/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Activités qui constitueront les activités de 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FF1F5" w14:textId="5D83A3D7" w:rsidR="009525FB" w:rsidRPr="009525FB" w:rsidRDefault="009525FB" w:rsidP="00E85CD0">
            <w:pPr>
              <w:spacing w:before="60" w:after="60"/>
              <w:ind w:right="195"/>
              <w:jc w:val="center"/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 xml:space="preserve">Date de commencement prévue pour chaque activité </w:t>
            </w:r>
          </w:p>
        </w:tc>
      </w:tr>
      <w:tr w:rsidR="009525FB" w:rsidRPr="008A1C9F" w14:paraId="0B5970D4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2826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ECE9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Réception de dépôts et d'autres fonds remboursables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060FA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52D1A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0B2B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1C76CE0B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A2067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9C96A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Prêts, y compris, notamment, crédit à la consommation, crédit hypothécaire, affacturage avec ou sans recours et financement des transactions commerciales (affacturage à forfait inclus)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0B19D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AABAA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86FD3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6C4E87" w14:paraId="71FACCCD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B2E0D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26916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Crédits-bails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64BF5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CBD1D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FC378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25FB" w:rsidRPr="008A1C9F" w14:paraId="4359008D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FB821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793F1" w14:textId="77777777" w:rsidR="009525FB" w:rsidRPr="000318A5" w:rsidRDefault="009525FB" w:rsidP="000318A5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Services de paiement tels que définis à l'article 4, paragraphe 3, de la directive 20</w:t>
            </w:r>
            <w:r w:rsidR="000318A5">
              <w:rPr>
                <w:rFonts w:ascii="Times New Roman" w:hAnsi="Times New Roman"/>
                <w:color w:val="000000"/>
                <w:lang w:val="fr-FR" w:eastAsia="fr-FR"/>
              </w:rPr>
              <w:t>15/2366/</w:t>
            </w: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CE du Parlement européen et du Consei</w:t>
            </w:r>
            <w:r w:rsidR="00D02513">
              <w:rPr>
                <w:rFonts w:ascii="Times New Roman" w:hAnsi="Times New Roman"/>
                <w:color w:val="000000"/>
                <w:lang w:val="fr-FR" w:eastAsia="fr-FR"/>
              </w:rPr>
              <w:t>l</w:t>
            </w:r>
            <w:r w:rsidRPr="009525FB">
              <w:rPr>
                <w:rFonts w:ascii="Times New Roman" w:hAnsi="Times New Roman"/>
                <w:color w:val="0000FF"/>
                <w:u w:val="single"/>
                <w:lang w:val="fr-FR" w:eastAsia="fr-FR"/>
              </w:rPr>
              <w:t xml:space="preserve"> </w:t>
            </w:r>
            <w:r w:rsidR="000318A5" w:rsidRPr="000318A5">
              <w:rPr>
                <w:rFonts w:ascii="Times New Roman" w:hAnsi="Times New Roman"/>
                <w:color w:val="2F5772"/>
                <w:lang w:val="fr-FR"/>
              </w:rPr>
              <w:t>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3691B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0182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AA3C2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7BB2037C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6E81B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4a.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32735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Services permettant de verser des espèces sur un compte de paiement, ainsi que toutes les opérations qu'exige la gestion d'un compte de paiement.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3D619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5F9D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5DE69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7958697C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CA5BA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4b.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D02C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Services permettant de retirer des espèces d'un compte de paiement et toutes les opérations qu'exige la gestion d'un compte de paiement.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50EB7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23727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AC79B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6EA92C20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3B4A1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4c.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64A0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Exécution d'opérations de paiement, y compris transferts de fonds sur un compte de paiement auprès du prestataire de services de paiement de l'utilisateur ou auprès d'un autre prestataire de services de paiement: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73000445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AB20353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5A365FA4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exécution de prélèvements, y compris de prélèvements autorisés unitairement</w:t>
                  </w:r>
                </w:p>
              </w:tc>
            </w:tr>
          </w:tbl>
          <w:p w14:paraId="62B0C845" w14:textId="77777777" w:rsidR="009525FB" w:rsidRPr="004A5E93" w:rsidRDefault="009525FB" w:rsidP="00CA30BB">
            <w:pPr>
              <w:spacing w:after="0"/>
              <w:rPr>
                <w:rFonts w:ascii="Times New Roman" w:hAnsi="Times New Roman"/>
                <w:vanish/>
                <w:color w:val="000000"/>
                <w:sz w:val="24"/>
                <w:szCs w:val="24"/>
                <w:lang w:val="fr-FR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12A7FDBB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2FFECFD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1F336B4C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exécution d'opérations de paiement par carte de paiement ou dispositif similaire</w:t>
                  </w:r>
                </w:p>
              </w:tc>
            </w:tr>
          </w:tbl>
          <w:p w14:paraId="51BDAE79" w14:textId="77777777" w:rsidR="009525FB" w:rsidRPr="004A5E93" w:rsidRDefault="009525FB" w:rsidP="00CA30BB">
            <w:pPr>
              <w:spacing w:after="0"/>
              <w:rPr>
                <w:rFonts w:ascii="Times New Roman" w:hAnsi="Times New Roman"/>
                <w:vanish/>
                <w:color w:val="000000"/>
                <w:sz w:val="24"/>
                <w:szCs w:val="24"/>
                <w:lang w:val="fr-FR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714CE072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4DB32FE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18402EB7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exécution de virements, y compris d'ordres permanents</w:t>
                  </w:r>
                </w:p>
              </w:tc>
            </w:tr>
          </w:tbl>
          <w:p w14:paraId="2D4B5792" w14:textId="77777777" w:rsidR="009525FB" w:rsidRPr="009525FB" w:rsidRDefault="009525FB" w:rsidP="00CA30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B5415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56D84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72A29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3D2697D2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EC188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lastRenderedPageBreak/>
              <w:t>4d.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36CA1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Exécution d'opérations de paiement dans lesquelles les fonds sont couverts par une ligne de crédit accordée à l'util</w:t>
            </w:r>
            <w:r w:rsidR="000318A5">
              <w:rPr>
                <w:rFonts w:ascii="Times New Roman" w:hAnsi="Times New Roman"/>
                <w:color w:val="000000"/>
                <w:lang w:val="fr-FR" w:eastAsia="fr-FR"/>
              </w:rPr>
              <w:t xml:space="preserve">isateur de services de paiement </w:t>
            </w:r>
            <w:r w:rsidR="000318A5" w:rsidRPr="000318A5">
              <w:rPr>
                <w:rFonts w:ascii="Times New Roman" w:hAnsi="Times New Roman"/>
                <w:color w:val="000000"/>
                <w:lang w:val="fr-FR" w:eastAsia="fr-FR"/>
              </w:rPr>
              <w:t>(**)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0317CDE1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A0B1775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768FBB77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exécution de prélèvements, y compris de prélèvements autorisés unitairement</w:t>
                  </w:r>
                </w:p>
              </w:tc>
            </w:tr>
          </w:tbl>
          <w:p w14:paraId="4341D7C7" w14:textId="77777777" w:rsidR="009525FB" w:rsidRPr="004A5E93" w:rsidRDefault="009525FB" w:rsidP="00CA30BB">
            <w:pPr>
              <w:spacing w:after="0"/>
              <w:rPr>
                <w:rFonts w:ascii="Times New Roman" w:hAnsi="Times New Roman"/>
                <w:vanish/>
                <w:color w:val="000000"/>
                <w:sz w:val="24"/>
                <w:szCs w:val="24"/>
                <w:lang w:val="fr-FR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2E0D1F50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FFFB91F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206DC436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exécution d'opérations de paiement par carte de paiement ou dispositif similaire</w:t>
                  </w:r>
                </w:p>
              </w:tc>
            </w:tr>
          </w:tbl>
          <w:p w14:paraId="487715C8" w14:textId="77777777" w:rsidR="009525FB" w:rsidRPr="004A5E93" w:rsidRDefault="009525FB" w:rsidP="00CA30BB">
            <w:pPr>
              <w:spacing w:after="0"/>
              <w:rPr>
                <w:rFonts w:ascii="Times New Roman" w:hAnsi="Times New Roman"/>
                <w:vanish/>
                <w:color w:val="000000"/>
                <w:sz w:val="24"/>
                <w:szCs w:val="24"/>
                <w:lang w:val="fr-FR"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44BCF9F6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B8B6BB5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4EAFAE42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exécution de virements, y compris d'ordres permanents</w:t>
                  </w:r>
                </w:p>
              </w:tc>
            </w:tr>
          </w:tbl>
          <w:p w14:paraId="20CE1FFF" w14:textId="77777777" w:rsidR="009525FB" w:rsidRPr="009525FB" w:rsidRDefault="009525FB" w:rsidP="00CA30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E3402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DF750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56F95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61924F4B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B3453" w14:textId="77777777" w:rsidR="000318A5" w:rsidRPr="000318A5" w:rsidRDefault="009525FB" w:rsidP="000318A5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0318A5">
              <w:rPr>
                <w:rFonts w:ascii="Times New Roman" w:hAnsi="Times New Roman"/>
                <w:color w:val="000000"/>
                <w:lang w:val="fr-FR" w:eastAsia="fr-FR"/>
              </w:rPr>
              <w:t>4e.</w:t>
            </w:r>
            <w:r w:rsidR="000318A5" w:rsidRPr="000318A5">
              <w:rPr>
                <w:rFonts w:ascii="Times New Roman" w:hAnsi="Times New Roman"/>
                <w:color w:val="000000"/>
                <w:lang w:val="fr-FR" w:eastAsia="fr-FR"/>
              </w:rPr>
              <w:t xml:space="preserve"> (*</w:t>
            </w:r>
            <w:r w:rsidR="000318A5">
              <w:rPr>
                <w:rFonts w:ascii="Times New Roman" w:hAnsi="Times New Roman"/>
                <w:color w:val="000000"/>
                <w:lang w:val="fr-FR" w:eastAsia="fr-FR"/>
              </w:rPr>
              <w:t>*</w:t>
            </w:r>
            <w:r w:rsidR="000318A5" w:rsidRPr="000318A5">
              <w:rPr>
                <w:rFonts w:ascii="Times New Roman" w:hAnsi="Times New Roman"/>
                <w:color w:val="000000"/>
                <w:lang w:val="fr-FR" w:eastAsia="fr-FR"/>
              </w:rPr>
              <w:t>*)</w:t>
            </w:r>
          </w:p>
          <w:p w14:paraId="3933103F" w14:textId="77777777" w:rsidR="009525FB" w:rsidRPr="000318A5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30E49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Émission et/ou acquisition d'instruments de paiement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7F8B6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D3111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00F93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0318A5" w14:paraId="086C181C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8E8BB" w14:textId="77777777" w:rsidR="009525FB" w:rsidRPr="000318A5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0318A5">
              <w:rPr>
                <w:rFonts w:ascii="Times New Roman" w:hAnsi="Times New Roman"/>
                <w:color w:val="000000"/>
                <w:lang w:val="fr-FR" w:eastAsia="fr-FR"/>
              </w:rPr>
              <w:t>4f.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52AC6" w14:textId="77777777" w:rsidR="009525FB" w:rsidRPr="000318A5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0318A5">
              <w:rPr>
                <w:rFonts w:ascii="Times New Roman" w:hAnsi="Times New Roman"/>
                <w:color w:val="000000"/>
                <w:lang w:val="fr-FR" w:eastAsia="fr-FR"/>
              </w:rPr>
              <w:t>Transmission de fonds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6A36F" w14:textId="77777777" w:rsidR="009525FB" w:rsidRPr="000318A5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880F6" w14:textId="77777777" w:rsidR="009525FB" w:rsidRPr="000318A5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83A93" w14:textId="77777777" w:rsidR="009525FB" w:rsidRPr="000318A5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4A5E93" w14:paraId="4F7DB833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5A3A5" w14:textId="77777777" w:rsidR="009525FB" w:rsidRPr="000318A5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0318A5">
              <w:rPr>
                <w:rFonts w:ascii="Times New Roman" w:hAnsi="Times New Roman"/>
                <w:color w:val="000000"/>
                <w:lang w:val="fr-FR" w:eastAsia="fr-FR"/>
              </w:rPr>
              <w:t>4g.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B0A1" w14:textId="77777777" w:rsidR="009525FB" w:rsidRPr="000318A5" w:rsidRDefault="000318A5" w:rsidP="000318A5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0318A5">
              <w:rPr>
                <w:rFonts w:ascii="Times New Roman" w:hAnsi="Times New Roman"/>
                <w:lang w:val="fr-FR" w:eastAsia="fr-FR"/>
              </w:rPr>
              <w:t>Services d'initiation de paiement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BF976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E1011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B1ABE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0318A5" w:rsidRPr="008A1C9F" w14:paraId="2F73619E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59D1" w14:textId="77777777" w:rsidR="000318A5" w:rsidRPr="000318A5" w:rsidRDefault="000318A5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>
              <w:rPr>
                <w:rFonts w:ascii="Times New Roman" w:hAnsi="Times New Roman"/>
                <w:color w:val="000000"/>
                <w:lang w:val="fr-FR" w:eastAsia="fr-FR"/>
              </w:rPr>
              <w:t>4h.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5FDE" w14:textId="77777777" w:rsidR="000318A5" w:rsidRPr="000318A5" w:rsidRDefault="000318A5" w:rsidP="00D02513">
            <w:pPr>
              <w:spacing w:before="60" w:after="60"/>
              <w:rPr>
                <w:rFonts w:ascii="Times New Roman" w:hAnsi="Times New Roman"/>
                <w:lang w:val="fr-FR" w:eastAsia="fr-FR"/>
              </w:rPr>
            </w:pPr>
            <w:r w:rsidRPr="000318A5">
              <w:rPr>
                <w:rFonts w:ascii="Times New Roman" w:hAnsi="Times New Roman"/>
                <w:lang w:val="fr-FR" w:eastAsia="fr-FR"/>
              </w:rPr>
              <w:t>Services d'information sur les comptes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C9A7" w14:textId="77777777" w:rsidR="000318A5" w:rsidRPr="009525FB" w:rsidRDefault="000318A5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C4D8" w14:textId="77777777" w:rsidR="000318A5" w:rsidRPr="009525FB" w:rsidRDefault="000318A5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3648" w14:textId="77777777" w:rsidR="000318A5" w:rsidRPr="009525FB" w:rsidRDefault="000318A5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2E9E4803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C5BC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2A73F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Émission et gestion d'autres moyens de paiement (par exemple, chèques de voyage et lettres de crédit) dans la mesure où cette activité n'est pas couverte par le point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6EFBB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7BC97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B6A9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1018DA77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7409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921B0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Octroi de garanties et souscription d'engagements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E1B0E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0B1D0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26E92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65A139C1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1D1C9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9DB98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Transactions, pour compte propre ou pour le compte de clients, sur tout élément suivant: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A2C50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2C796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FAD1E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135DDB71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1837E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7a.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074AF97C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78E6593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7CDB61FC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instruments du marché monétaire (y compris chèques, effets, certificats de dépôt)</w:t>
                  </w:r>
                </w:p>
              </w:tc>
            </w:tr>
          </w:tbl>
          <w:p w14:paraId="6251C41D" w14:textId="77777777" w:rsidR="009525FB" w:rsidRPr="009525FB" w:rsidRDefault="009525FB" w:rsidP="00CA30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D83F8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CAF76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43123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6C4E87" w14:paraId="3F2ED4FC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83BB8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7b.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"/>
              <w:gridCol w:w="3065"/>
            </w:tblGrid>
            <w:tr w:rsidR="009525FB" w:rsidRPr="006C4E87" w14:paraId="014746D1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0D7C820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31255C00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devises</w:t>
                  </w:r>
                </w:p>
              </w:tc>
            </w:tr>
          </w:tbl>
          <w:p w14:paraId="26747919" w14:textId="77777777" w:rsidR="009525FB" w:rsidRPr="006C4E87" w:rsidRDefault="009525FB" w:rsidP="00CA30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67E43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6AEEF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20034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25FB" w:rsidRPr="008A1C9F" w14:paraId="1CEA503A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D9866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7c.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267A3935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8BC3428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4729B7BA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instruments financiers à terme et options</w:t>
                  </w:r>
                </w:p>
              </w:tc>
            </w:tr>
          </w:tbl>
          <w:p w14:paraId="39F1698A" w14:textId="77777777" w:rsidR="009525FB" w:rsidRPr="009525FB" w:rsidRDefault="009525FB" w:rsidP="00CA30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AB150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156A2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52F08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3E0487C0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48BEC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7d.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866"/>
            </w:tblGrid>
            <w:tr w:rsidR="009525FB" w:rsidRPr="008A1C9F" w14:paraId="6A06A199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348C830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1A3478AF" w14:textId="77777777" w:rsidR="009525FB" w:rsidRPr="009525FB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</w:pPr>
                  <w:r w:rsidRPr="009525F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fr-FR" w:eastAsia="fr-FR"/>
                    </w:rPr>
                    <w:t>instruments sur devises ou sur taux d'intérêt</w:t>
                  </w:r>
                </w:p>
              </w:tc>
            </w:tr>
          </w:tbl>
          <w:p w14:paraId="1B725B20" w14:textId="77777777" w:rsidR="009525FB" w:rsidRPr="009525FB" w:rsidRDefault="009525FB" w:rsidP="00CA30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EADB9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B568A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3DF27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6C4E87" w14:paraId="5ACEA485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8AD83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7e.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615"/>
            </w:tblGrid>
            <w:tr w:rsidR="009525FB" w:rsidRPr="006C4E87" w14:paraId="3CD909BB" w14:textId="77777777" w:rsidTr="00CA30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9855AF2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14:paraId="3BFEE662" w14:textId="77777777" w:rsidR="009525FB" w:rsidRPr="006C4E87" w:rsidRDefault="009525FB" w:rsidP="00CA30BB">
                  <w:pPr>
                    <w:spacing w:before="120"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6C4E8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fr-FR"/>
                    </w:rPr>
                    <w:t>valeurs mobilières</w:t>
                  </w:r>
                </w:p>
              </w:tc>
            </w:tr>
          </w:tbl>
          <w:p w14:paraId="6D571363" w14:textId="77777777" w:rsidR="009525FB" w:rsidRPr="006C4E87" w:rsidRDefault="009525FB" w:rsidP="00CA30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FAF9B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A3D9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AB42B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25FB" w:rsidRPr="008A1C9F" w14:paraId="770A7437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A666C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80A7D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Participation aux émissions de titres et prestations de services y afférents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71B4D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F3429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0E4E9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4A331056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5D4F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D9F4D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Conseil aux entreprises en matière de structure de capital, de stratégie industrielle et questions connexes et conseils ainsi que services dans le domaine de la fusion et du rachat d'entreprises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533A0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A551E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0517E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6B1F5DAE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68A9C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05492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Intermédiation sur les marchés interbancaires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92CF8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F0E51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52CAA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67DC2948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9DA04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A464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Gestion et conseil en gestion de patrimoine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88179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BBD3A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70B60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8A1C9F" w14:paraId="54FBE71F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88CF8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4C975" w14:textId="77777777" w:rsidR="009525FB" w:rsidRPr="009525FB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9525FB">
              <w:rPr>
                <w:rFonts w:ascii="Times New Roman" w:hAnsi="Times New Roman"/>
                <w:color w:val="000000"/>
                <w:lang w:val="fr-FR" w:eastAsia="fr-FR"/>
              </w:rPr>
              <w:t>Conservation et administration de valeurs mobilières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14C4C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8BB54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75670" w14:textId="77777777" w:rsidR="009525FB" w:rsidRPr="009525FB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9525FB" w:rsidRPr="006C4E87" w14:paraId="281EB306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E6155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E840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Renseignements commerciaux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2A814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6F663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6F5C0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25FB" w:rsidRPr="006C4E87" w14:paraId="01AF0CFE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6B2B7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2DF89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Location de coffres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686F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11FC0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BCFC9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525FB" w:rsidRPr="006C4E87" w14:paraId="21FBFF58" w14:textId="77777777" w:rsidTr="00CA30B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21DE1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0FDA9" w14:textId="77777777" w:rsidR="009525FB" w:rsidRPr="006C4E87" w:rsidRDefault="009525FB" w:rsidP="00CA30BB">
            <w:pPr>
              <w:spacing w:before="60" w:after="60"/>
              <w:rPr>
                <w:rFonts w:ascii="Times New Roman" w:hAnsi="Times New Roman"/>
                <w:color w:val="000000"/>
                <w:lang w:eastAsia="fr-FR"/>
              </w:rPr>
            </w:pPr>
            <w:r w:rsidRPr="006C4E87">
              <w:rPr>
                <w:rFonts w:ascii="Times New Roman" w:hAnsi="Times New Roman"/>
                <w:color w:val="000000"/>
                <w:lang w:eastAsia="fr-FR"/>
              </w:rPr>
              <w:t>Émission de monnaie électronique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FFA5C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47D94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26EA7" w14:textId="77777777" w:rsidR="009525FB" w:rsidRPr="006C4E87" w:rsidRDefault="009525FB" w:rsidP="00CA30BB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B7FA46A" w14:textId="77777777" w:rsidR="000318A5" w:rsidRPr="000318A5" w:rsidRDefault="008960E9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val="fr-FR" w:eastAsia="fr-FR"/>
        </w:rPr>
      </w:pPr>
      <w:hyperlink r:id="rId8" w:anchor="ntc1-L_2014254FR.01000701-E0001" w:history="1">
        <w:r w:rsidR="000318A5" w:rsidRPr="000318A5">
          <w:rPr>
            <w:rFonts w:ascii="Times New Roman" w:hAnsi="Times New Roman"/>
            <w:color w:val="000000"/>
            <w:sz w:val="19"/>
            <w:szCs w:val="19"/>
            <w:lang w:val="fr-FR" w:eastAsia="fr-FR"/>
          </w:rPr>
          <w:t>(*)</w:t>
        </w:r>
      </w:hyperlink>
      <w:r w:rsidR="000318A5" w:rsidRPr="000318A5">
        <w:rPr>
          <w:rFonts w:ascii="Times New Roman" w:hAnsi="Times New Roman"/>
          <w:color w:val="000000"/>
          <w:sz w:val="19"/>
          <w:szCs w:val="19"/>
          <w:lang w:val="fr-FR" w:eastAsia="fr-FR"/>
        </w:rPr>
        <w:t xml:space="preserve"> Directive 2015/2366/CE du Parlement européen et du Conseil du 25 Novembre 2015 concernant les services de paiement dans le marché intérieur (</w:t>
      </w:r>
      <w:hyperlink r:id="rId9" w:history="1">
        <w:r w:rsidR="000318A5" w:rsidRPr="000318A5">
          <w:rPr>
            <w:rFonts w:ascii="Times New Roman" w:hAnsi="Times New Roman"/>
            <w:color w:val="000000"/>
            <w:sz w:val="19"/>
            <w:szCs w:val="19"/>
            <w:lang w:val="fr-FR" w:eastAsia="fr-FR"/>
          </w:rPr>
          <w:t>JO L 337, 23.12.2015, p. 35–127</w:t>
        </w:r>
      </w:hyperlink>
      <w:r w:rsidR="000318A5" w:rsidRPr="000318A5">
        <w:rPr>
          <w:rFonts w:ascii="Times New Roman" w:hAnsi="Times New Roman"/>
          <w:color w:val="000000"/>
          <w:sz w:val="19"/>
          <w:szCs w:val="19"/>
          <w:lang w:val="fr-FR" w:eastAsia="fr-FR"/>
        </w:rPr>
        <w:t>).</w:t>
      </w:r>
    </w:p>
    <w:p w14:paraId="4AD3615B" w14:textId="77777777" w:rsidR="000318A5" w:rsidRPr="000318A5" w:rsidRDefault="000318A5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val="fr-FR" w:eastAsia="fr-FR"/>
        </w:rPr>
      </w:pPr>
    </w:p>
    <w:p w14:paraId="2A4ABAA6" w14:textId="77777777" w:rsidR="000318A5" w:rsidRPr="000318A5" w:rsidRDefault="008960E9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val="fr-FR" w:eastAsia="fr-FR"/>
        </w:rPr>
      </w:pPr>
      <w:hyperlink r:id="rId10" w:anchor="ntc2-L_2014254FR.01000701-E0002" w:history="1">
        <w:r w:rsidR="000318A5" w:rsidRPr="000318A5">
          <w:rPr>
            <w:rFonts w:ascii="Times New Roman" w:hAnsi="Times New Roman"/>
            <w:color w:val="000000"/>
            <w:sz w:val="19"/>
            <w:szCs w:val="19"/>
            <w:lang w:val="fr-FR" w:eastAsia="fr-FR"/>
          </w:rPr>
          <w:t>(**)</w:t>
        </w:r>
      </w:hyperlink>
      <w:r w:rsidR="000318A5" w:rsidRPr="000318A5">
        <w:rPr>
          <w:rFonts w:ascii="Times New Roman" w:hAnsi="Times New Roman"/>
          <w:color w:val="000000"/>
          <w:sz w:val="19"/>
          <w:szCs w:val="19"/>
          <w:lang w:val="fr-FR" w:eastAsia="fr-FR"/>
        </w:rPr>
        <w:t xml:space="preserve"> L'activité visée au point 4d inclut-elle l'octroi de crédit conformément aux conditions établies à l'article 18, paragraphe 4, de la directive 2015/2366/CE?</w:t>
      </w:r>
    </w:p>
    <w:p w14:paraId="0FE73CF0" w14:textId="77777777" w:rsidR="000318A5" w:rsidRPr="000318A5" w:rsidRDefault="000318A5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val="fr-FR" w:eastAsia="fr-FR"/>
        </w:rPr>
      </w:pPr>
      <w:r w:rsidRPr="000318A5">
        <w:rPr>
          <w:rFonts w:ascii="Segoe UI Symbol" w:hAnsi="Segoe UI Symbol" w:cs="Segoe UI Symbol"/>
          <w:color w:val="000000"/>
          <w:sz w:val="19"/>
          <w:szCs w:val="19"/>
          <w:lang w:val="fr-FR" w:eastAsia="fr-FR"/>
        </w:rPr>
        <w:t>☐</w:t>
      </w:r>
      <w:r w:rsidRPr="000318A5">
        <w:rPr>
          <w:rFonts w:ascii="Times New Roman" w:hAnsi="Times New Roman"/>
          <w:color w:val="000000"/>
          <w:sz w:val="19"/>
          <w:szCs w:val="19"/>
          <w:lang w:val="fr-FR" w:eastAsia="fr-FR"/>
        </w:rPr>
        <w:t xml:space="preserve"> oui </w:t>
      </w:r>
      <w:r w:rsidRPr="000318A5">
        <w:rPr>
          <w:rFonts w:ascii="Segoe UI Symbol" w:hAnsi="Segoe UI Symbol" w:cs="Segoe UI Symbol"/>
          <w:color w:val="000000"/>
          <w:sz w:val="19"/>
          <w:szCs w:val="19"/>
          <w:lang w:val="fr-FR" w:eastAsia="fr-FR"/>
        </w:rPr>
        <w:t>☐</w:t>
      </w:r>
      <w:r w:rsidRPr="000318A5">
        <w:rPr>
          <w:rFonts w:ascii="Times New Roman" w:hAnsi="Times New Roman"/>
          <w:color w:val="000000"/>
          <w:sz w:val="19"/>
          <w:szCs w:val="19"/>
          <w:lang w:val="fr-FR" w:eastAsia="fr-FR"/>
        </w:rPr>
        <w:t xml:space="preserve"> non</w:t>
      </w:r>
    </w:p>
    <w:p w14:paraId="3519735E" w14:textId="77777777" w:rsidR="000318A5" w:rsidRPr="000318A5" w:rsidRDefault="000318A5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val="fr-FR" w:eastAsia="fr-FR"/>
        </w:rPr>
      </w:pPr>
    </w:p>
    <w:p w14:paraId="2C6BAF1F" w14:textId="77777777" w:rsidR="000318A5" w:rsidRPr="000318A5" w:rsidRDefault="008960E9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val="fr-FR" w:eastAsia="fr-FR"/>
        </w:rPr>
      </w:pPr>
      <w:hyperlink r:id="rId11" w:anchor="ntc3-L_2014254FR.01000701-E0003" w:history="1">
        <w:r w:rsidR="000318A5" w:rsidRPr="000318A5">
          <w:rPr>
            <w:rFonts w:ascii="Times New Roman" w:hAnsi="Times New Roman"/>
            <w:color w:val="000000"/>
            <w:sz w:val="19"/>
            <w:szCs w:val="19"/>
            <w:lang w:val="fr-FR" w:eastAsia="fr-FR"/>
          </w:rPr>
          <w:t>(***)</w:t>
        </w:r>
      </w:hyperlink>
      <w:r w:rsidR="000318A5" w:rsidRPr="000318A5">
        <w:rPr>
          <w:rFonts w:ascii="Times New Roman" w:hAnsi="Times New Roman"/>
          <w:color w:val="000000"/>
          <w:sz w:val="19"/>
          <w:szCs w:val="19"/>
          <w:lang w:val="fr-FR" w:eastAsia="fr-FR"/>
        </w:rPr>
        <w:t xml:space="preserve"> L'activité visée au point 4e inclut-elle l'octroi de crédit conformément aux conditions établies à l'article 18, paragraphe 4, de la directive 2015/2366/CE?</w:t>
      </w:r>
    </w:p>
    <w:p w14:paraId="3A2A0729" w14:textId="633DAE23" w:rsidR="000318A5" w:rsidRDefault="000318A5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eastAsia="fr-FR"/>
        </w:rPr>
      </w:pPr>
      <w:r w:rsidRPr="002D02DD">
        <w:rPr>
          <w:rFonts w:ascii="Segoe UI Symbol" w:hAnsi="Segoe UI Symbol" w:cs="Segoe UI Symbol"/>
          <w:color w:val="000000"/>
          <w:sz w:val="19"/>
          <w:szCs w:val="19"/>
          <w:lang w:eastAsia="fr-FR"/>
        </w:rPr>
        <w:t>☐</w:t>
      </w:r>
      <w:r w:rsidRPr="006C4E87">
        <w:rPr>
          <w:rFonts w:ascii="Times New Roman" w:hAnsi="Times New Roman"/>
          <w:color w:val="000000"/>
          <w:sz w:val="19"/>
          <w:szCs w:val="19"/>
          <w:lang w:eastAsia="fr-FR"/>
        </w:rPr>
        <w:t xml:space="preserve"> oui </w:t>
      </w:r>
      <w:r w:rsidRPr="002D02DD">
        <w:rPr>
          <w:rFonts w:ascii="Segoe UI Symbol" w:hAnsi="Segoe UI Symbol" w:cs="Segoe UI Symbol"/>
          <w:color w:val="000000"/>
          <w:sz w:val="19"/>
          <w:szCs w:val="19"/>
          <w:lang w:eastAsia="fr-FR"/>
        </w:rPr>
        <w:t>☐</w:t>
      </w:r>
      <w:r w:rsidRPr="006C4E87">
        <w:rPr>
          <w:rFonts w:ascii="Times New Roman" w:hAnsi="Times New Roman"/>
          <w:color w:val="000000"/>
          <w:sz w:val="19"/>
          <w:szCs w:val="19"/>
          <w:lang w:eastAsia="fr-FR"/>
        </w:rPr>
        <w:t xml:space="preserve"> non</w:t>
      </w:r>
    </w:p>
    <w:p w14:paraId="504E6F5F" w14:textId="6C13769C" w:rsidR="00E85CD0" w:rsidRDefault="00E85CD0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eastAsia="fr-FR"/>
        </w:rPr>
      </w:pPr>
    </w:p>
    <w:p w14:paraId="41BA3C7A" w14:textId="77777777" w:rsidR="00E85CD0" w:rsidRPr="006C4E87" w:rsidRDefault="00E85CD0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eastAsia="fr-FR"/>
        </w:rPr>
      </w:pPr>
    </w:p>
    <w:p w14:paraId="63730C73" w14:textId="5A06408C" w:rsidR="00700A69" w:rsidRDefault="00700A69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3CE7203D" w14:textId="77777777" w:rsidR="00E85CD0" w:rsidRDefault="00E85CD0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675D552D" w14:textId="02999E94" w:rsidR="00700A69" w:rsidRDefault="00700A69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5A655793" w14:textId="7CDD8B00" w:rsidR="00700A69" w:rsidRDefault="00700A69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5A2A85B8" w14:textId="2C58D476" w:rsidR="00700A69" w:rsidRDefault="00700A69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66DB8CEE" w14:textId="0FBA6D0B" w:rsidR="00700A69" w:rsidRDefault="00700A69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7DF5E5A8" w14:textId="20AEED43" w:rsidR="00700A69" w:rsidRDefault="00700A69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71D0EE1E" w14:textId="77777777" w:rsidR="00E85CD0" w:rsidRDefault="00E85CD0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6C3187A6" w14:textId="77777777" w:rsidR="00700A69" w:rsidRPr="00297EF3" w:rsidRDefault="00700A69" w:rsidP="00700A69">
      <w:p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</w:p>
    <w:p w14:paraId="027D97ED" w14:textId="1CDD38C4" w:rsidR="009525FB" w:rsidRPr="00700A69" w:rsidRDefault="00297EF3" w:rsidP="00297EF3">
      <w:pPr>
        <w:numPr>
          <w:ilvl w:val="0"/>
          <w:numId w:val="6"/>
        </w:numPr>
        <w:spacing w:before="240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fr-FR"/>
        </w:rPr>
      </w:pPr>
      <w:r w:rsidRPr="00297EF3">
        <w:rPr>
          <w:rFonts w:ascii="Times New Roman" w:hAnsi="Times New Roman"/>
          <w:b/>
          <w:sz w:val="24"/>
          <w:szCs w:val="24"/>
          <w:lang w:val="fr-FR" w:eastAsia="fr-FR"/>
        </w:rPr>
        <w:lastRenderedPageBreak/>
        <w:t>Liste des services et activités que l'établissement de crédit entend mener dans l'État membre d'accueil et qui sont prévus aux sections A et B de l'annexe I de la directive 20</w:t>
      </w:r>
      <w:r w:rsidR="00E85CD0">
        <w:rPr>
          <w:rFonts w:ascii="Times New Roman" w:hAnsi="Times New Roman"/>
          <w:b/>
          <w:sz w:val="24"/>
          <w:szCs w:val="24"/>
          <w:lang w:val="fr-FR" w:eastAsia="fr-FR"/>
        </w:rPr>
        <w:t>14</w:t>
      </w:r>
      <w:r w:rsidRPr="00297EF3">
        <w:rPr>
          <w:rFonts w:ascii="Times New Roman" w:hAnsi="Times New Roman"/>
          <w:b/>
          <w:sz w:val="24"/>
          <w:szCs w:val="24"/>
          <w:lang w:val="fr-FR" w:eastAsia="fr-FR"/>
        </w:rPr>
        <w:t>/</w:t>
      </w:r>
      <w:r w:rsidR="00E85CD0">
        <w:rPr>
          <w:rFonts w:ascii="Times New Roman" w:hAnsi="Times New Roman"/>
          <w:b/>
          <w:sz w:val="24"/>
          <w:szCs w:val="24"/>
          <w:lang w:val="fr-FR" w:eastAsia="fr-FR"/>
        </w:rPr>
        <w:t>65</w:t>
      </w:r>
      <w:r w:rsidRPr="00297EF3">
        <w:rPr>
          <w:rFonts w:ascii="Times New Roman" w:hAnsi="Times New Roman"/>
          <w:b/>
          <w:sz w:val="24"/>
          <w:szCs w:val="24"/>
          <w:lang w:val="fr-FR" w:eastAsia="fr-FR"/>
        </w:rPr>
        <w:t>/</w:t>
      </w:r>
      <w:r w:rsidR="00E85CD0">
        <w:rPr>
          <w:rFonts w:ascii="Times New Roman" w:hAnsi="Times New Roman"/>
          <w:b/>
          <w:sz w:val="24"/>
          <w:szCs w:val="24"/>
          <w:lang w:val="fr-FR" w:eastAsia="fr-FR"/>
        </w:rPr>
        <w:t>UE</w:t>
      </w:r>
      <w:r w:rsidRPr="00297EF3">
        <w:rPr>
          <w:rFonts w:ascii="Times New Roman" w:hAnsi="Times New Roman"/>
          <w:b/>
          <w:sz w:val="24"/>
          <w:szCs w:val="24"/>
          <w:lang w:val="fr-FR" w:eastAsia="fr-FR"/>
        </w:rPr>
        <w:t>, lorsqu'ils renvoient aux instruments financiers visés à la section C de l'annexe I de ladite directive</w:t>
      </w: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470"/>
        <w:gridCol w:w="470"/>
        <w:gridCol w:w="470"/>
        <w:gridCol w:w="469"/>
        <w:gridCol w:w="470"/>
        <w:gridCol w:w="470"/>
        <w:gridCol w:w="470"/>
        <w:gridCol w:w="469"/>
        <w:gridCol w:w="440"/>
        <w:gridCol w:w="374"/>
        <w:gridCol w:w="469"/>
        <w:gridCol w:w="469"/>
        <w:gridCol w:w="469"/>
        <w:gridCol w:w="469"/>
        <w:gridCol w:w="469"/>
        <w:gridCol w:w="469"/>
      </w:tblGrid>
      <w:tr w:rsidR="00E85CD0" w14:paraId="2C100433" w14:textId="77777777" w:rsidTr="0035302D">
        <w:trPr>
          <w:trHeight w:val="617"/>
        </w:trPr>
        <w:tc>
          <w:tcPr>
            <w:tcW w:w="1396" w:type="dxa"/>
          </w:tcPr>
          <w:p w14:paraId="58132BCE" w14:textId="77777777" w:rsidR="00E85CD0" w:rsidRDefault="00E85CD0" w:rsidP="0035302D">
            <w:pPr>
              <w:pStyle w:val="TableParagraph"/>
              <w:spacing w:before="18" w:line="260" w:lineRule="atLeast"/>
              <w:ind w:left="280" w:firstLine="67"/>
            </w:pPr>
            <w:r>
              <w:rPr>
                <w:w w:val="85"/>
              </w:rPr>
              <w:t xml:space="preserve">Financial </w:t>
            </w:r>
            <w:r>
              <w:rPr>
                <w:w w:val="75"/>
              </w:rPr>
              <w:t>Instrument</w:t>
            </w:r>
          </w:p>
          <w:p w14:paraId="728451AE" w14:textId="77777777" w:rsidR="00E85CD0" w:rsidRDefault="00E85CD0" w:rsidP="0035302D">
            <w:pPr>
              <w:pStyle w:val="TableParagraph"/>
              <w:spacing w:line="59" w:lineRule="exact"/>
              <w:ind w:left="23"/>
              <w:jc w:val="center"/>
            </w:pPr>
            <w:r>
              <w:rPr>
                <w:w w:val="74"/>
              </w:rPr>
              <w:t>s</w:t>
            </w:r>
          </w:p>
        </w:tc>
        <w:tc>
          <w:tcPr>
            <w:tcW w:w="3758" w:type="dxa"/>
            <w:gridSpan w:val="8"/>
          </w:tcPr>
          <w:p w14:paraId="593E63DD" w14:textId="77777777" w:rsidR="00E85CD0" w:rsidRDefault="00E85CD0" w:rsidP="0035302D">
            <w:pPr>
              <w:pStyle w:val="TableParagraph"/>
              <w:spacing w:before="22"/>
              <w:ind w:left="454"/>
            </w:pPr>
            <w:r>
              <w:rPr>
                <w:w w:val="85"/>
              </w:rPr>
              <w:t>Investment services and activities</w:t>
            </w:r>
          </w:p>
        </w:tc>
        <w:tc>
          <w:tcPr>
            <w:tcW w:w="440" w:type="dxa"/>
          </w:tcPr>
          <w:p w14:paraId="498A059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188" w:type="dxa"/>
            <w:gridSpan w:val="7"/>
          </w:tcPr>
          <w:p w14:paraId="4F05C980" w14:textId="77777777" w:rsidR="00E85CD0" w:rsidRDefault="00E85CD0" w:rsidP="0035302D">
            <w:pPr>
              <w:pStyle w:val="TableParagraph"/>
              <w:spacing w:before="22"/>
              <w:ind w:left="893"/>
            </w:pPr>
            <w:r>
              <w:rPr>
                <w:w w:val="95"/>
              </w:rPr>
              <w:t>Ancillary services</w:t>
            </w:r>
          </w:p>
        </w:tc>
      </w:tr>
      <w:tr w:rsidR="00E85CD0" w14:paraId="2A4A2D26" w14:textId="77777777" w:rsidTr="0035302D">
        <w:trPr>
          <w:trHeight w:val="806"/>
        </w:trPr>
        <w:tc>
          <w:tcPr>
            <w:tcW w:w="1396" w:type="dxa"/>
          </w:tcPr>
          <w:p w14:paraId="7D7DE40D" w14:textId="268511BD" w:rsidR="00E85CD0" w:rsidRDefault="00E85CD0" w:rsidP="0035302D">
            <w:pPr>
              <w:pStyle w:val="TableParagraph"/>
              <w:ind w:left="3" w:right="-72"/>
              <w:rPr>
                <w:rFonts w:ascii="DejaVu Serif"/>
                <w:sz w:val="20"/>
              </w:rPr>
            </w:pPr>
            <w:r>
              <w:rPr>
                <w:rFonts w:ascii="DejaVu Serif"/>
                <w:noProof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572F822" wp14:editId="30C23C03">
                      <wp:extent cx="880110" cy="512445"/>
                      <wp:effectExtent l="3175" t="1270" r="2540" b="635"/>
                      <wp:docPr id="4" name="Grou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0110" cy="512445"/>
                                <a:chOff x="0" y="0"/>
                                <a:chExt cx="1386" cy="807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86" cy="8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1EB71" id="Groupe 4" o:spid="_x0000_s1026" style="width:69.3pt;height:40.35pt;mso-position-horizontal-relative:char;mso-position-vertical-relative:line" coordsize="1386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">
                      <v:rect id="Rectangle 5" o:spid="_x0000_s1027" style="position:absolute;width:1386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0" w:type="dxa"/>
          </w:tcPr>
          <w:p w14:paraId="61A2CA85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3D403DA3" w14:textId="77777777" w:rsidR="00E85CD0" w:rsidRDefault="00E85CD0" w:rsidP="0035302D">
            <w:pPr>
              <w:pStyle w:val="TableParagraph"/>
              <w:ind w:left="38"/>
            </w:pPr>
            <w:r>
              <w:t>A 1</w:t>
            </w:r>
          </w:p>
        </w:tc>
        <w:tc>
          <w:tcPr>
            <w:tcW w:w="470" w:type="dxa"/>
          </w:tcPr>
          <w:p w14:paraId="64897094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07B0B9DB" w14:textId="77777777" w:rsidR="00E85CD0" w:rsidRDefault="00E85CD0" w:rsidP="0035302D">
            <w:pPr>
              <w:pStyle w:val="TableParagraph"/>
              <w:ind w:left="38"/>
            </w:pPr>
            <w:r>
              <w:t>A 2</w:t>
            </w:r>
          </w:p>
        </w:tc>
        <w:tc>
          <w:tcPr>
            <w:tcW w:w="470" w:type="dxa"/>
          </w:tcPr>
          <w:p w14:paraId="21D6C31A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47078D4B" w14:textId="77777777" w:rsidR="00E85CD0" w:rsidRDefault="00E85CD0" w:rsidP="0035302D">
            <w:pPr>
              <w:pStyle w:val="TableParagraph"/>
              <w:ind w:left="37"/>
            </w:pPr>
            <w:r>
              <w:t>A 3</w:t>
            </w:r>
          </w:p>
        </w:tc>
        <w:tc>
          <w:tcPr>
            <w:tcW w:w="469" w:type="dxa"/>
          </w:tcPr>
          <w:p w14:paraId="07C44FB7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1132CE50" w14:textId="77777777" w:rsidR="00E85CD0" w:rsidRDefault="00E85CD0" w:rsidP="0035302D">
            <w:pPr>
              <w:pStyle w:val="TableParagraph"/>
              <w:ind w:left="35"/>
            </w:pPr>
            <w:r>
              <w:t>A 4</w:t>
            </w:r>
          </w:p>
        </w:tc>
        <w:tc>
          <w:tcPr>
            <w:tcW w:w="470" w:type="dxa"/>
          </w:tcPr>
          <w:p w14:paraId="65219AB1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55386B04" w14:textId="77777777" w:rsidR="00E85CD0" w:rsidRDefault="00E85CD0" w:rsidP="0035302D">
            <w:pPr>
              <w:pStyle w:val="TableParagraph"/>
              <w:ind w:left="35"/>
            </w:pPr>
            <w:r>
              <w:t>A 5</w:t>
            </w:r>
          </w:p>
        </w:tc>
        <w:tc>
          <w:tcPr>
            <w:tcW w:w="470" w:type="dxa"/>
          </w:tcPr>
          <w:p w14:paraId="706E55D0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53DEF2D7" w14:textId="77777777" w:rsidR="00E85CD0" w:rsidRDefault="00E85CD0" w:rsidP="0035302D">
            <w:pPr>
              <w:pStyle w:val="TableParagraph"/>
              <w:ind w:left="34"/>
            </w:pPr>
            <w:r>
              <w:t>A 6</w:t>
            </w:r>
          </w:p>
        </w:tc>
        <w:tc>
          <w:tcPr>
            <w:tcW w:w="470" w:type="dxa"/>
          </w:tcPr>
          <w:p w14:paraId="2B16F9B3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2B760878" w14:textId="77777777" w:rsidR="00E85CD0" w:rsidRDefault="00E85CD0" w:rsidP="0035302D">
            <w:pPr>
              <w:pStyle w:val="TableParagraph"/>
              <w:ind w:left="33"/>
            </w:pPr>
            <w:r>
              <w:t>A 7</w:t>
            </w:r>
          </w:p>
        </w:tc>
        <w:tc>
          <w:tcPr>
            <w:tcW w:w="469" w:type="dxa"/>
          </w:tcPr>
          <w:p w14:paraId="6A2F9F29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3FF9D13E" w14:textId="77777777" w:rsidR="00E85CD0" w:rsidRDefault="00E85CD0" w:rsidP="0035302D">
            <w:pPr>
              <w:pStyle w:val="TableParagraph"/>
              <w:ind w:left="33"/>
            </w:pPr>
            <w:r>
              <w:t>A 8</w:t>
            </w:r>
          </w:p>
        </w:tc>
        <w:tc>
          <w:tcPr>
            <w:tcW w:w="440" w:type="dxa"/>
          </w:tcPr>
          <w:p w14:paraId="6DDD2032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572914D9" w14:textId="77777777" w:rsidR="00E85CD0" w:rsidRDefault="00E85CD0" w:rsidP="0035302D">
            <w:pPr>
              <w:pStyle w:val="TableParagraph"/>
              <w:ind w:left="32"/>
            </w:pPr>
            <w:r>
              <w:rPr>
                <w:w w:val="105"/>
              </w:rPr>
              <w:t>A</w:t>
            </w:r>
          </w:p>
        </w:tc>
        <w:tc>
          <w:tcPr>
            <w:tcW w:w="374" w:type="dxa"/>
          </w:tcPr>
          <w:p w14:paraId="5E11BE3E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69BC4290" w14:textId="77777777" w:rsidR="00E85CD0" w:rsidRDefault="00E85CD0" w:rsidP="0035302D">
            <w:pPr>
              <w:pStyle w:val="TableParagraph"/>
              <w:ind w:left="31"/>
            </w:pPr>
            <w:r>
              <w:t>B 1</w:t>
            </w:r>
          </w:p>
        </w:tc>
        <w:tc>
          <w:tcPr>
            <w:tcW w:w="469" w:type="dxa"/>
          </w:tcPr>
          <w:p w14:paraId="765279AF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55131394" w14:textId="77777777" w:rsidR="00E85CD0" w:rsidRDefault="00E85CD0" w:rsidP="0035302D">
            <w:pPr>
              <w:pStyle w:val="TableParagraph"/>
              <w:ind w:left="30"/>
            </w:pPr>
            <w:r>
              <w:t>B 2</w:t>
            </w:r>
          </w:p>
        </w:tc>
        <w:tc>
          <w:tcPr>
            <w:tcW w:w="469" w:type="dxa"/>
          </w:tcPr>
          <w:p w14:paraId="57E2E8E9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370E0BCF" w14:textId="77777777" w:rsidR="00E85CD0" w:rsidRDefault="00E85CD0" w:rsidP="0035302D">
            <w:pPr>
              <w:pStyle w:val="TableParagraph"/>
              <w:ind w:left="29"/>
            </w:pPr>
            <w:r>
              <w:t>B 3</w:t>
            </w:r>
          </w:p>
        </w:tc>
        <w:tc>
          <w:tcPr>
            <w:tcW w:w="469" w:type="dxa"/>
          </w:tcPr>
          <w:p w14:paraId="30E7E3E2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4B1E2D38" w14:textId="77777777" w:rsidR="00E85CD0" w:rsidRDefault="00E85CD0" w:rsidP="0035302D">
            <w:pPr>
              <w:pStyle w:val="TableParagraph"/>
              <w:ind w:left="28"/>
            </w:pPr>
            <w:r>
              <w:t>B 4</w:t>
            </w:r>
          </w:p>
        </w:tc>
        <w:tc>
          <w:tcPr>
            <w:tcW w:w="469" w:type="dxa"/>
          </w:tcPr>
          <w:p w14:paraId="5FB98832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6BAAD19C" w14:textId="77777777" w:rsidR="00E85CD0" w:rsidRDefault="00E85CD0" w:rsidP="0035302D">
            <w:pPr>
              <w:pStyle w:val="TableParagraph"/>
              <w:ind w:left="27"/>
            </w:pPr>
            <w:r>
              <w:t>B 5</w:t>
            </w:r>
          </w:p>
        </w:tc>
        <w:tc>
          <w:tcPr>
            <w:tcW w:w="469" w:type="dxa"/>
          </w:tcPr>
          <w:p w14:paraId="133839A6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6F083F0A" w14:textId="77777777" w:rsidR="00E85CD0" w:rsidRDefault="00E85CD0" w:rsidP="0035302D">
            <w:pPr>
              <w:pStyle w:val="TableParagraph"/>
              <w:ind w:left="26"/>
            </w:pPr>
            <w:r>
              <w:t>B 6</w:t>
            </w:r>
          </w:p>
        </w:tc>
        <w:tc>
          <w:tcPr>
            <w:tcW w:w="469" w:type="dxa"/>
          </w:tcPr>
          <w:p w14:paraId="2A674324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5687941E" w14:textId="77777777" w:rsidR="00E85CD0" w:rsidRDefault="00E85CD0" w:rsidP="0035302D">
            <w:pPr>
              <w:pStyle w:val="TableParagraph"/>
              <w:ind w:left="25"/>
            </w:pPr>
            <w:r>
              <w:t>B 7</w:t>
            </w:r>
          </w:p>
        </w:tc>
      </w:tr>
      <w:tr w:rsidR="00E85CD0" w14:paraId="41A275BE" w14:textId="77777777" w:rsidTr="0035302D">
        <w:trPr>
          <w:trHeight w:val="498"/>
        </w:trPr>
        <w:tc>
          <w:tcPr>
            <w:tcW w:w="1396" w:type="dxa"/>
          </w:tcPr>
          <w:p w14:paraId="7AB2D402" w14:textId="77777777" w:rsidR="00E85CD0" w:rsidRDefault="00E85CD0" w:rsidP="0035302D">
            <w:pPr>
              <w:pStyle w:val="TableParagraph"/>
              <w:spacing w:before="210"/>
              <w:ind w:left="38"/>
            </w:pPr>
            <w:r>
              <w:rPr>
                <w:w w:val="95"/>
              </w:rPr>
              <w:t>C1</w:t>
            </w:r>
          </w:p>
        </w:tc>
        <w:tc>
          <w:tcPr>
            <w:tcW w:w="470" w:type="dxa"/>
          </w:tcPr>
          <w:p w14:paraId="397C3C5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6E230FB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21E0DCF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60498A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960884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67589DD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4DAC856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E872FD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5342258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2BA6029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ABEE35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824D4E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80785C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3A39BB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699FB2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C44ACB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3DA22831" w14:textId="77777777" w:rsidTr="0035302D">
        <w:trPr>
          <w:trHeight w:val="508"/>
        </w:trPr>
        <w:tc>
          <w:tcPr>
            <w:tcW w:w="1396" w:type="dxa"/>
          </w:tcPr>
          <w:p w14:paraId="108BD9A3" w14:textId="77777777" w:rsidR="00E85CD0" w:rsidRDefault="00E85CD0" w:rsidP="0035302D">
            <w:pPr>
              <w:pStyle w:val="TableParagraph"/>
              <w:spacing w:before="5"/>
              <w:rPr>
                <w:rFonts w:ascii="DejaVu Serif"/>
                <w:b/>
                <w:sz w:val="20"/>
              </w:rPr>
            </w:pPr>
          </w:p>
          <w:p w14:paraId="6028ECFF" w14:textId="77777777" w:rsidR="00E85CD0" w:rsidRDefault="00E85CD0" w:rsidP="0035302D">
            <w:pPr>
              <w:pStyle w:val="TableParagraph"/>
              <w:spacing w:before="1" w:line="248" w:lineRule="exact"/>
              <w:ind w:left="38"/>
            </w:pPr>
            <w:r>
              <w:rPr>
                <w:w w:val="95"/>
              </w:rPr>
              <w:t>C2</w:t>
            </w:r>
          </w:p>
        </w:tc>
        <w:tc>
          <w:tcPr>
            <w:tcW w:w="470" w:type="dxa"/>
          </w:tcPr>
          <w:p w14:paraId="1D18E7F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F88268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053AF88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25D846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18AD14B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4300C49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0F8398D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68B803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70C1BCF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537ABEB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6F3903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8F0024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A94C43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837A0E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924CFF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44A9E2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5357E685" w14:textId="77777777" w:rsidTr="0035302D">
        <w:trPr>
          <w:trHeight w:val="508"/>
        </w:trPr>
        <w:tc>
          <w:tcPr>
            <w:tcW w:w="1396" w:type="dxa"/>
          </w:tcPr>
          <w:p w14:paraId="10ECBA78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64BA38D3" w14:textId="77777777" w:rsidR="00E85CD0" w:rsidRDefault="00E85CD0" w:rsidP="0035302D">
            <w:pPr>
              <w:pStyle w:val="TableParagraph"/>
              <w:spacing w:line="249" w:lineRule="exact"/>
              <w:ind w:left="38"/>
            </w:pPr>
            <w:r>
              <w:rPr>
                <w:w w:val="95"/>
              </w:rPr>
              <w:t>C3</w:t>
            </w:r>
          </w:p>
        </w:tc>
        <w:tc>
          <w:tcPr>
            <w:tcW w:w="470" w:type="dxa"/>
          </w:tcPr>
          <w:p w14:paraId="5722EF7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2486E0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FB21AA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EB521F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15E46AB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6DE45C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482864BF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0ADD1B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375373F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179552D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69859E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DBDAB3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05D3A1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38A3C2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933708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571A1C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7E1DEF31" w14:textId="77777777" w:rsidTr="0035302D">
        <w:trPr>
          <w:trHeight w:val="503"/>
        </w:trPr>
        <w:tc>
          <w:tcPr>
            <w:tcW w:w="1396" w:type="dxa"/>
          </w:tcPr>
          <w:p w14:paraId="6E3361FE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444339C5" w14:textId="77777777" w:rsidR="00E85CD0" w:rsidRDefault="00E85CD0" w:rsidP="0035302D">
            <w:pPr>
              <w:pStyle w:val="TableParagraph"/>
              <w:spacing w:line="244" w:lineRule="exact"/>
              <w:ind w:left="38"/>
            </w:pPr>
            <w:r>
              <w:rPr>
                <w:w w:val="95"/>
              </w:rPr>
              <w:t>C4</w:t>
            </w:r>
          </w:p>
        </w:tc>
        <w:tc>
          <w:tcPr>
            <w:tcW w:w="470" w:type="dxa"/>
          </w:tcPr>
          <w:p w14:paraId="620C150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048EAA6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02CA9A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C75634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3E6D8A8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0B69509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6246678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1FDC33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3F36D86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361946A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2B76C7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1C8491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BA83AD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FE5376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78B04DF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B46971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2BFE9373" w14:textId="77777777" w:rsidTr="0035302D">
        <w:trPr>
          <w:trHeight w:val="508"/>
        </w:trPr>
        <w:tc>
          <w:tcPr>
            <w:tcW w:w="1396" w:type="dxa"/>
          </w:tcPr>
          <w:p w14:paraId="5D6E1559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6335DC8F" w14:textId="77777777" w:rsidR="00E85CD0" w:rsidRDefault="00E85CD0" w:rsidP="0035302D">
            <w:pPr>
              <w:pStyle w:val="TableParagraph"/>
              <w:spacing w:line="249" w:lineRule="exact"/>
              <w:ind w:left="38"/>
            </w:pPr>
            <w:r>
              <w:rPr>
                <w:w w:val="95"/>
              </w:rPr>
              <w:t>C5</w:t>
            </w:r>
          </w:p>
        </w:tc>
        <w:tc>
          <w:tcPr>
            <w:tcW w:w="470" w:type="dxa"/>
          </w:tcPr>
          <w:p w14:paraId="245B430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C2623C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3E38504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16CA7B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106AA48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66364D0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4C35965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ED4E25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07FCFF6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0FDFB2D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3DBDAF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46AE8F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477A23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C97269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DAF7BE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031A7C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327F0087" w14:textId="77777777" w:rsidTr="0035302D">
        <w:trPr>
          <w:trHeight w:val="507"/>
        </w:trPr>
        <w:tc>
          <w:tcPr>
            <w:tcW w:w="1396" w:type="dxa"/>
          </w:tcPr>
          <w:p w14:paraId="606B7CEA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16A40A8E" w14:textId="77777777" w:rsidR="00E85CD0" w:rsidRDefault="00E85CD0" w:rsidP="0035302D">
            <w:pPr>
              <w:pStyle w:val="TableParagraph"/>
              <w:spacing w:line="248" w:lineRule="exact"/>
              <w:ind w:left="38"/>
            </w:pPr>
            <w:r>
              <w:rPr>
                <w:w w:val="95"/>
              </w:rPr>
              <w:t>C6</w:t>
            </w:r>
          </w:p>
        </w:tc>
        <w:tc>
          <w:tcPr>
            <w:tcW w:w="470" w:type="dxa"/>
          </w:tcPr>
          <w:p w14:paraId="2E35B27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D0D5B7F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647BFB2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35F66E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DFB944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3774DC0F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192B0AF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3512FB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7CA0C5A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3ECBF57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194562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2BA0F6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6EDB83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8C0C8A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6DDC09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4328E0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6B8E7F27" w14:textId="77777777" w:rsidTr="0035302D">
        <w:trPr>
          <w:trHeight w:val="508"/>
        </w:trPr>
        <w:tc>
          <w:tcPr>
            <w:tcW w:w="1396" w:type="dxa"/>
          </w:tcPr>
          <w:p w14:paraId="4D44030C" w14:textId="77777777" w:rsidR="00E85CD0" w:rsidRDefault="00E85CD0" w:rsidP="0035302D">
            <w:pPr>
              <w:pStyle w:val="TableParagraph"/>
              <w:spacing w:before="5"/>
              <w:rPr>
                <w:rFonts w:ascii="DejaVu Serif"/>
                <w:b/>
                <w:sz w:val="20"/>
              </w:rPr>
            </w:pPr>
          </w:p>
          <w:p w14:paraId="4535D28E" w14:textId="77777777" w:rsidR="00E85CD0" w:rsidRDefault="00E85CD0" w:rsidP="0035302D">
            <w:pPr>
              <w:pStyle w:val="TableParagraph"/>
              <w:spacing w:before="1" w:line="248" w:lineRule="exact"/>
              <w:ind w:left="38"/>
            </w:pPr>
            <w:r>
              <w:rPr>
                <w:w w:val="95"/>
              </w:rPr>
              <w:t>C7</w:t>
            </w:r>
          </w:p>
        </w:tc>
        <w:tc>
          <w:tcPr>
            <w:tcW w:w="470" w:type="dxa"/>
          </w:tcPr>
          <w:p w14:paraId="3CDB5A5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4625A3C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2D080F6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9430E8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0C900D8F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0D64DE4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1AEF2A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FA09DE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2FD5A21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31B7648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3978C2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7E834C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23D2E6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02AE2A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846702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14913F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2B14D276" w14:textId="77777777" w:rsidTr="0035302D">
        <w:trPr>
          <w:trHeight w:val="508"/>
        </w:trPr>
        <w:tc>
          <w:tcPr>
            <w:tcW w:w="1396" w:type="dxa"/>
          </w:tcPr>
          <w:p w14:paraId="54B0F860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24354DF9" w14:textId="77777777" w:rsidR="00E85CD0" w:rsidRDefault="00E85CD0" w:rsidP="0035302D">
            <w:pPr>
              <w:pStyle w:val="TableParagraph"/>
              <w:spacing w:line="249" w:lineRule="exact"/>
              <w:ind w:left="38"/>
            </w:pPr>
            <w:r>
              <w:rPr>
                <w:w w:val="95"/>
              </w:rPr>
              <w:t>C8</w:t>
            </w:r>
          </w:p>
        </w:tc>
        <w:tc>
          <w:tcPr>
            <w:tcW w:w="470" w:type="dxa"/>
          </w:tcPr>
          <w:p w14:paraId="2BFD0DC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2606F16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367A8E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AC861E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246040E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1BA7502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CBB181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09863C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61399EE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7A916E7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8488D3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25DA4A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D81C32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628830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B36EDD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54E621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19EF1CFE" w14:textId="77777777" w:rsidTr="0035302D">
        <w:trPr>
          <w:trHeight w:val="507"/>
        </w:trPr>
        <w:tc>
          <w:tcPr>
            <w:tcW w:w="1396" w:type="dxa"/>
          </w:tcPr>
          <w:p w14:paraId="58DAB9C1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5A15067D" w14:textId="77777777" w:rsidR="00E85CD0" w:rsidRDefault="00E85CD0" w:rsidP="0035302D">
            <w:pPr>
              <w:pStyle w:val="TableParagraph"/>
              <w:spacing w:line="248" w:lineRule="exact"/>
              <w:ind w:left="38"/>
            </w:pPr>
            <w:r>
              <w:rPr>
                <w:w w:val="95"/>
              </w:rPr>
              <w:t>C9</w:t>
            </w:r>
          </w:p>
        </w:tc>
        <w:tc>
          <w:tcPr>
            <w:tcW w:w="470" w:type="dxa"/>
          </w:tcPr>
          <w:p w14:paraId="73A6E06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63FB6D9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3FA901A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1B1CA99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2CB6226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6251B21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328ECF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0416F7A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00277F5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064CCC8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B4F190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481174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7669C5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68798A2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AF7441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AFBD38A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5FF1D28E" w14:textId="77777777" w:rsidTr="0035302D">
        <w:trPr>
          <w:trHeight w:val="508"/>
        </w:trPr>
        <w:tc>
          <w:tcPr>
            <w:tcW w:w="1396" w:type="dxa"/>
          </w:tcPr>
          <w:p w14:paraId="0537F72C" w14:textId="77777777" w:rsidR="00E85CD0" w:rsidRDefault="00E85CD0" w:rsidP="0035302D">
            <w:pPr>
              <w:pStyle w:val="TableParagraph"/>
              <w:spacing w:before="5"/>
              <w:rPr>
                <w:rFonts w:ascii="DejaVu Serif"/>
                <w:b/>
                <w:sz w:val="20"/>
              </w:rPr>
            </w:pPr>
          </w:p>
          <w:p w14:paraId="4F11FD9E" w14:textId="77777777" w:rsidR="00E85CD0" w:rsidRDefault="00E85CD0" w:rsidP="0035302D">
            <w:pPr>
              <w:pStyle w:val="TableParagraph"/>
              <w:spacing w:before="1" w:line="248" w:lineRule="exact"/>
              <w:ind w:left="38"/>
            </w:pPr>
            <w:r>
              <w:rPr>
                <w:w w:val="95"/>
              </w:rPr>
              <w:t>C10</w:t>
            </w:r>
          </w:p>
        </w:tc>
        <w:tc>
          <w:tcPr>
            <w:tcW w:w="470" w:type="dxa"/>
          </w:tcPr>
          <w:p w14:paraId="003B7DC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0555EE6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4CA893F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A41D7D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4B031E8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1B670B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F0EF04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B23A3EF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0154FC1E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3458BAC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4B0240C1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07B1700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D2E25E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E71E78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2CB748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241C36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  <w:tr w:rsidR="00E85CD0" w14:paraId="3DBDCFED" w14:textId="77777777" w:rsidTr="0035302D">
        <w:trPr>
          <w:trHeight w:val="508"/>
        </w:trPr>
        <w:tc>
          <w:tcPr>
            <w:tcW w:w="1396" w:type="dxa"/>
          </w:tcPr>
          <w:p w14:paraId="5B277BE8" w14:textId="77777777" w:rsidR="00E85CD0" w:rsidRDefault="00E85CD0" w:rsidP="0035302D">
            <w:pPr>
              <w:pStyle w:val="TableParagraph"/>
              <w:spacing w:before="4"/>
              <w:rPr>
                <w:rFonts w:ascii="DejaVu Serif"/>
                <w:b/>
                <w:sz w:val="20"/>
              </w:rPr>
            </w:pPr>
          </w:p>
          <w:p w14:paraId="14C969D2" w14:textId="77777777" w:rsidR="00E85CD0" w:rsidRDefault="00E85CD0" w:rsidP="0035302D">
            <w:pPr>
              <w:pStyle w:val="TableParagraph"/>
              <w:spacing w:line="249" w:lineRule="exact"/>
              <w:ind w:left="38"/>
            </w:pPr>
            <w:r>
              <w:rPr>
                <w:w w:val="95"/>
              </w:rPr>
              <w:t>C11</w:t>
            </w:r>
          </w:p>
        </w:tc>
        <w:tc>
          <w:tcPr>
            <w:tcW w:w="470" w:type="dxa"/>
          </w:tcPr>
          <w:p w14:paraId="0DED5E6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664B695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7614F2DD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1CB5F45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0B6B380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2B50FB2C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70" w:type="dxa"/>
          </w:tcPr>
          <w:p w14:paraId="5CC09B4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411D9E4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40" w:type="dxa"/>
          </w:tcPr>
          <w:p w14:paraId="1BE0FDA3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374" w:type="dxa"/>
          </w:tcPr>
          <w:p w14:paraId="216F08B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BAE3EA8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26A6754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5AEDA16B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69567F67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36628416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  <w:tc>
          <w:tcPr>
            <w:tcW w:w="469" w:type="dxa"/>
          </w:tcPr>
          <w:p w14:paraId="7C720885" w14:textId="77777777" w:rsidR="00E85CD0" w:rsidRDefault="00E85CD0" w:rsidP="0035302D">
            <w:pPr>
              <w:pStyle w:val="TableParagraph"/>
              <w:rPr>
                <w:rFonts w:ascii="DejaVu Serif"/>
                <w:sz w:val="20"/>
              </w:rPr>
            </w:pPr>
          </w:p>
        </w:tc>
      </w:tr>
    </w:tbl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7"/>
      </w:tblGrid>
      <w:tr w:rsidR="009525FB" w:rsidRPr="008A1C9F" w14:paraId="243F05C5" w14:textId="77777777" w:rsidTr="00CA30B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D681D1" w14:textId="52E07397" w:rsidR="009525FB" w:rsidRPr="009525FB" w:rsidRDefault="000318A5" w:rsidP="00E85CD0">
            <w:pP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  <w:t xml:space="preserve">Note 1 : </w:t>
            </w:r>
            <w:r w:rsidR="009525FB" w:rsidRPr="009525FB"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  <w:t>Les en-têtes de ligne et de colonne sont des références aux numéros de section et de point correspondants de l'annexe I de la directive 20</w:t>
            </w:r>
            <w:r w:rsidR="00E85CD0"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  <w:t>14</w:t>
            </w:r>
            <w:r w:rsidR="009525FB" w:rsidRPr="009525FB"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  <w:t>/</w:t>
            </w:r>
            <w:r w:rsidR="00E85CD0"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  <w:t>65</w:t>
            </w:r>
            <w:r w:rsidR="009525FB" w:rsidRPr="009525FB"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  <w:t>/</w:t>
            </w:r>
            <w:r w:rsidR="00E85CD0"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  <w:t>UE</w:t>
            </w:r>
            <w:r w:rsidR="009525FB" w:rsidRPr="009525FB">
              <w:rPr>
                <w:rFonts w:ascii="Times New Roman" w:hAnsi="Times New Roman"/>
                <w:color w:val="000000"/>
                <w:sz w:val="24"/>
                <w:szCs w:val="24"/>
                <w:lang w:val="fr-FR" w:eastAsia="fr-FR"/>
              </w:rPr>
              <w:t xml:space="preserve"> (par exemple, A1 fait référence à la section A, point 1, de l'annexe I).</w:t>
            </w:r>
            <w:bookmarkStart w:id="0" w:name="_GoBack"/>
            <w:bookmarkEnd w:id="0"/>
          </w:p>
        </w:tc>
      </w:tr>
    </w:tbl>
    <w:p w14:paraId="20CD1E0D" w14:textId="77777777" w:rsidR="000318A5" w:rsidRPr="0012594D" w:rsidRDefault="000318A5" w:rsidP="000318A5">
      <w:pPr>
        <w:spacing w:before="60" w:after="60"/>
        <w:jc w:val="both"/>
        <w:rPr>
          <w:rFonts w:ascii="Times New Roman" w:hAnsi="Times New Roman"/>
          <w:color w:val="000000"/>
          <w:sz w:val="19"/>
          <w:szCs w:val="19"/>
          <w:lang w:val="fr-FR" w:eastAsia="fr-FR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2802"/>
        <w:gridCol w:w="3260"/>
      </w:tblGrid>
      <w:tr w:rsidR="00B56D4F" w14:paraId="1F648E34" w14:textId="77777777" w:rsidTr="00B56D4F">
        <w:tc>
          <w:tcPr>
            <w:tcW w:w="2802" w:type="dxa"/>
            <w:shd w:val="clear" w:color="auto" w:fill="auto"/>
            <w:hideMark/>
          </w:tcPr>
          <w:p w14:paraId="2FE0FF52" w14:textId="77777777" w:rsidR="00B56D4F" w:rsidRDefault="00B56D4F">
            <w:pPr>
              <w:suppressAutoHyphens/>
              <w:spacing w:before="120" w:after="120" w:line="276" w:lineRule="auto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</w:rPr>
              <w:t>Date</w:t>
            </w:r>
          </w:p>
        </w:tc>
        <w:tc>
          <w:tcPr>
            <w:tcW w:w="3260" w:type="dxa"/>
            <w:shd w:val="clear" w:color="auto" w:fill="D9D9D9"/>
            <w:hideMark/>
          </w:tcPr>
          <w:p w14:paraId="65AFABF4" w14:textId="77777777" w:rsidR="00B56D4F" w:rsidRDefault="00B56D4F">
            <w:pPr>
              <w:suppressAutoHyphens/>
              <w:spacing w:before="120" w:after="120" w:line="276" w:lineRule="auto"/>
              <w:ind w:left="57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Le format de la date est : jj/mm/aaaa"/>
                  <w:statusText w:type="text" w:val="jj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FB01D35" w14:textId="77777777" w:rsidR="00B56D4F" w:rsidRDefault="00B56D4F" w:rsidP="00B56D4F">
      <w:pPr>
        <w:shd w:val="clear" w:color="auto" w:fill="FFFFFF"/>
        <w:tabs>
          <w:tab w:val="left" w:pos="1134"/>
        </w:tabs>
        <w:suppressAutoHyphens/>
        <w:rPr>
          <w:rFonts w:cs="Arial"/>
          <w:sz w:val="20"/>
          <w:szCs w:val="22"/>
          <w:lang w:eastAsia="en-US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2802"/>
        <w:gridCol w:w="3260"/>
      </w:tblGrid>
      <w:tr w:rsidR="00B56D4F" w14:paraId="4B2E095D" w14:textId="77777777" w:rsidTr="00B56D4F">
        <w:tc>
          <w:tcPr>
            <w:tcW w:w="2802" w:type="dxa"/>
            <w:shd w:val="clear" w:color="auto" w:fill="auto"/>
            <w:hideMark/>
          </w:tcPr>
          <w:p w14:paraId="525D5C8F" w14:textId="77777777" w:rsidR="00B56D4F" w:rsidRDefault="00B56D4F">
            <w:pPr>
              <w:suppressAutoHyphens/>
              <w:spacing w:before="120" w:after="120" w:line="276" w:lineRule="auto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</w:rPr>
              <w:t>Name and function</w:t>
            </w:r>
          </w:p>
        </w:tc>
        <w:tc>
          <w:tcPr>
            <w:tcW w:w="3260" w:type="dxa"/>
            <w:shd w:val="clear" w:color="auto" w:fill="D9D9D9"/>
            <w:hideMark/>
          </w:tcPr>
          <w:p w14:paraId="62B4BFC6" w14:textId="77777777" w:rsidR="00B56D4F" w:rsidRDefault="00B56D4F">
            <w:pPr>
              <w:suppressAutoHyphens/>
              <w:spacing w:before="120" w:after="120" w:line="276" w:lineRule="auto"/>
              <w:ind w:left="57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Le format de la date est : jj/mm/aaaa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02A06FB" w14:textId="77777777" w:rsidR="00B56D4F" w:rsidRDefault="00B56D4F" w:rsidP="00B56D4F">
      <w:pPr>
        <w:shd w:val="clear" w:color="auto" w:fill="FFFFFF"/>
        <w:tabs>
          <w:tab w:val="left" w:pos="1134"/>
        </w:tabs>
        <w:suppressAutoHyphens/>
        <w:rPr>
          <w:rFonts w:cs="Arial"/>
          <w:sz w:val="20"/>
          <w:szCs w:val="22"/>
          <w:lang w:eastAsia="en-US"/>
        </w:rPr>
      </w:pPr>
    </w:p>
    <w:p w14:paraId="5CF7F7A6" w14:textId="09CC94C9" w:rsidR="007F12F7" w:rsidRPr="009525FB" w:rsidRDefault="00B56D4F" w:rsidP="00E85CD0">
      <w:pPr>
        <w:shd w:val="clear" w:color="auto" w:fill="FFFFFF"/>
        <w:tabs>
          <w:tab w:val="left" w:pos="1134"/>
        </w:tabs>
        <w:suppressAutoHyphens/>
        <w:rPr>
          <w:rFonts w:ascii="Verdana" w:hAnsi="Verdana"/>
          <w:b/>
          <w:szCs w:val="22"/>
          <w:lang w:val="fr-FR"/>
        </w:rPr>
      </w:pPr>
      <w:r>
        <w:rPr>
          <w:rFonts w:cs="Arial"/>
          <w:sz w:val="20"/>
        </w:rPr>
        <w:t>Signature</w:t>
      </w:r>
    </w:p>
    <w:sectPr w:rsidR="007F12F7" w:rsidRPr="009525FB" w:rsidSect="00631D12">
      <w:headerReference w:type="default" r:id="rId12"/>
      <w:footerReference w:type="default" r:id="rId13"/>
      <w:pgSz w:w="11906" w:h="16838"/>
      <w:pgMar w:top="56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87944" w14:textId="77777777" w:rsidR="008960E9" w:rsidRDefault="008960E9">
      <w:r>
        <w:separator/>
      </w:r>
    </w:p>
  </w:endnote>
  <w:endnote w:type="continuationSeparator" w:id="0">
    <w:p w14:paraId="32AF2D2E" w14:textId="77777777" w:rsidR="008960E9" w:rsidRDefault="0089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D6179" w14:textId="77777777" w:rsidR="00305CA8" w:rsidRDefault="00305CA8" w:rsidP="00CA2A69">
    <w:pPr>
      <w:pStyle w:val="Pieddepag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5062D" w14:textId="77777777" w:rsidR="008960E9" w:rsidRDefault="008960E9">
      <w:r>
        <w:separator/>
      </w:r>
    </w:p>
  </w:footnote>
  <w:footnote w:type="continuationSeparator" w:id="0">
    <w:p w14:paraId="57E77089" w14:textId="77777777" w:rsidR="008960E9" w:rsidRDefault="0089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D1CB" w14:textId="77777777" w:rsidR="00EB77ED" w:rsidRPr="003D24B5" w:rsidRDefault="0007701D" w:rsidP="00305CA8">
    <w:pPr>
      <w:pStyle w:val="En-tte"/>
      <w:jc w:val="center"/>
      <w:rPr>
        <w:rFonts w:cs="Arial"/>
        <w:sz w:val="19"/>
        <w:szCs w:val="19"/>
        <w:lang w:val="fr-FR" w:eastAsia="fr-FR"/>
      </w:rPr>
    </w:pPr>
    <w:r>
      <w:rPr>
        <w:noProof/>
        <w:sz w:val="56"/>
        <w:szCs w:val="56"/>
        <w:lang w:val="fr-FR" w:eastAsia="fr-FR"/>
      </w:rPr>
      <w:drawing>
        <wp:inline distT="0" distB="0" distL="0" distR="0" wp14:anchorId="693E9032" wp14:editId="202EC2E8">
          <wp:extent cx="1905000" cy="1343025"/>
          <wp:effectExtent l="0" t="0" r="0" b="952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BCB"/>
    <w:multiLevelType w:val="hybridMultilevel"/>
    <w:tmpl w:val="F712F3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0C8C"/>
    <w:multiLevelType w:val="hybridMultilevel"/>
    <w:tmpl w:val="31666FEE"/>
    <w:lvl w:ilvl="0" w:tplc="864C817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20FE7"/>
    <w:multiLevelType w:val="hybridMultilevel"/>
    <w:tmpl w:val="82347B30"/>
    <w:lvl w:ilvl="0" w:tplc="B7AA6FE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D5E79"/>
    <w:multiLevelType w:val="hybridMultilevel"/>
    <w:tmpl w:val="9550C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96BA8"/>
    <w:multiLevelType w:val="hybridMultilevel"/>
    <w:tmpl w:val="F53EE632"/>
    <w:lvl w:ilvl="0" w:tplc="9CAE4088">
      <w:start w:val="4"/>
      <w:numFmt w:val="bullet"/>
      <w:lvlText w:val="-"/>
      <w:lvlJc w:val="left"/>
      <w:pPr>
        <w:ind w:left="720" w:hanging="360"/>
      </w:pPr>
      <w:rPr>
        <w:rFonts w:ascii="Arial (W1)" w:eastAsia="Times New Roman" w:hAnsi="Arial (W1)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17387"/>
    <w:multiLevelType w:val="hybridMultilevel"/>
    <w:tmpl w:val="AC9EC5E2"/>
    <w:lvl w:ilvl="0" w:tplc="864C817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BE"/>
    <w:rsid w:val="00002FFC"/>
    <w:rsid w:val="000073B5"/>
    <w:rsid w:val="000221A0"/>
    <w:rsid w:val="00026FA0"/>
    <w:rsid w:val="0003077F"/>
    <w:rsid w:val="000318A5"/>
    <w:rsid w:val="00031E0B"/>
    <w:rsid w:val="00045CB0"/>
    <w:rsid w:val="00055D74"/>
    <w:rsid w:val="000639EF"/>
    <w:rsid w:val="000671E1"/>
    <w:rsid w:val="00067AD1"/>
    <w:rsid w:val="000715A2"/>
    <w:rsid w:val="00074B32"/>
    <w:rsid w:val="00074F6C"/>
    <w:rsid w:val="0007701D"/>
    <w:rsid w:val="00081CE3"/>
    <w:rsid w:val="00085B6E"/>
    <w:rsid w:val="00091ADD"/>
    <w:rsid w:val="0009604F"/>
    <w:rsid w:val="000A0244"/>
    <w:rsid w:val="000B315E"/>
    <w:rsid w:val="000B4B03"/>
    <w:rsid w:val="000D67F7"/>
    <w:rsid w:val="000E3D62"/>
    <w:rsid w:val="001013ED"/>
    <w:rsid w:val="00112FF8"/>
    <w:rsid w:val="0012594D"/>
    <w:rsid w:val="001303D0"/>
    <w:rsid w:val="00134B2F"/>
    <w:rsid w:val="00136A2E"/>
    <w:rsid w:val="001375F3"/>
    <w:rsid w:val="00151DD2"/>
    <w:rsid w:val="00155308"/>
    <w:rsid w:val="00157477"/>
    <w:rsid w:val="00161704"/>
    <w:rsid w:val="00163BA9"/>
    <w:rsid w:val="001666A7"/>
    <w:rsid w:val="00175043"/>
    <w:rsid w:val="00183C95"/>
    <w:rsid w:val="00191726"/>
    <w:rsid w:val="00197350"/>
    <w:rsid w:val="001B4E53"/>
    <w:rsid w:val="001B4F00"/>
    <w:rsid w:val="001C76EE"/>
    <w:rsid w:val="001D2F1E"/>
    <w:rsid w:val="001E2D0D"/>
    <w:rsid w:val="00205587"/>
    <w:rsid w:val="002102AC"/>
    <w:rsid w:val="00210F7B"/>
    <w:rsid w:val="00235ACA"/>
    <w:rsid w:val="002375CA"/>
    <w:rsid w:val="002379DC"/>
    <w:rsid w:val="00241E67"/>
    <w:rsid w:val="002452B5"/>
    <w:rsid w:val="0025218B"/>
    <w:rsid w:val="0025445C"/>
    <w:rsid w:val="00261CBC"/>
    <w:rsid w:val="002623BB"/>
    <w:rsid w:val="002668E6"/>
    <w:rsid w:val="00297EF3"/>
    <w:rsid w:val="002A22D1"/>
    <w:rsid w:val="002B102B"/>
    <w:rsid w:val="002B1410"/>
    <w:rsid w:val="002C0577"/>
    <w:rsid w:val="002C4EAE"/>
    <w:rsid w:val="002C638E"/>
    <w:rsid w:val="002C7BF5"/>
    <w:rsid w:val="002D3783"/>
    <w:rsid w:val="002E0B73"/>
    <w:rsid w:val="002E3B32"/>
    <w:rsid w:val="002E43DE"/>
    <w:rsid w:val="002F3BA2"/>
    <w:rsid w:val="002F5558"/>
    <w:rsid w:val="00305182"/>
    <w:rsid w:val="00305CA8"/>
    <w:rsid w:val="00306855"/>
    <w:rsid w:val="00313FB9"/>
    <w:rsid w:val="003159C4"/>
    <w:rsid w:val="0032491A"/>
    <w:rsid w:val="0033119F"/>
    <w:rsid w:val="00334F9B"/>
    <w:rsid w:val="00335666"/>
    <w:rsid w:val="0033647F"/>
    <w:rsid w:val="00345085"/>
    <w:rsid w:val="003563F5"/>
    <w:rsid w:val="00370022"/>
    <w:rsid w:val="00372760"/>
    <w:rsid w:val="003728AE"/>
    <w:rsid w:val="00372A68"/>
    <w:rsid w:val="00390A18"/>
    <w:rsid w:val="003A5B5E"/>
    <w:rsid w:val="003A7E38"/>
    <w:rsid w:val="003D24B5"/>
    <w:rsid w:val="003D7755"/>
    <w:rsid w:val="003E40B7"/>
    <w:rsid w:val="003E4E49"/>
    <w:rsid w:val="003F0C62"/>
    <w:rsid w:val="00454ABD"/>
    <w:rsid w:val="004573EC"/>
    <w:rsid w:val="00457DC2"/>
    <w:rsid w:val="00475939"/>
    <w:rsid w:val="00476B30"/>
    <w:rsid w:val="00477795"/>
    <w:rsid w:val="004860B8"/>
    <w:rsid w:val="00487949"/>
    <w:rsid w:val="00495077"/>
    <w:rsid w:val="004A0D6D"/>
    <w:rsid w:val="004A1A31"/>
    <w:rsid w:val="004A5D8E"/>
    <w:rsid w:val="004A5E93"/>
    <w:rsid w:val="004B60A7"/>
    <w:rsid w:val="004C076D"/>
    <w:rsid w:val="004C4A90"/>
    <w:rsid w:val="004C5A0A"/>
    <w:rsid w:val="004F5BD5"/>
    <w:rsid w:val="004F6371"/>
    <w:rsid w:val="00504112"/>
    <w:rsid w:val="00504332"/>
    <w:rsid w:val="00506B15"/>
    <w:rsid w:val="00510BA9"/>
    <w:rsid w:val="0051278A"/>
    <w:rsid w:val="00513D29"/>
    <w:rsid w:val="00513DE7"/>
    <w:rsid w:val="00521703"/>
    <w:rsid w:val="00525CBE"/>
    <w:rsid w:val="00526799"/>
    <w:rsid w:val="005329CE"/>
    <w:rsid w:val="00535E4A"/>
    <w:rsid w:val="00545736"/>
    <w:rsid w:val="005475D7"/>
    <w:rsid w:val="00551ECC"/>
    <w:rsid w:val="00562551"/>
    <w:rsid w:val="00562AFB"/>
    <w:rsid w:val="005657C7"/>
    <w:rsid w:val="00570F5A"/>
    <w:rsid w:val="0059025C"/>
    <w:rsid w:val="0059476D"/>
    <w:rsid w:val="00594948"/>
    <w:rsid w:val="005978D0"/>
    <w:rsid w:val="005B1F3F"/>
    <w:rsid w:val="005B26A2"/>
    <w:rsid w:val="005B2BCA"/>
    <w:rsid w:val="005B44DD"/>
    <w:rsid w:val="005F0834"/>
    <w:rsid w:val="005F287E"/>
    <w:rsid w:val="00610326"/>
    <w:rsid w:val="00627A38"/>
    <w:rsid w:val="00631354"/>
    <w:rsid w:val="00631D12"/>
    <w:rsid w:val="006409AE"/>
    <w:rsid w:val="006629FB"/>
    <w:rsid w:val="0066513A"/>
    <w:rsid w:val="006677DD"/>
    <w:rsid w:val="0067080B"/>
    <w:rsid w:val="006748F3"/>
    <w:rsid w:val="006809E7"/>
    <w:rsid w:val="006937A3"/>
    <w:rsid w:val="006A6157"/>
    <w:rsid w:val="006B4470"/>
    <w:rsid w:val="006B484D"/>
    <w:rsid w:val="006B61B8"/>
    <w:rsid w:val="006C1812"/>
    <w:rsid w:val="006C37BE"/>
    <w:rsid w:val="006D72C6"/>
    <w:rsid w:val="006E3EB3"/>
    <w:rsid w:val="006E5701"/>
    <w:rsid w:val="006E6285"/>
    <w:rsid w:val="006F0AD0"/>
    <w:rsid w:val="00700A69"/>
    <w:rsid w:val="0070482F"/>
    <w:rsid w:val="007156A8"/>
    <w:rsid w:val="00736062"/>
    <w:rsid w:val="00747004"/>
    <w:rsid w:val="007634ED"/>
    <w:rsid w:val="007664BE"/>
    <w:rsid w:val="00771A41"/>
    <w:rsid w:val="00772288"/>
    <w:rsid w:val="007767C7"/>
    <w:rsid w:val="00782ADA"/>
    <w:rsid w:val="00786CE0"/>
    <w:rsid w:val="007924F6"/>
    <w:rsid w:val="00792CFD"/>
    <w:rsid w:val="007937FB"/>
    <w:rsid w:val="00795EE6"/>
    <w:rsid w:val="007B7307"/>
    <w:rsid w:val="007C7F08"/>
    <w:rsid w:val="007D1206"/>
    <w:rsid w:val="007D3F76"/>
    <w:rsid w:val="007D488C"/>
    <w:rsid w:val="007E135B"/>
    <w:rsid w:val="007F07B3"/>
    <w:rsid w:val="007F12F7"/>
    <w:rsid w:val="007F3642"/>
    <w:rsid w:val="007F37D1"/>
    <w:rsid w:val="00806C78"/>
    <w:rsid w:val="00811F36"/>
    <w:rsid w:val="00813BC8"/>
    <w:rsid w:val="00822F4E"/>
    <w:rsid w:val="0082417E"/>
    <w:rsid w:val="00830B80"/>
    <w:rsid w:val="00832810"/>
    <w:rsid w:val="00834D1E"/>
    <w:rsid w:val="008400BA"/>
    <w:rsid w:val="008423D6"/>
    <w:rsid w:val="008532F3"/>
    <w:rsid w:val="0087090A"/>
    <w:rsid w:val="00884D33"/>
    <w:rsid w:val="008960E9"/>
    <w:rsid w:val="00896D73"/>
    <w:rsid w:val="008A0520"/>
    <w:rsid w:val="008A0EEC"/>
    <w:rsid w:val="008A1C9F"/>
    <w:rsid w:val="008A37C1"/>
    <w:rsid w:val="008A7C4C"/>
    <w:rsid w:val="008C3CC0"/>
    <w:rsid w:val="008C4654"/>
    <w:rsid w:val="008D2891"/>
    <w:rsid w:val="008F1F6C"/>
    <w:rsid w:val="008F55E8"/>
    <w:rsid w:val="00903967"/>
    <w:rsid w:val="00925014"/>
    <w:rsid w:val="00927DC9"/>
    <w:rsid w:val="0093521A"/>
    <w:rsid w:val="0093737E"/>
    <w:rsid w:val="009409E6"/>
    <w:rsid w:val="00947955"/>
    <w:rsid w:val="00947D79"/>
    <w:rsid w:val="009525FB"/>
    <w:rsid w:val="009671B5"/>
    <w:rsid w:val="00972E35"/>
    <w:rsid w:val="00980FAA"/>
    <w:rsid w:val="00984F0D"/>
    <w:rsid w:val="0098706F"/>
    <w:rsid w:val="009878B8"/>
    <w:rsid w:val="009B217F"/>
    <w:rsid w:val="009B495B"/>
    <w:rsid w:val="009C3690"/>
    <w:rsid w:val="009C4BB2"/>
    <w:rsid w:val="009F672C"/>
    <w:rsid w:val="00A0501C"/>
    <w:rsid w:val="00A112D0"/>
    <w:rsid w:val="00A11696"/>
    <w:rsid w:val="00A142A1"/>
    <w:rsid w:val="00A22581"/>
    <w:rsid w:val="00A307DD"/>
    <w:rsid w:val="00A55D06"/>
    <w:rsid w:val="00A61646"/>
    <w:rsid w:val="00A75710"/>
    <w:rsid w:val="00A90143"/>
    <w:rsid w:val="00AA7033"/>
    <w:rsid w:val="00AB03BD"/>
    <w:rsid w:val="00AB0BA7"/>
    <w:rsid w:val="00AB19E2"/>
    <w:rsid w:val="00AB6A9E"/>
    <w:rsid w:val="00AC0942"/>
    <w:rsid w:val="00AC582F"/>
    <w:rsid w:val="00AE3FAA"/>
    <w:rsid w:val="00AE62F5"/>
    <w:rsid w:val="00AF01AF"/>
    <w:rsid w:val="00B073BB"/>
    <w:rsid w:val="00B15099"/>
    <w:rsid w:val="00B16444"/>
    <w:rsid w:val="00B164AC"/>
    <w:rsid w:val="00B2427C"/>
    <w:rsid w:val="00B249B9"/>
    <w:rsid w:val="00B26411"/>
    <w:rsid w:val="00B30DE3"/>
    <w:rsid w:val="00B31184"/>
    <w:rsid w:val="00B323D6"/>
    <w:rsid w:val="00B33656"/>
    <w:rsid w:val="00B41F6D"/>
    <w:rsid w:val="00B4301B"/>
    <w:rsid w:val="00B440E7"/>
    <w:rsid w:val="00B56D4F"/>
    <w:rsid w:val="00B70C46"/>
    <w:rsid w:val="00B73285"/>
    <w:rsid w:val="00B749FF"/>
    <w:rsid w:val="00B927FC"/>
    <w:rsid w:val="00BA2DA3"/>
    <w:rsid w:val="00BA6665"/>
    <w:rsid w:val="00BB2F27"/>
    <w:rsid w:val="00BC4F8B"/>
    <w:rsid w:val="00BD6E26"/>
    <w:rsid w:val="00BF4A3F"/>
    <w:rsid w:val="00C04A49"/>
    <w:rsid w:val="00C05A20"/>
    <w:rsid w:val="00C15D96"/>
    <w:rsid w:val="00C22FD6"/>
    <w:rsid w:val="00C246F0"/>
    <w:rsid w:val="00C25ADB"/>
    <w:rsid w:val="00C31B88"/>
    <w:rsid w:val="00C33BBC"/>
    <w:rsid w:val="00C42BED"/>
    <w:rsid w:val="00C435D6"/>
    <w:rsid w:val="00C55BDD"/>
    <w:rsid w:val="00C56884"/>
    <w:rsid w:val="00C60BF9"/>
    <w:rsid w:val="00C87EC6"/>
    <w:rsid w:val="00C90152"/>
    <w:rsid w:val="00C93C12"/>
    <w:rsid w:val="00C9739A"/>
    <w:rsid w:val="00CA18DF"/>
    <w:rsid w:val="00CA2A69"/>
    <w:rsid w:val="00CA307C"/>
    <w:rsid w:val="00CA5590"/>
    <w:rsid w:val="00CB10B2"/>
    <w:rsid w:val="00CB763F"/>
    <w:rsid w:val="00CB7D3A"/>
    <w:rsid w:val="00CC28D5"/>
    <w:rsid w:val="00CC2E89"/>
    <w:rsid w:val="00CC4D9B"/>
    <w:rsid w:val="00CD3553"/>
    <w:rsid w:val="00CD3E8D"/>
    <w:rsid w:val="00CD45D4"/>
    <w:rsid w:val="00CE6957"/>
    <w:rsid w:val="00CE743F"/>
    <w:rsid w:val="00D01742"/>
    <w:rsid w:val="00D02513"/>
    <w:rsid w:val="00D11C3B"/>
    <w:rsid w:val="00D300D6"/>
    <w:rsid w:val="00D307EE"/>
    <w:rsid w:val="00D32FD5"/>
    <w:rsid w:val="00D33657"/>
    <w:rsid w:val="00D408FA"/>
    <w:rsid w:val="00D464E2"/>
    <w:rsid w:val="00D54BCA"/>
    <w:rsid w:val="00D67968"/>
    <w:rsid w:val="00D7403F"/>
    <w:rsid w:val="00D90DF1"/>
    <w:rsid w:val="00D925D3"/>
    <w:rsid w:val="00D927D8"/>
    <w:rsid w:val="00D92E9F"/>
    <w:rsid w:val="00DA432E"/>
    <w:rsid w:val="00DB7555"/>
    <w:rsid w:val="00DC1DCE"/>
    <w:rsid w:val="00DD44AE"/>
    <w:rsid w:val="00DE05CC"/>
    <w:rsid w:val="00DE482B"/>
    <w:rsid w:val="00E0283A"/>
    <w:rsid w:val="00E13797"/>
    <w:rsid w:val="00E13969"/>
    <w:rsid w:val="00E34C7D"/>
    <w:rsid w:val="00E37360"/>
    <w:rsid w:val="00E417E1"/>
    <w:rsid w:val="00E504E4"/>
    <w:rsid w:val="00E54024"/>
    <w:rsid w:val="00E61971"/>
    <w:rsid w:val="00E659F1"/>
    <w:rsid w:val="00E66106"/>
    <w:rsid w:val="00E708C1"/>
    <w:rsid w:val="00E730F5"/>
    <w:rsid w:val="00E73E4C"/>
    <w:rsid w:val="00E7605D"/>
    <w:rsid w:val="00E8188C"/>
    <w:rsid w:val="00E85CD0"/>
    <w:rsid w:val="00E8647F"/>
    <w:rsid w:val="00E87415"/>
    <w:rsid w:val="00E97451"/>
    <w:rsid w:val="00EA220E"/>
    <w:rsid w:val="00EB77ED"/>
    <w:rsid w:val="00EC77DE"/>
    <w:rsid w:val="00ED57DE"/>
    <w:rsid w:val="00EE7CE4"/>
    <w:rsid w:val="00EF1487"/>
    <w:rsid w:val="00EF389B"/>
    <w:rsid w:val="00EF4319"/>
    <w:rsid w:val="00EF601F"/>
    <w:rsid w:val="00F056D1"/>
    <w:rsid w:val="00F34A07"/>
    <w:rsid w:val="00F43761"/>
    <w:rsid w:val="00F4392A"/>
    <w:rsid w:val="00F45390"/>
    <w:rsid w:val="00F5008E"/>
    <w:rsid w:val="00F52A56"/>
    <w:rsid w:val="00F52C05"/>
    <w:rsid w:val="00F70391"/>
    <w:rsid w:val="00F73982"/>
    <w:rsid w:val="00F800EC"/>
    <w:rsid w:val="00F83452"/>
    <w:rsid w:val="00F95409"/>
    <w:rsid w:val="00FA561C"/>
    <w:rsid w:val="00FA5DCF"/>
    <w:rsid w:val="00FA7116"/>
    <w:rsid w:val="00FB0146"/>
    <w:rsid w:val="00FB026A"/>
    <w:rsid w:val="00FD7033"/>
    <w:rsid w:val="00FD7E27"/>
    <w:rsid w:val="00FE1D7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CB169"/>
  <w15:docId w15:val="{03513259-E876-46D7-9563-C0A5C3C0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BE"/>
    <w:pPr>
      <w:spacing w:after="240"/>
    </w:pPr>
    <w:rPr>
      <w:rFonts w:ascii="Arial" w:hAnsi="Arial"/>
      <w:sz w:val="22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7D488C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rsid w:val="007D488C"/>
    <w:pPr>
      <w:pBdr>
        <w:top w:val="single" w:sz="6" w:space="2" w:color="auto"/>
      </w:pBdr>
      <w:tabs>
        <w:tab w:val="right" w:pos="8222"/>
      </w:tabs>
    </w:pPr>
    <w:rPr>
      <w:sz w:val="18"/>
    </w:rPr>
  </w:style>
  <w:style w:type="table" w:styleId="Grilledutableau">
    <w:name w:val="Table Grid"/>
    <w:basedOn w:val="TableauNormal"/>
    <w:rsid w:val="00525C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harCharCar1CharCharChar">
    <w:name w:val="Car1 Char Char Car1 Char Char Char"/>
    <w:basedOn w:val="Normal"/>
    <w:rsid w:val="00525C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En-tte">
    <w:name w:val="header"/>
    <w:basedOn w:val="Normal"/>
    <w:link w:val="En-tteCar"/>
    <w:uiPriority w:val="99"/>
    <w:rsid w:val="003D24B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54BCA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183C95"/>
    <w:rPr>
      <w:rFonts w:ascii="Arial" w:hAnsi="Arial"/>
      <w:sz w:val="22"/>
      <w:lang w:val="en-GB" w:eastAsia="en-GB"/>
    </w:rPr>
  </w:style>
  <w:style w:type="character" w:styleId="Lienhypertexte">
    <w:name w:val="Hyperlink"/>
    <w:rsid w:val="00610326"/>
    <w:rPr>
      <w:color w:val="0000FF"/>
      <w:u w:val="single"/>
    </w:rPr>
  </w:style>
  <w:style w:type="character" w:styleId="Appelnotedebasdep">
    <w:name w:val="footnote reference"/>
    <w:rsid w:val="00E730F5"/>
    <w:rPr>
      <w:vertAlign w:val="superscript"/>
    </w:rPr>
  </w:style>
  <w:style w:type="paragraph" w:styleId="Notedefin">
    <w:name w:val="endnote text"/>
    <w:basedOn w:val="Normal"/>
    <w:link w:val="NotedefinCar"/>
    <w:rsid w:val="00E730F5"/>
    <w:rPr>
      <w:sz w:val="20"/>
    </w:rPr>
  </w:style>
  <w:style w:type="character" w:customStyle="1" w:styleId="NotedefinCar">
    <w:name w:val="Note de fin Car"/>
    <w:link w:val="Notedefin"/>
    <w:rsid w:val="00E730F5"/>
    <w:rPr>
      <w:rFonts w:ascii="Arial" w:hAnsi="Arial"/>
      <w:lang w:val="en-GB" w:eastAsia="en-GB"/>
    </w:rPr>
  </w:style>
  <w:style w:type="character" w:styleId="Appeldenotedefin">
    <w:name w:val="endnote reference"/>
    <w:rsid w:val="00E730F5"/>
    <w:rPr>
      <w:vertAlign w:val="superscript"/>
    </w:rPr>
  </w:style>
  <w:style w:type="character" w:customStyle="1" w:styleId="bold">
    <w:name w:val="bold"/>
    <w:rsid w:val="00D927D8"/>
    <w:rPr>
      <w:b/>
      <w:bCs/>
    </w:rPr>
  </w:style>
  <w:style w:type="paragraph" w:customStyle="1" w:styleId="note">
    <w:name w:val="note"/>
    <w:basedOn w:val="Normal"/>
    <w:rsid w:val="00D02513"/>
    <w:pPr>
      <w:spacing w:before="60" w:after="60"/>
      <w:jc w:val="both"/>
    </w:pPr>
    <w:rPr>
      <w:rFonts w:ascii="Times New Roman" w:hAnsi="Times New Roman"/>
      <w:sz w:val="19"/>
      <w:szCs w:val="19"/>
      <w:lang w:val="fr-FR" w:eastAsia="fr-FR"/>
    </w:rPr>
  </w:style>
  <w:style w:type="character" w:customStyle="1" w:styleId="super">
    <w:name w:val="super"/>
    <w:rsid w:val="00D02513"/>
    <w:rPr>
      <w:sz w:val="17"/>
      <w:szCs w:val="17"/>
      <w:vertAlign w:val="superscript"/>
    </w:rPr>
  </w:style>
  <w:style w:type="character" w:customStyle="1" w:styleId="tokencreated">
    <w:name w:val="token_created"/>
    <w:basedOn w:val="Policepardfaut"/>
    <w:rsid w:val="000318A5"/>
  </w:style>
  <w:style w:type="character" w:customStyle="1" w:styleId="tokenscreated">
    <w:name w:val="tokens_created"/>
    <w:basedOn w:val="Policepardfaut"/>
    <w:rsid w:val="000318A5"/>
  </w:style>
  <w:style w:type="character" w:styleId="Marquedecommentaire">
    <w:name w:val="annotation reference"/>
    <w:basedOn w:val="Policepardfaut"/>
    <w:semiHidden/>
    <w:unhideWhenUsed/>
    <w:rsid w:val="0012594D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2594D"/>
    <w:rPr>
      <w:sz w:val="20"/>
    </w:rPr>
  </w:style>
  <w:style w:type="character" w:customStyle="1" w:styleId="CommentaireCar">
    <w:name w:val="Commentaire Car"/>
    <w:basedOn w:val="Policepardfaut"/>
    <w:link w:val="Commentaire"/>
    <w:rsid w:val="0012594D"/>
    <w:rPr>
      <w:rFonts w:ascii="Arial" w:hAnsi="Arial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259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2594D"/>
    <w:rPr>
      <w:rFonts w:ascii="Arial" w:hAnsi="Arial"/>
      <w:b/>
      <w:bCs/>
      <w:lang w:val="en-GB" w:eastAsia="en-GB"/>
    </w:rPr>
  </w:style>
  <w:style w:type="table" w:customStyle="1" w:styleId="TableNormal">
    <w:name w:val="Table Normal"/>
    <w:uiPriority w:val="2"/>
    <w:semiHidden/>
    <w:unhideWhenUsed/>
    <w:qFormat/>
    <w:rsid w:val="00E85C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5CD0"/>
    <w:pPr>
      <w:widowControl w:val="0"/>
      <w:autoSpaceDE w:val="0"/>
      <w:autoSpaceDN w:val="0"/>
      <w:spacing w:after="0"/>
    </w:pPr>
    <w:rPr>
      <w:rFonts w:ascii="DejaVu Sans" w:eastAsia="DejaVu Sans" w:hAnsi="DejaVu Sans" w:cs="DejaVu Sans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0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53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76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FR/TXT/HTML/?uri=CELEX:32014R0926&amp;from=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FR/TXT/HTML/?uri=CELEX:32014R0926&amp;from=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FR/TXT/HTML/?uri=CELEX:32014R0926&amp;from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FR/AUTO/?uri=OJ:L:2007:319:T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5B70-930D-4637-A1BE-2A632023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SCHEDULE TO NOTIFICATION DATED [date] IN ACCORDANCE WITH</vt:lpstr>
    </vt:vector>
  </TitlesOfParts>
  <Company>Banque de France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TO NOTIFICATION DATED [date] IN ACCORDANCE WITH</dc:title>
  <dc:creator>ACPR</dc:creator>
  <cp:lastModifiedBy>CHAVOT Véronique (UA 2788)</cp:lastModifiedBy>
  <cp:revision>3</cp:revision>
  <cp:lastPrinted>2011-09-30T15:31:00Z</cp:lastPrinted>
  <dcterms:created xsi:type="dcterms:W3CDTF">2021-09-29T14:38:00Z</dcterms:created>
  <dcterms:modified xsi:type="dcterms:W3CDTF">2021-09-29T14:51:00Z</dcterms:modified>
</cp:coreProperties>
</file>