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3CC4" w14:textId="77777777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575E5DA3" w:rsidR="00EC6251" w:rsidRDefault="004E2D7D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3DB7A173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</w:t>
      </w:r>
      <w:r w:rsidR="00176376">
        <w:rPr>
          <w:rFonts w:asciiTheme="majorHAnsi" w:hAnsiTheme="majorHAnsi" w:cs="Arial"/>
          <w:sz w:val="22"/>
          <w:szCs w:val="22"/>
          <w:lang w:val="en-US"/>
        </w:rPr>
        <w:t>6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176376">
        <w:rPr>
          <w:rFonts w:asciiTheme="majorHAnsi" w:hAnsiTheme="majorHAnsi" w:cs="Arial"/>
          <w:sz w:val="22"/>
          <w:szCs w:val="22"/>
          <w:lang w:val="en-US"/>
        </w:rPr>
        <w:t>1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176376">
        <w:rPr>
          <w:rFonts w:asciiTheme="majorHAnsi" w:hAnsiTheme="majorHAnsi" w:cs="Arial"/>
          <w:sz w:val="22"/>
          <w:szCs w:val="22"/>
          <w:lang w:val="en-US"/>
        </w:rPr>
        <w:t>1</w:t>
      </w:r>
      <w:r w:rsidR="009361AF">
        <w:rPr>
          <w:rFonts w:asciiTheme="majorHAnsi" w:hAnsiTheme="majorHAnsi" w:cs="Arial"/>
          <w:sz w:val="22"/>
          <w:szCs w:val="22"/>
          <w:lang w:val="en-US"/>
        </w:rPr>
        <w:t>.</w:t>
      </w:r>
      <w:r w:rsidR="004E2D7D">
        <w:rPr>
          <w:rFonts w:asciiTheme="majorHAnsi" w:hAnsiTheme="majorHAnsi" w:cs="Arial"/>
          <w:sz w:val="22"/>
          <w:szCs w:val="22"/>
          <w:lang w:val="en-US"/>
        </w:rPr>
        <w:t>1</w:t>
      </w:r>
      <w:r w:rsidR="003635FA">
        <w:rPr>
          <w:rFonts w:asciiTheme="majorHAnsi" w:hAnsiTheme="majorHAnsi" w:cs="Arial"/>
          <w:sz w:val="22"/>
          <w:szCs w:val="22"/>
          <w:lang w:val="en-US"/>
        </w:rPr>
        <w:t>b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2A983BF8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3635FA">
        <w:rPr>
          <w:rFonts w:ascii="Arial" w:hAnsi="Arial" w:cs="Arial"/>
          <w:b/>
          <w:sz w:val="22"/>
          <w:szCs w:val="22"/>
          <w:lang w:val="en-US"/>
        </w:rPr>
        <w:t>1</w:t>
      </w:r>
      <w:r w:rsidR="000551CF" w:rsidRPr="000551CF">
        <w:rPr>
          <w:rFonts w:ascii="Arial" w:hAnsi="Arial" w:cs="Arial"/>
          <w:b/>
          <w:sz w:val="22"/>
          <w:szCs w:val="22"/>
          <w:lang w:val="en-US"/>
        </w:rPr>
        <w:t>7</w:t>
      </w:r>
      <w:r w:rsidR="001D1D39">
        <w:rPr>
          <w:rFonts w:ascii="Arial" w:hAnsi="Arial" w:cs="Arial"/>
          <w:b/>
          <w:sz w:val="22"/>
          <w:szCs w:val="22"/>
          <w:lang w:val="en-US"/>
        </w:rPr>
        <w:t>/</w:t>
      </w:r>
      <w:r w:rsidR="002A53D1">
        <w:rPr>
          <w:rFonts w:ascii="Arial" w:hAnsi="Arial" w:cs="Arial"/>
          <w:b/>
          <w:sz w:val="22"/>
          <w:szCs w:val="22"/>
          <w:lang w:val="en-US"/>
        </w:rPr>
        <w:t>0</w:t>
      </w:r>
      <w:r w:rsidR="00176376">
        <w:rPr>
          <w:rFonts w:ascii="Arial" w:hAnsi="Arial" w:cs="Arial"/>
          <w:b/>
          <w:sz w:val="22"/>
          <w:szCs w:val="22"/>
          <w:lang w:val="en-US"/>
        </w:rPr>
        <w:t>8</w:t>
      </w:r>
      <w:r w:rsidR="003D569B" w:rsidRPr="00A6064B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>
        <w:rPr>
          <w:rFonts w:ascii="Arial" w:hAnsi="Arial" w:cs="Arial"/>
          <w:b/>
          <w:sz w:val="22"/>
          <w:szCs w:val="22"/>
          <w:lang w:val="en-US"/>
        </w:rPr>
        <w:t>4</w:t>
      </w:r>
      <w:r w:rsidR="003635FA">
        <w:rPr>
          <w:rFonts w:ascii="Arial" w:hAnsi="Arial" w:cs="Arial"/>
          <w:sz w:val="22"/>
          <w:szCs w:val="22"/>
          <w:lang w:val="en-US"/>
        </w:rPr>
        <w:t xml:space="preserve"> in APPR.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320928BF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176376">
        <w:rPr>
          <w:rFonts w:ascii="Arial" w:hAnsi="Arial" w:cs="Arial"/>
          <w:b/>
          <w:sz w:val="22"/>
          <w:szCs w:val="22"/>
          <w:lang w:val="en-US"/>
        </w:rPr>
        <w:t>36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176376">
        <w:rPr>
          <w:rFonts w:ascii="Arial" w:hAnsi="Arial" w:cs="Arial"/>
          <w:b/>
          <w:sz w:val="22"/>
          <w:szCs w:val="22"/>
          <w:lang w:val="en-US"/>
        </w:rPr>
        <w:t>1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176376">
        <w:rPr>
          <w:rFonts w:ascii="Arial" w:hAnsi="Arial" w:cs="Arial"/>
          <w:b/>
          <w:sz w:val="22"/>
          <w:szCs w:val="22"/>
          <w:lang w:val="en-US"/>
        </w:rPr>
        <w:t>1</w:t>
      </w:r>
      <w:r w:rsidR="004E2D7D">
        <w:rPr>
          <w:rFonts w:ascii="Arial" w:hAnsi="Arial" w:cs="Arial"/>
          <w:b/>
          <w:sz w:val="22"/>
          <w:szCs w:val="22"/>
          <w:lang w:val="en-US"/>
        </w:rPr>
        <w:t>.1</w:t>
      </w:r>
      <w:r w:rsidR="003635FA">
        <w:rPr>
          <w:rFonts w:ascii="Arial" w:hAnsi="Arial" w:cs="Arial"/>
          <w:b/>
          <w:sz w:val="22"/>
          <w:szCs w:val="22"/>
          <w:lang w:val="en-US"/>
        </w:rPr>
        <w:t>b</w:t>
      </w:r>
    </w:p>
    <w:p w14:paraId="3C862713" w14:textId="587F1DBC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176376">
        <w:rPr>
          <w:rFonts w:ascii="Arial" w:hAnsi="Arial" w:cs="Arial"/>
          <w:b/>
          <w:sz w:val="22"/>
          <w:szCs w:val="22"/>
          <w:lang w:val="en-US"/>
        </w:rPr>
        <w:t>14.1</w:t>
      </w:r>
      <w:r w:rsidR="004E2D7D">
        <w:rPr>
          <w:rFonts w:ascii="Arial" w:hAnsi="Arial" w:cs="Arial"/>
          <w:b/>
          <w:sz w:val="22"/>
          <w:szCs w:val="22"/>
          <w:lang w:val="en-US"/>
        </w:rPr>
        <w:t>.1</w:t>
      </w:r>
      <w:r w:rsidR="003635FA">
        <w:rPr>
          <w:rFonts w:ascii="Arial" w:hAnsi="Arial" w:cs="Arial"/>
          <w:b/>
          <w:sz w:val="22"/>
          <w:szCs w:val="22"/>
          <w:lang w:val="en-US"/>
        </w:rPr>
        <w:t>b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0888D4BB" w14:textId="0944BFEE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6536BCD0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A91B1F">
        <w:rPr>
          <w:rFonts w:ascii="Arial" w:hAnsi="Arial" w:cs="Arial"/>
          <w:sz w:val="22"/>
          <w:szCs w:val="22"/>
          <w:lang w:val="en-US"/>
        </w:rPr>
        <w:t>12</w:t>
      </w:r>
      <w:r w:rsidR="00751553">
        <w:rPr>
          <w:rFonts w:ascii="Arial" w:hAnsi="Arial" w:cs="Arial"/>
          <w:sz w:val="22"/>
          <w:szCs w:val="22"/>
          <w:lang w:val="en-US"/>
        </w:rPr>
        <w:t>7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A91B1F" w:rsidRPr="00BA15C7" w14:paraId="36762B0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73A4F6" w14:textId="79DDCE71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124691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8C4AFB" w14:textId="050F8A02" w:rsidR="00A91B1F" w:rsidRPr="000E2AC9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256250" w14:textId="43816678" w:rsidR="00A91B1F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status not changed after the NTP1 task succeeded.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397CD1" w14:textId="2CFDFDAD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A91B1F" w:rsidRPr="00BA15C7" w14:paraId="014A845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FD17D5" w14:textId="5365A9A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125844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880B63" w14:textId="37BEF22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9B9F9" w14:textId="61978976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OMO - MPO Expected Payment - Too much data requested - review of the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D0333D" w14:textId="358BDF0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1DD5580D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4370CB" w14:textId="48D3B9F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128283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4B0193" w14:textId="7C4ED15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883878" w14:textId="016F994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TLTROIII interest rate calculation - incorrect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EB4C27" w14:textId="405BF20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33D34AD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2FD0A2" w14:textId="04C52D9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129827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63BDF3" w14:textId="17767E5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7B1115" w14:textId="0B6CE294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CA WRTH incoming seev.031 REPL were not correctly processed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B2B91" w14:textId="1C48D92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BA15C7" w14:paraId="6363347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5E3591" w14:textId="2A947DA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130699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39C2C8" w14:textId="6AEA7BE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F25AF4" w14:textId="6AA87DA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Excel export ignored when the search contain more than 10000 lines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983CD9" w14:textId="2BE7525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6CBD02F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E16936" w14:textId="3C37FF5E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130788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8E3999" w14:textId="5298F22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447B86" w14:textId="641E5ED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CLM send the Credit line initiation , AML not yet matured in ECMS. This credit line initiation override the AML reverse already performed by CLM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438E75" w14:textId="05687B4E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BA15C7" w14:paraId="709EEDA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495EC6" w14:textId="7E4FC51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132987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C59FB4" w14:textId="5F0A08B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8CAB0F" w14:textId="70CA3E43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file schema : CC file &gt; Rating Instruction - Increase “DfltProb” to 6 Digits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8B433A" w14:textId="7C622F4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BA15C7" w14:paraId="6DBB8E3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10C504" w14:textId="2681031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133487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62E2B9" w14:textId="33BEEB44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A0BCDB" w14:textId="45AFBEB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[EAC][OMO] T Receive CLM rejection on Credit line Initiation (generated on the First Night Time cycle mandatory bundle) - only the main CL should be eligible to resubmit Instruction.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79FBBF" w14:textId="0FD594B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 </w:t>
            </w:r>
          </w:p>
        </w:tc>
      </w:tr>
      <w:tr w:rsidR="00A91B1F" w:rsidRPr="00BA15C7" w14:paraId="35BCEA7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4C179E" w14:textId="622C5ED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133685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32EC6E" w14:textId="0420B7D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A4FE3E" w14:textId="2C76100B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Errors in the CEPH Incident Report incidence detection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BA78E6" w14:textId="16C82DB2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15E3DC3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7AD78E" w14:textId="11E1964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133859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AC28A5" w14:textId="75BDFAF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A01569" w14:textId="194E2DE1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 file including Mobilisation is blocked in the processing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624452" w14:textId="0A23047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BA15C7" w14:paraId="2470C25A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836545" w14:textId="6BF2898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133980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D0F29E" w14:textId="7AEDDC5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F8561D" w14:textId="72CBC37A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ECMS did not calculate the right nominal and collateral values for the transferred ISINs in same pool.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0C71A7" w14:textId="25C8648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BA15C7" w14:paraId="1298C44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DCB065" w14:textId="1BF2E29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67C0EB" w14:textId="48C39B5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ECMS.Application.MultiPooling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60FA59" w14:textId="0BED70C8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[AEAC] Multiple issues with internal transfer of CCs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770EF4B" w14:textId="09AA255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BA15C7" w14:paraId="400ED79F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AD80FA" w14:textId="1AE0026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134039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39B35C" w14:textId="3C19EF6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A2C7A3" w14:textId="5C485D46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[CBT][EAC][EMC Instruction DELTA Decrease non-compulsory with MCL pending due to liquidity insufficiency led to a wrong calculation of the credit line at end of day.]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16B51" w14:textId="30938A9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06539BC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72B665" w14:textId="58A2C43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134056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CC0D0C" w14:textId="70A8661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1D3C5C" w14:textId="348A6118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[AEAC] Brush is not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A15556" w14:textId="2BA0E33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743D494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D44382" w14:textId="0B166CC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134163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2EAF82" w14:textId="21A14DE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1013E7" w14:textId="1F95473C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[EAC]-LTRO-Provisional interest not properly calculated when Interest Rate is variable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D83A32" w14:textId="25A7920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BA15C7" w14:paraId="5E0F6B2D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FABB54" w14:textId="5418472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134252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F145E0" w14:textId="306EB54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12A3B4" w14:textId="237F41C4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Mature MLOR via contingency screen when netting is Activated not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1EF7A6" w14:textId="0E327C2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A91B1F" w:rsidRPr="00BA15C7" w14:paraId="30EB8AF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C35E6E" w14:textId="5D56C14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134317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0A4B3E" w14:textId="5648D60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F58CF3" w14:textId="42908DE9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[TOP] OMO initiated interest rate equal to Zero.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2D10D4" w14:textId="40127C4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A91B1F" w:rsidRPr="00BA15C7" w14:paraId="0E606BA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3E88BB" w14:textId="52A4AB5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134631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1062D3" w14:textId="6A1656E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ABF9EB" w14:textId="546DB709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Debtors created manually do not have rating, therefore they are not eligible in ECMS.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9F67DD" w14:textId="604A1FF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75697E7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9C96FD" w14:textId="48C086A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134876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595753" w14:textId="786FF64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780F2E" w14:textId="6573D42E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Format for Timestamps for message Admi.007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EB0D4A" w14:textId="3A6CC51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A91B1F" w:rsidRPr="00BA15C7" w14:paraId="40A5DE5A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265A7F" w14:textId="5A51AECE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134929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6AB94A" w14:textId="03011CB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532F2A" w14:textId="1170B24B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Buttons “Delete” and “Edit” must not be displayed in Market Position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452B95" w14:textId="3557863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BA15C7" w14:paraId="513E1CB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33B072" w14:textId="3BFA9CB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134936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04FBA8" w14:textId="5A97AAC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370146" w14:textId="36C37B54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NTP1 precondition of the event sending GLF A succeeded of being precondition not passed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389878" w14:textId="4F45C31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A91B1F" w:rsidRPr="00BA15C7" w14:paraId="2E3C1F7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E092B0" w14:textId="364D5E8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134948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684D99" w14:textId="4C25D07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758A06" w14:textId="038763A4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Transaction not sent to T2S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3CDECD" w14:textId="17C9624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A91B1F" w:rsidRPr="00BA15C7" w14:paraId="1638122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8ED1AB" w14:textId="61BA385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135116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0E7FFD" w14:textId="338F95E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50D1D9" w14:textId="2041C3C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The button “Remove” is wrongly displayed in validation screen for the validator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8F2981" w14:textId="0B65C09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47DACCEE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1C54C8" w14:textId="217F21D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135125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ED397F" w14:textId="0E7326F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C3A9DB" w14:textId="2BD4F346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 Reception of multiple CC Demobilisation in the same file including Demobilisation to be recycled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583449" w14:textId="53A341F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BA15C7" w14:paraId="57C8A0E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1D513B" w14:textId="00422AA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C2179B" w14:textId="7A00A7EE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10609C" w14:textId="152553B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Recycle CC file in Status Failed - Demobilisation - handling of failure and recycle of the file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572F91" w14:textId="32E8EE5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BA15C7" w14:paraId="0F1DA64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F2E456" w14:textId="148E1B6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135254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2E7282" w14:textId="31B67A4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EBD911" w14:textId="616952A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MAI in wrong MAIN028_ManualIntervention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F333F8" w14:textId="6925F15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A91B1F" w:rsidRPr="00BA15C7" w14:paraId="418950E6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80F54A" w14:textId="4FE878B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4F0F9F" w14:textId="6968073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17046E" w14:textId="74D1C72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- Credit Claim in Currency Markdown should be applied on the amount resulting from the application of the general Haircut.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11B63F" w14:textId="79715844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10A1F745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30B14A" w14:textId="57870F1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135496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0E5D32" w14:textId="19077D8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19FDA3" w14:textId="6A39AE8C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generation and sending of GL files not OK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243214" w14:textId="4C3BB49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A91B1F" w:rsidRPr="00BA15C7" w14:paraId="63FAF12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E08FF1" w14:textId="7B60257B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135505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FEDF27" w14:textId="1379E7B3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C3A366" w14:textId="7AC94636" w:rsidR="00A91B1F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[Pool Position &amp; Pool Projection]: Colr.016 rejected with schema error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605DCA" w14:textId="4D858001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BA15C7" w14:paraId="6B6042F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63AD7B" w14:textId="1C357D5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0309C5" w14:textId="21349EB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9AAC59" w14:textId="61C1339C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[Operational Day]: [EAC] Ope Day for BD 04/07 - Some events stuck in Sent For Execution &amp; Executing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D2ADBE" w14:textId="4D06192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BA15C7" w14:paraId="7471FC3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F4E71F" w14:textId="70CED18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538CDE" w14:textId="1F67653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4FFD1D" w14:textId="13F545B1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TLTROIII interest are not reflected in MPO expected payment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ADFA8E" w14:textId="0944395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14BD412D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E4BF23" w14:textId="01F23F72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135683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858BBE" w14:textId="41307DF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4EAC52" w14:textId="19873B80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TLTROIII is not shown in Oustanding Credit Operations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35BDBF" w14:textId="1A33BE1D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6C4E844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0AE85F" w14:textId="37D7731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8152F5" w14:textId="083FB41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588807" w14:textId="1A77C96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Guarantee List Screen - actions deactivate / Activate are to be removed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67344F" w14:textId="37DB02C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7B9A6A5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357FDF" w14:textId="302B346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774D06" w14:textId="3B88CA9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D2D62A" w14:textId="2D78A149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ordering of the CC files based on preparation date and time - messages with same preparation date and time should be processed regardless the order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6EF42E" w14:textId="5940894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BA15C7" w14:paraId="4CF3EF2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7CB0E9" w14:textId="54BD493E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135793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9BB35D" w14:textId="7D767E9F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ECMS.Application.FTDs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3CACA8" w14:textId="6D6970A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CLONE - FTD position details : actual , provisional and conservative position wrongly calculated (Not including Position of migrated FTD)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B899E0" w14:textId="167995B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BA15C7" w14:paraId="6CB6F54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29AD23" w14:textId="1FF30DD1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135796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E403FC" w14:textId="4053F867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79C672" w14:textId="306C84D0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 - Four eyes - Files created with simple validator are processed before validation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BECC79" w14:textId="1E9A177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A91B1F" w:rsidRPr="00BA15C7" w14:paraId="0F99B00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F17849" w14:textId="68F1BE4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135810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A07158" w14:textId="2EE00F8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291B3A" w14:textId="1E8A25B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Buttons Manual reconcile cash/securities not working through screen “CA event display”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066D3E" w14:textId="67C93150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BA15C7" w14:paraId="30DC21C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02C17B" w14:textId="38A7A062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135857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C5435C" w14:textId="2639F0D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B5D252" w14:textId="0BD0E15F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updating interest rate and manually reconcile new entitlement, the Interest rate is correctly populated but old entitlements are populated in the seev.035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5292F2" w14:textId="529B54AA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BA15C7" w14:paraId="2C97962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07F323" w14:textId="5D43DB4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135871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072928" w14:textId="379077F8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C2BA27" w14:textId="7672D265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Credit Claim Valuation task failed not blocking for 2 tenants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6C1CBE" w14:textId="1373ACA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BA15C7" w14:paraId="3F79AA3E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68ADE3" w14:textId="0EA47879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E3B522" w14:textId="7ECE144B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A8A0C2" w14:textId="2980ED80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Issue on the management of pool movements reference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2C104A" w14:textId="49F2B3E5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A91B1F" w:rsidRPr="00BA15C7" w14:paraId="2982D45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84F1AD" w14:textId="49366CD3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385BEE" w14:textId="51491A8C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2B8A62" w14:textId="2FC2AD32" w:rsidR="00A91B1F" w:rsidRPr="00BA15C7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CCOAU-Same reference instruction for different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68B208" w14:textId="42224FE6" w:rsidR="00A91B1F" w:rsidRPr="00BA15C7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176376" w14:paraId="315DECA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DE6DF8" w14:textId="33A6A797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135966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2DAC72" w14:textId="67851ACA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3D53B9" w14:textId="5285C3F2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U2A Official Statement of Holdings shows duplicate entries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C1D6E6" w14:textId="5209C23B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 </w:t>
            </w:r>
          </w:p>
        </w:tc>
      </w:tr>
      <w:tr w:rsidR="00A91B1F" w:rsidRPr="00176376" w14:paraId="755186CF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4BA35E" w14:textId="04DFFC97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136100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C746E9" w14:textId="6A6CAD41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F81291" w14:textId="300B274A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Megabroker - Flow out - Generation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ED07CF" w14:textId="0C63ACC4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176376" w14:paraId="006374BF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ADA1A5" w14:textId="5A76909C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136119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1F06E4" w14:textId="578052EF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82B67" w14:textId="53AAEBCF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ECMS Unavailable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85C857" w14:textId="32B2D857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176376" w14:paraId="7FF1A67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826D47" w14:textId="4A3AC02C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136122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A6DE83" w14:textId="3DFFA503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B325C2" w14:textId="6CA5F2D7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ECMS Moduels unavailable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BC901D" w14:textId="0D332BD5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176376" w14:paraId="7B0178C5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9BF88C" w14:textId="55E4C826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136126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9AEECD" w14:textId="41E9D152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C7DD15" w14:textId="7CDC47D9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ECMS applies rounded rate for PRED event entitlement calculation leading to a partial reconciliation of the entitlement and the payment 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79215C" w14:textId="5D108DE5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A91B1F" w:rsidRPr="00176376" w14:paraId="5C5673C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83202C" w14:textId="7D92800F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136241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75DC2C" w14:textId="73D25883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8C79EC" w14:textId="305E5A41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Event processing status is updated to Instructed just after reception of a valid client instruction in voluntary events  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2E3FE7" w14:textId="130D724B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176376" w14:paraId="095636F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88E593" w14:textId="2C903175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136431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DC29FE" w14:textId="7483DDA2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43DD34" w14:textId="3911980B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Wrong instruction status received instead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89C4F8" w14:textId="48C9A722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176376" w14:paraId="4C6421C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87562E" w14:textId="3CD6136F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136433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02023F" w14:textId="538385F6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1CF511" w14:textId="4601910F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[Alerts] No alerts are displayed in the Alert Dashboard when an incorrect ICAS rating file is received.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F26045" w14:textId="7E7D34ED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A91B1F" w:rsidRPr="00176376" w14:paraId="1E31816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EBDA89" w14:textId="293B1AA0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136506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2BBB53" w14:textId="562D6A06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BE14E1" w14:textId="4070CBBF" w:rsidR="00A91B1F" w:rsidRPr="00176376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Megabroker stuck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33B849" w14:textId="75B5CD4A" w:rsidR="00A91B1F" w:rsidRPr="00176376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FC297D" w14:paraId="11687206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7DB500" w14:textId="1C4339E6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136595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959212" w14:textId="55F932DC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11AAE8" w14:textId="11F6C78A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[Pool Position]: FTD settled as "Not used as Collateral." In the pool projection, FTD is treated as "Used as Collateral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D6758C" w14:textId="2FAB0A98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FC297D" w14:paraId="3A2C61B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EB14E3" w14:textId="69D89086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136610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8D37F5" w14:textId="4C58E5B6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A896A3" w14:textId="5EAE10F9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no price was sent form ECMS to T2S on 8.7.2024 and 11.7.2024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A79C84" w14:textId="371666A3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A91B1F" w:rsidRPr="00FC297D" w14:paraId="6D5D6A6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ADD417" w14:textId="60E01019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AE670C" w14:textId="5386ABC4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B41865" w14:textId="55ADDA75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[APPR][Pool Position]: issue with colr.016 timestamps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1896C8" w14:textId="3F49ACCF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FC297D" w14:paraId="7D5253C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C87D23" w14:textId="6803083F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7581B5" w14:textId="26521883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FDB601" w14:textId="5FCF31DC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[APPR][CPT1][CPT2] Incoming seev.031 rejected if received at once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3BEF27" w14:textId="09365EED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FC297D" w14:paraId="1AA52A8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64E45D" w14:textId="271448FD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136654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99B35A" w14:textId="60BBAECE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826F4C" w14:textId="50E73DF1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Tag / not allowed in TxId and CmonId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F463CA" w14:textId="04ED428D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GR </w:t>
            </w:r>
          </w:p>
        </w:tc>
      </w:tr>
      <w:tr w:rsidR="00A91B1F" w:rsidRPr="00FC297D" w14:paraId="6F647DB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5D6E56" w14:textId="415141AF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136691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5EA54C" w14:textId="08B33227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F8161A" w14:textId="1DC4A7C6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[APPR][CTP1][CTP2]Seev.034 unprocessed in CCB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748D7C" w14:textId="6E71E53D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CY </w:t>
            </w:r>
          </w:p>
        </w:tc>
      </w:tr>
      <w:tr w:rsidR="00A91B1F" w:rsidRPr="00FC297D" w14:paraId="5CB5EB26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3729F2" w14:textId="6377687B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512046" w14:textId="735A8EFA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5004E7" w14:textId="5838F9B8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Change the location of the screen Manual cash payment confirmation foreign currency (NCB Users).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D90C33" w14:textId="172C28B2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FC297D" w14:paraId="011EF49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E113CA" w14:textId="728BCD7E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136757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C118A7" w14:textId="45E32D43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DBAA90" w14:textId="0471CCC4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[Pool Position and Pool projection]: [APPR] The value recorded in colr.016 (ECFR tag) considers credit freezing orders in the rejected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2B45BA" w14:textId="6A4D7AB2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FC297D" w14:paraId="61D4923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EEFB5F" w14:textId="08A8031F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136760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2E5589" w14:textId="17E3A91C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94436E" w14:textId="5FC88898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[Credit frezzing]: [APPR] validation of CF-DISC increase fails in error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EBCAEC" w14:textId="7CD4F2AF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A91B1F" w:rsidRPr="00FC297D" w14:paraId="185A683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5D40CB" w14:textId="102CF887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8B6849" w14:textId="4BA06225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2CAFBA" w14:textId="165578F0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Error : 0.01 difference on Calculated Interest for Fixed rate Rate and omo in currency 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5E7279" w14:textId="62B7436A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FC297D" w14:paraId="0C0E651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11D585" w14:textId="2F01BE5D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393F2F" w14:textId="604EB653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39CF2E" w14:textId="3A79F4E4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space char is not allowed in the field TxId of sese.023 in ECMS but MyStandard accept it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CE0123" w14:textId="74C2F946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FC297D" w14:paraId="0E19E40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F50A36" w14:textId="52A21F91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137197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959913" w14:textId="4D2EA51B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1E5779" w14:textId="17472983" w:rsidR="00A91B1F" w:rsidRPr="00FC297D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Reject Failed CC file - update failed instructions to Rejected , file to Reject and generate Processing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0EBA9C" w14:textId="2D1CC6FB" w:rsidR="00A91B1F" w:rsidRPr="00FC297D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A91B1F" w:rsidRPr="00FC297D" w14:paraId="48974BE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E5B14D" w14:textId="5E11A601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CF8608" w14:textId="1DCEC92E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559714" w14:textId="6609A380" w:rsidR="00A91B1F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PRED: Market entitlement not correctly calculated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91C09E" w14:textId="10502D36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NL</w:t>
            </w:r>
          </w:p>
        </w:tc>
      </w:tr>
      <w:tr w:rsidR="00A91B1F" w:rsidRPr="00FC297D" w14:paraId="3AA9886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042364" w14:textId="19D2CB11" w:rsidR="00A91B1F" w:rsidRPr="00153209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137293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CE70B2" w14:textId="1160FC33" w:rsidR="00A91B1F" w:rsidRPr="00AF43C9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C62D70" w14:textId="3D506265" w:rsidR="00A91B1F" w:rsidRPr="00AF43C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When a duplicated settlement possibility is tried to be created, the BBRR "An old Settlement Possibility overlaps with the current Settlement Possibility interval" should be raised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C9F430" w14:textId="32B558E9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 </w:t>
            </w:r>
          </w:p>
        </w:tc>
      </w:tr>
      <w:tr w:rsidR="00A91B1F" w:rsidRPr="00FC297D" w14:paraId="452F3D7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3302AD" w14:textId="380FF750" w:rsidR="00A91B1F" w:rsidRPr="006B5D3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137301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FA743F" w14:textId="3B304D54" w:rsidR="00A91B1F" w:rsidRPr="006B5D3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4A8713" w14:textId="5089850A" w:rsidR="00A91B1F" w:rsidRPr="006B5D3E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Admi.005 wrongly rejected for a statement of holdings if a U2A Official PDF has already been generated for such internal asset account on the same statement 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2CDD37" w14:textId="0D9082D3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A91B1F" w:rsidRPr="006123DE" w14:paraId="5C8A98A5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C3379F" w14:textId="5BD40DE8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137418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399306" w14:textId="67F745C6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CA29DD" w14:textId="788F9A43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[APPR]The ICAS rating Validity End Date is inferior to Validity Start Date should be triggered only if ValidFrom is &lt; Valid Until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B4F792" w14:textId="7173F1FB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6123DE" w14:paraId="2BF3F3D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3D3E1A" w14:textId="7B7FCC9C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137443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8429DD" w14:textId="5F7C3305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46C287" w14:textId="2B989776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[APPR][CTP1][CTP2] The format of the tag “Amt” in the sese.024 is not valid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A17435" w14:textId="0890AA3D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6123DE" w14:paraId="76A42BD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A1253A" w14:textId="0FEA334D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1DE308" w14:textId="7F0A86E1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9B9641" w14:textId="65A4C167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Reschedule the "task Common.closeICASRating__APPR" in the event "REDM ICAS impact For Full File__APPR" in NTP3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E0081D" w14:textId="1AE5B74B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7875EF37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BED0E8" w14:textId="40C7204F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137473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611E3D" w14:textId="5C6B0D37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ECMS.Application.Message subscription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D1C859" w14:textId="63B9E259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 is sending the sese message to a wrong technical address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FFF564" w14:textId="021816E5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A91B1F" w:rsidRPr="006123DE" w14:paraId="61383C8E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DD5C5B" w14:textId="4DEBA0EE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2D00CD" w14:textId="35B28A24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848820" w14:textId="142373E9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An error text is displayed when manual creation of a Guarantee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66EA53" w14:textId="559F6728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 </w:t>
            </w:r>
          </w:p>
        </w:tc>
      </w:tr>
      <w:tr w:rsidR="00A91B1F" w:rsidRPr="006123DE" w14:paraId="19D6B95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FD7E91" w14:textId="01304E6D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ED69BA" w14:textId="0EEDE826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FDD15F" w14:textId="1F8E53A3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 screen “Generate actual” must be granted to NCB users role #44. NCB - U2A CORPORATE ACTIONS AND TAX MANAGEMENT EXECUTION. From this screen, client payments can be created after the manual allocation.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560A51" w14:textId="45F08EDB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A91B1F" w:rsidRPr="006123DE" w14:paraId="67B190B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302B60" w14:textId="350D2BC6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137581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FD0261" w14:textId="3C5CA32A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510A7F" w14:textId="2DC9E5F0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[EAC] camt 050 messages were not created neither for ECONS nor for SCP pools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0C7A03" w14:textId="152F51B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4BA3C3F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D48951" w14:textId="517105CB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A491DC" w14:textId="01E67CEC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7C8FEC" w14:textId="47164F00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Wrong CSD provider when Cross NCB scenario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AA12E5" w14:textId="1365BAEF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5E668FB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980F1F" w14:textId="4D69D826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891577" w14:textId="470AF79F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096426" w14:textId="114CB6EF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Generation of Statement of Transactions  not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53F18C" w14:textId="2F510803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A91B1F" w:rsidRPr="006123DE" w14:paraId="28F03EC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124567" w14:textId="5579124F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FD71DC" w14:textId="0D69A594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05DEE9" w14:textId="475B55A4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Revaluation process of marketable assets_OPDAY00000015 stuck with org.hibernate error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457040" w14:textId="66B8E0C3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6123DE" w14:paraId="3A48CA95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4E41EB" w14:textId="01B6946E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137653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43B70E" w14:textId="5BCE04A6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D25008" w14:textId="3F598219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Field CA CSD Event Ref must be read only in update CA screen as it is not an editable field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55025F" w14:textId="389DC72C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A91B1F" w:rsidRPr="006123DE" w14:paraId="3F8DF29A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70F188" w14:textId="3BE5E6CD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137774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EEA6E8" w14:textId="4C1F634C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85C41C" w14:textId="5A1D6CCB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Outstanding Credit Operations, interests appear twice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C137FE" w14:textId="74A720E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A91B1F" w:rsidRPr="006123DE" w14:paraId="7DD7375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C5F08B" w14:textId="253ADA57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A9EB99" w14:textId="19E986F1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C02405" w14:textId="76377447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[APPR][CTP2] ECMS UTEST: issue with debit notification camt.054 not received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32D30C" w14:textId="44938317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6123DE" w14:paraId="537BC581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A06B0F" w14:textId="55B73F05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380A33" w14:textId="0BA025AA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EC01A6" w14:textId="188B02AA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Revaluation process of marketable assets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07FCD8" w14:textId="05F03E18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6123DE" w14:paraId="3F0E6C8E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8C5002" w14:textId="24A8DA19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137892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E647A7" w14:textId="79B7C62B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578CEF" w14:textId="4B727F4C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The download button in the SoH notification is not available for counterparty users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C6A0A9" w14:textId="11F089F6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A91B1F" w:rsidRPr="006123DE" w14:paraId="1DA05FB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F5601C" w14:textId="3A108253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137898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74EC15" w14:textId="78AFBE60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91E0A1" w14:textId="4517171F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Event with a blocked for Critical Update is displayed in all tenants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637C31" w14:textId="7B7C1EF8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6123DE" w14:paraId="0794687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84E530" w14:textId="67F8DBD7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137959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59281E" w14:textId="6D00CBE2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650FC1" w14:textId="102CEF8A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There is a cap of 100 CA client cash payments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1A434B" w14:textId="19F24708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A91B1F" w:rsidRPr="006123DE" w14:paraId="574D88E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36DEBE" w14:textId="5633CEF4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0C13D6" w14:textId="72D091FF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61D967" w14:textId="66F95C82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[Operational Day]: 22/07/2024 EOD stuck nothing can be execute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DE0408" w14:textId="5BADFD7D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</w:p>
        </w:tc>
      </w:tr>
      <w:tr w:rsidR="00A91B1F" w:rsidRPr="006123DE" w14:paraId="11FF3F08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935461" w14:textId="5B8A66F5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138240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18C3B5" w14:textId="03188182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18F8FB" w14:textId="02B0985A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Task Revaluation failed due to three tenants error MEgalend0100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148356" w14:textId="3AD87A3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</w:t>
            </w:r>
          </w:p>
        </w:tc>
      </w:tr>
      <w:tr w:rsidR="00A91B1F" w:rsidRPr="006123DE" w14:paraId="29D13B1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035837" w14:textId="00B06F61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5BF84C" w14:textId="1AC8A42B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512591" w14:textId="4D943084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AML remains in status “closed – waiting for payment confirmation” even though pacs.002 was received from CLM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1B2117" w14:textId="6F801143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640D929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0FA375" w14:textId="21340DFE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138262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FE8AA8" w14:textId="39F4ED0D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1A2FFD" w14:textId="45A4DE6E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Generation Date (11/07/2024) and Execution Date (01/07/2024) seem to be wrong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AFD866" w14:textId="565CA991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6123DE" w14:paraId="4D9E2CB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AB93C6" w14:textId="159A87B0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138391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50D88B" w14:textId="0E66C8E9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8FF627" w14:textId="758600EC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Missing buttons in Search Result : Concentration Limit Check Report list screen: “Export Report Csv”, “Export Report Excel”, “Export Report Xml”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E33612" w14:textId="5BCF887D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777161CE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ABC669" w14:textId="2021E0AB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138393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E79692" w14:textId="084EC43F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880C26" w14:textId="2285AAEB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User with NCB TPA RD EXE role has no reprocess button for colr.020 message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46CE9E" w14:textId="3A97520B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A91B1F" w:rsidRPr="006123DE" w14:paraId="12B00B1F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3D2A90" w14:textId="7CCCA69A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138428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96D278" w14:textId="3C6B3FB2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151EAF" w14:textId="72628AB3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Checking interest movements behind the NTP1 event “global interest” not possible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46F84A" w14:textId="666D723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58EDD7D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594C38" w14:textId="425F1B12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CDF83A" w14:textId="390FF3CC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ECMS.Technical.Application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B8BAE3" w14:textId="4A955F2B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ECMS Logo – VERMEG advertisement opens in a separate tab when clicking onto the logo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E66CEF" w14:textId="054E7AD0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A91B1F" w:rsidRPr="006123DE" w14:paraId="0C1048E0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C34EEC" w14:textId="1B191D37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138431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B7882E" w14:textId="056F2057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F01B63" w14:textId="71E23C9F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[Pool Position and Pool Projection]: The colr.016 generated via message subscription reports the EoD positions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57742A" w14:textId="2105D8C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2D7CD934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FD1DBF" w14:textId="133D24B8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6B0EF7" w14:textId="10A4EB95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ECMS.Application.Access Rights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29E6C2" w14:textId="50FD2453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Make screen regenerate pacs010-pacs009 for Payment Confirmation available to NCBs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866FD3" w14:textId="0DE64469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08EFDFEB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107A58" w14:textId="52CFDDFC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326E04" w14:textId="5FC26345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B36672" w14:textId="77AB9053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 CA TEND calculated market entitlement of the rejected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6DF8D6" w14:textId="46AC0F72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A91B1F" w:rsidRPr="006123DE" w14:paraId="26B6C753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53DF98" w14:textId="1D52F580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138575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B56EA3" w14:textId="445DDDE5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622155" w14:textId="560FA3DD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Generation and sending of statements of holdings failed for FRCB tenant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A5839B" w14:textId="0BF5A4FA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A91B1F" w:rsidRPr="006123DE" w14:paraId="61D856F9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6834AC" w14:textId="08821B28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993D6" w14:textId="17AAA34A" w:rsidR="00A91B1F" w:rsidRDefault="00A91B1F" w:rsidP="00A91B1F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693B35" w14:textId="2A284B46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[EAC]Billing Report duplicated lines // missing details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111827" w14:textId="3777E6FF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6F7E0A4A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FDB2EF" w14:textId="3E28728B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C62E00" w14:textId="2D073912" w:rsidR="00A91B1F" w:rsidRP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EDF922A" w14:textId="75C87238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[APPR]CA Payment Report - Search screen enhancements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F718C5" w14:textId="1F0C137E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A91B1F" w:rsidRPr="006123DE" w14:paraId="0C9C10AA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58BB03" w14:textId="21A4A195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138623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0B6524" w14:textId="3FFE0959" w:rsidR="00A91B1F" w:rsidRP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33E414" w14:textId="59E7BE1C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Camt.054 received at the same time not reconciled against seev.036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C1B079" w14:textId="6B854920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A91B1F" w:rsidRPr="006123DE" w14:paraId="6F867CBF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690F87" w14:textId="2C0BB037" w:rsidR="00A91B1F" w:rsidRPr="006123DE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858B7C" w14:textId="18A1FD5F" w:rsidR="00A91B1F" w:rsidRP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44B491" w14:textId="25431586" w:rsidR="00A91B1F" w:rsidRPr="005A2699" w:rsidRDefault="00A91B1F" w:rsidP="00A91B1F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DTT - FTD - Missing the preparation of the interest payment at maturity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CFF213" w14:textId="4A4A6D80" w:rsidR="00A91B1F" w:rsidRDefault="00A91B1F" w:rsidP="00A91B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C2295E" w:rsidRPr="006123DE" w14:paraId="7E122582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AAAEC9" w14:textId="0EEB0521" w:rsidR="00C2295E" w:rsidRDefault="00C2295E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DD2">
              <w:rPr>
                <w:rFonts w:ascii="Calibri" w:hAnsi="Calibri" w:cs="Calibri"/>
                <w:color w:val="000000"/>
                <w:sz w:val="22"/>
                <w:szCs w:val="22"/>
              </w:rPr>
              <w:t>129746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0034A1" w14:textId="693076B0" w:rsidR="00C2295E" w:rsidRDefault="00645372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C2295E" w:rsidRPr="00611DD2">
                <w:rPr>
                  <w:rFonts w:ascii="Calibri" w:hAnsi="Calibri" w:cs="Calibri"/>
                  <w:color w:val="000000"/>
                  <w:sz w:val="22"/>
                  <w:szCs w:val="22"/>
                </w:rPr>
                <w:t>ECMS.Application.A2A interface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EFD5A4" w14:textId="03462485" w:rsidR="00C2295E" w:rsidRDefault="00C2295E" w:rsidP="00C2295E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DD2">
              <w:rPr>
                <w:rFonts w:ascii="Calibri" w:hAnsi="Calibri" w:cs="Calibri"/>
                <w:color w:val="000000"/>
                <w:sz w:val="22"/>
                <w:szCs w:val="22"/>
              </w:rPr>
              <w:t>Instruction ID containing double quote " is accepted .CC file failed with error traced. This may need change of the CC file schema to align with Target services pattern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E39D30" w14:textId="34F3A8FB" w:rsidR="00C2295E" w:rsidRDefault="00C2295E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C2295E" w:rsidRPr="006123DE" w14:paraId="469B8B4C" w14:textId="77777777" w:rsidTr="00A91B1F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D4C2AE" w14:textId="02A6748A" w:rsidR="00C2295E" w:rsidRDefault="00C2295E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DD2">
              <w:rPr>
                <w:rFonts w:ascii="Calibri" w:hAnsi="Calibri" w:cs="Calibri"/>
                <w:color w:val="000000"/>
                <w:sz w:val="22"/>
                <w:szCs w:val="22"/>
              </w:rPr>
              <w:t>135595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3D62C8" w14:textId="46D183F6" w:rsidR="00C2295E" w:rsidRDefault="00645372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C2295E" w:rsidRPr="00611DD2">
                <w:rPr>
                  <w:rFonts w:ascii="Calibri" w:hAnsi="Calibri" w:cs="Calibri"/>
                  <w:color w:val="000000"/>
                  <w:sz w:val="22"/>
                  <w:szCs w:val="22"/>
                </w:rPr>
                <w:t>ECMS.Application.Global credit and collateral position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0356C4" w14:textId="6EC04630" w:rsidR="00C2295E" w:rsidRDefault="00C2295E" w:rsidP="00C2295E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1DD2">
              <w:rPr>
                <w:rFonts w:ascii="Calibri" w:hAnsi="Calibri" w:cs="Calibri"/>
                <w:color w:val="000000"/>
                <w:sz w:val="22"/>
                <w:szCs w:val="22"/>
              </w:rPr>
              <w:t>[APPR] Credit freezing decrease not correctly applied for FR40031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4247B50" w14:textId="61519DC4" w:rsidR="00C2295E" w:rsidRDefault="00C2295E" w:rsidP="00C229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</w:tbl>
    <w:p w14:paraId="68EC5651" w14:textId="6A3F1D7E" w:rsidR="00290212" w:rsidRPr="005A2699" w:rsidRDefault="00290212" w:rsidP="00175CA6">
      <w:pPr>
        <w:rPr>
          <w:rFonts w:ascii="Calibri" w:hAnsi="Calibri" w:cs="Calibri"/>
          <w:color w:val="000000"/>
          <w:sz w:val="22"/>
          <w:szCs w:val="22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125B50C1" w14:textId="74BA6C77" w:rsidR="005D30B5" w:rsidRDefault="005D30B5" w:rsidP="00175CA6">
      <w:pPr>
        <w:rPr>
          <w:lang w:val="en-US"/>
        </w:rPr>
      </w:pPr>
    </w:p>
    <w:p w14:paraId="2EE000E0" w14:textId="0D20250A" w:rsidR="005D30B5" w:rsidRDefault="005D30B5" w:rsidP="00175CA6">
      <w:pPr>
        <w:rPr>
          <w:lang w:val="en-US"/>
        </w:rPr>
      </w:pPr>
    </w:p>
    <w:p w14:paraId="2539B33F" w14:textId="37E080F9" w:rsidR="005D30B5" w:rsidRDefault="005D30B5" w:rsidP="00175CA6">
      <w:pPr>
        <w:rPr>
          <w:lang w:val="en-US"/>
        </w:rPr>
      </w:pPr>
    </w:p>
    <w:p w14:paraId="3AC0B2C3" w14:textId="7A12B77C" w:rsidR="004E2D7D" w:rsidRDefault="004E2D7D" w:rsidP="00175CA6">
      <w:pPr>
        <w:rPr>
          <w:lang w:val="en-US"/>
        </w:rPr>
      </w:pPr>
    </w:p>
    <w:p w14:paraId="3B161066" w14:textId="166E1520" w:rsidR="006B5D3E" w:rsidRDefault="006B5D3E" w:rsidP="00175CA6">
      <w:pPr>
        <w:rPr>
          <w:lang w:val="en-US"/>
        </w:rPr>
      </w:pPr>
    </w:p>
    <w:p w14:paraId="182D2952" w14:textId="0A4DEE11" w:rsidR="006B5D3E" w:rsidRDefault="006B5D3E" w:rsidP="00175CA6">
      <w:pPr>
        <w:rPr>
          <w:lang w:val="en-US"/>
        </w:rPr>
      </w:pPr>
    </w:p>
    <w:p w14:paraId="6AB2C22A" w14:textId="1718970F" w:rsidR="006B5D3E" w:rsidRDefault="006B5D3E" w:rsidP="00175CA6">
      <w:pPr>
        <w:rPr>
          <w:lang w:val="en-US"/>
        </w:rPr>
      </w:pPr>
    </w:p>
    <w:p w14:paraId="2567C7DC" w14:textId="02B91F75" w:rsidR="006B5D3E" w:rsidRDefault="006B5D3E" w:rsidP="00175CA6">
      <w:pPr>
        <w:rPr>
          <w:lang w:val="en-US"/>
        </w:rPr>
      </w:pPr>
    </w:p>
    <w:p w14:paraId="12F87BC3" w14:textId="4321659A" w:rsidR="006B5D3E" w:rsidRDefault="006B5D3E" w:rsidP="00175CA6">
      <w:pPr>
        <w:rPr>
          <w:lang w:val="en-US"/>
        </w:rPr>
      </w:pPr>
    </w:p>
    <w:p w14:paraId="73439783" w14:textId="0BC275C9" w:rsidR="006B5D3E" w:rsidRDefault="006B5D3E" w:rsidP="00175CA6">
      <w:pPr>
        <w:rPr>
          <w:lang w:val="en-US"/>
        </w:rPr>
      </w:pPr>
    </w:p>
    <w:p w14:paraId="3E2D4AE1" w14:textId="40C01C6C" w:rsidR="006B5D3E" w:rsidRDefault="006B5D3E" w:rsidP="00175CA6">
      <w:pPr>
        <w:rPr>
          <w:lang w:val="en-US"/>
        </w:rPr>
      </w:pPr>
    </w:p>
    <w:p w14:paraId="250F3C91" w14:textId="17DE5B56" w:rsidR="006B5D3E" w:rsidRDefault="006B5D3E" w:rsidP="00175CA6">
      <w:pPr>
        <w:rPr>
          <w:lang w:val="en-US"/>
        </w:rPr>
      </w:pPr>
    </w:p>
    <w:p w14:paraId="4862B5C1" w14:textId="1BCBECE8" w:rsidR="006B5D3E" w:rsidRDefault="006B5D3E" w:rsidP="00175CA6">
      <w:pPr>
        <w:rPr>
          <w:lang w:val="en-US"/>
        </w:rPr>
      </w:pPr>
    </w:p>
    <w:p w14:paraId="794C370D" w14:textId="4221EBA1" w:rsidR="006B5D3E" w:rsidRDefault="006B5D3E" w:rsidP="00175CA6">
      <w:pPr>
        <w:rPr>
          <w:lang w:val="en-US"/>
        </w:rPr>
      </w:pPr>
    </w:p>
    <w:p w14:paraId="2A595CA0" w14:textId="4DA23001" w:rsidR="006B5D3E" w:rsidRDefault="006B5D3E" w:rsidP="00175CA6">
      <w:pPr>
        <w:rPr>
          <w:lang w:val="en-US"/>
        </w:rPr>
      </w:pPr>
    </w:p>
    <w:p w14:paraId="62186D34" w14:textId="5CA31D26" w:rsidR="006B5D3E" w:rsidRDefault="006B5D3E" w:rsidP="00175CA6">
      <w:pPr>
        <w:rPr>
          <w:lang w:val="en-US"/>
        </w:rPr>
      </w:pPr>
    </w:p>
    <w:p w14:paraId="78A216BD" w14:textId="3CF87180" w:rsidR="006B5D3E" w:rsidRDefault="006B5D3E" w:rsidP="00175CA6">
      <w:pPr>
        <w:rPr>
          <w:lang w:val="en-US"/>
        </w:rPr>
      </w:pPr>
    </w:p>
    <w:p w14:paraId="222714F7" w14:textId="43884E23" w:rsidR="006B5D3E" w:rsidRDefault="006B5D3E" w:rsidP="00175CA6">
      <w:pPr>
        <w:rPr>
          <w:lang w:val="en-US"/>
        </w:rPr>
      </w:pPr>
    </w:p>
    <w:p w14:paraId="5F2A6197" w14:textId="728B741C" w:rsidR="006B5D3E" w:rsidRDefault="006B5D3E" w:rsidP="00175CA6">
      <w:pPr>
        <w:rPr>
          <w:lang w:val="en-US"/>
        </w:rPr>
      </w:pPr>
    </w:p>
    <w:p w14:paraId="6AF25CE4" w14:textId="5C1FF458" w:rsidR="006B5D3E" w:rsidRDefault="006B5D3E" w:rsidP="00175CA6">
      <w:pPr>
        <w:rPr>
          <w:lang w:val="en-US"/>
        </w:rPr>
      </w:pPr>
    </w:p>
    <w:p w14:paraId="50EDB380" w14:textId="1B369893" w:rsidR="0028258B" w:rsidRDefault="0028258B" w:rsidP="00175CA6">
      <w:pPr>
        <w:rPr>
          <w:lang w:val="en-US"/>
        </w:rPr>
      </w:pPr>
    </w:p>
    <w:p w14:paraId="18880C35" w14:textId="1881FB12" w:rsidR="0028258B" w:rsidRDefault="0028258B" w:rsidP="00175CA6">
      <w:pPr>
        <w:rPr>
          <w:lang w:val="en-US"/>
        </w:rPr>
      </w:pPr>
    </w:p>
    <w:p w14:paraId="4D898FC5" w14:textId="6CB14421" w:rsidR="0028258B" w:rsidRDefault="0028258B" w:rsidP="00175CA6">
      <w:pPr>
        <w:rPr>
          <w:lang w:val="en-US"/>
        </w:rPr>
      </w:pPr>
    </w:p>
    <w:p w14:paraId="678FA06B" w14:textId="62C88C19" w:rsidR="0028258B" w:rsidRDefault="0028258B" w:rsidP="00175CA6">
      <w:pPr>
        <w:rPr>
          <w:lang w:val="en-US"/>
        </w:rPr>
      </w:pPr>
    </w:p>
    <w:p w14:paraId="42B38BC6" w14:textId="1AA7A5E6" w:rsidR="0028258B" w:rsidRDefault="0028258B" w:rsidP="00175CA6">
      <w:pPr>
        <w:rPr>
          <w:lang w:val="en-US"/>
        </w:rPr>
      </w:pPr>
    </w:p>
    <w:p w14:paraId="2C94270C" w14:textId="4BBC1474" w:rsidR="0028258B" w:rsidRDefault="0028258B" w:rsidP="00175CA6">
      <w:pPr>
        <w:rPr>
          <w:lang w:val="en-US"/>
        </w:rPr>
      </w:pPr>
    </w:p>
    <w:p w14:paraId="096982AE" w14:textId="7F5F3505" w:rsidR="0028258B" w:rsidRDefault="0028258B" w:rsidP="00175CA6">
      <w:pPr>
        <w:rPr>
          <w:lang w:val="en-US"/>
        </w:rPr>
      </w:pPr>
    </w:p>
    <w:p w14:paraId="0281EA8B" w14:textId="77777777" w:rsidR="0028258B" w:rsidRDefault="0028258B" w:rsidP="00175CA6">
      <w:pPr>
        <w:rPr>
          <w:lang w:val="en-US"/>
        </w:rPr>
      </w:pPr>
    </w:p>
    <w:p w14:paraId="110E6E45" w14:textId="5996A514" w:rsidR="00603354" w:rsidRPr="00175CA6" w:rsidRDefault="00603354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lastRenderedPageBreak/>
        <w:t>Message usage guidelines</w:t>
      </w:r>
      <w:bookmarkEnd w:id="28"/>
    </w:p>
    <w:p w14:paraId="420D74E7" w14:textId="7E9BE64A" w:rsidR="009346C3" w:rsidRPr="001C6D8F" w:rsidRDefault="009346C3" w:rsidP="00474734">
      <w:pPr>
        <w:rPr>
          <w:lang w:val="en-US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645372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645372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73528A23" w14:textId="497F3899" w:rsidR="002E3B1B" w:rsidRDefault="002E3B1B" w:rsidP="00DC49F1">
      <w:pPr>
        <w:rPr>
          <w:rFonts w:ascii="Arial" w:hAnsi="Arial" w:cs="Arial"/>
        </w:rPr>
      </w:pPr>
    </w:p>
    <w:p w14:paraId="44A7B37D" w14:textId="3C2FBCC3" w:rsidR="002E3B1B" w:rsidRDefault="002E3B1B" w:rsidP="00DC49F1">
      <w:pPr>
        <w:rPr>
          <w:rFonts w:ascii="Arial" w:hAnsi="Arial" w:cs="Arial"/>
        </w:rPr>
      </w:pPr>
    </w:p>
    <w:p w14:paraId="0E696B1F" w14:textId="55241E40" w:rsidR="002E3B1B" w:rsidRDefault="002E3B1B" w:rsidP="00DC49F1">
      <w:pPr>
        <w:rPr>
          <w:rFonts w:ascii="Arial" w:hAnsi="Arial" w:cs="Arial"/>
        </w:rPr>
      </w:pPr>
    </w:p>
    <w:p w14:paraId="150A2D75" w14:textId="3E58B9C3" w:rsidR="00CC43E1" w:rsidRDefault="00CC43E1" w:rsidP="00DC49F1">
      <w:pPr>
        <w:rPr>
          <w:rFonts w:ascii="Arial" w:hAnsi="Arial" w:cs="Arial"/>
        </w:rPr>
      </w:pPr>
    </w:p>
    <w:p w14:paraId="6CDB44AE" w14:textId="2D1A075A" w:rsidR="008F6A62" w:rsidRDefault="008F6A62" w:rsidP="00DC49F1">
      <w:pPr>
        <w:rPr>
          <w:rFonts w:ascii="Arial" w:hAnsi="Arial" w:cs="Arial"/>
        </w:rPr>
      </w:pPr>
    </w:p>
    <w:p w14:paraId="5A98CBCE" w14:textId="3A908CE5" w:rsidR="008F6A62" w:rsidRDefault="008F6A62" w:rsidP="00DC49F1">
      <w:pPr>
        <w:rPr>
          <w:rFonts w:ascii="Arial" w:hAnsi="Arial" w:cs="Arial"/>
        </w:rPr>
      </w:pPr>
    </w:p>
    <w:p w14:paraId="567A0A8D" w14:textId="759CBEC8" w:rsidR="008F6A62" w:rsidRDefault="008F6A62" w:rsidP="00DC49F1">
      <w:pPr>
        <w:rPr>
          <w:rFonts w:ascii="Arial" w:hAnsi="Arial" w:cs="Arial"/>
        </w:rPr>
      </w:pPr>
    </w:p>
    <w:p w14:paraId="194FFAE4" w14:textId="0764AA17" w:rsidR="008F6A62" w:rsidRDefault="008F6A62" w:rsidP="00DC49F1">
      <w:pPr>
        <w:rPr>
          <w:rFonts w:ascii="Arial" w:hAnsi="Arial" w:cs="Arial"/>
        </w:rPr>
      </w:pPr>
    </w:p>
    <w:p w14:paraId="3BDDFC23" w14:textId="29FE495A" w:rsidR="008F6A62" w:rsidRDefault="008F6A62" w:rsidP="00DC49F1">
      <w:pPr>
        <w:rPr>
          <w:rFonts w:ascii="Arial" w:hAnsi="Arial" w:cs="Arial"/>
        </w:rPr>
      </w:pPr>
    </w:p>
    <w:p w14:paraId="1B50C356" w14:textId="5F2861A8" w:rsidR="008F6A62" w:rsidRDefault="008F6A62" w:rsidP="00DC49F1">
      <w:pPr>
        <w:rPr>
          <w:rFonts w:ascii="Arial" w:hAnsi="Arial" w:cs="Arial"/>
        </w:rPr>
      </w:pPr>
    </w:p>
    <w:p w14:paraId="2B37557B" w14:textId="77777777" w:rsidR="008F6A62" w:rsidRDefault="008F6A62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lastRenderedPageBreak/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29"/>
    </w:p>
    <w:p w14:paraId="35C6FA6F" w14:textId="1EA17608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Credit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4F059FCF" w14:textId="15978064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96FB1D8" w14:textId="77777777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3E3CF4" w14:textId="5324E3C9" w:rsidR="00A65E43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49436AD7" w14:textId="3D7D8B40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453E26B" w14:textId="40C71762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0D8D6E1" w14:textId="64BE3936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0A5BC08" w14:textId="63AD1512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20E4A28" w14:textId="6450E4D7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E67E772" w14:textId="7ABF2DFB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353DFE9" w14:textId="4C5023B2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9764299" w14:textId="445B58B1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F665B5C" w14:textId="533D99FD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D4956DF" w14:textId="026D8A92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F69AA87" w14:textId="1A2ACDB0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7219A0C" w14:textId="36826068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2B93B51" w14:textId="197E71B5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2DCDB10" w14:textId="558900CD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3F0AE44" w14:textId="4D700319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D33AD4C" w14:textId="3A5B93C8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64124E3" w14:textId="5023B4D1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4DCA1AD" w14:textId="02A6640A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4588D41" w14:textId="7844BE3A" w:rsidR="0028258B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042BB2C" w14:textId="77777777" w:rsidR="00645372" w:rsidRDefault="0064537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bookmarkStart w:id="30" w:name="_GoBack"/>
      <w:bookmarkEnd w:id="30"/>
    </w:p>
    <w:p w14:paraId="3145F272" w14:textId="1A0B1B58" w:rsidR="0028258B" w:rsidRPr="005D30B5" w:rsidRDefault="0028258B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1E9622" w14:textId="46D60991" w:rsidR="004C546E" w:rsidRPr="00F957BD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1"/>
    </w:p>
    <w:p w14:paraId="52724C13" w14:textId="77777777" w:rsidR="004C546E" w:rsidRPr="004423D3" w:rsidRDefault="004C546E" w:rsidP="004C546E">
      <w:pPr>
        <w:rPr>
          <w:rFonts w:ascii="Arial" w:hAnsi="Arial" w:cs="Arial"/>
          <w:sz w:val="10"/>
          <w:szCs w:val="10"/>
          <w:lang w:val="en-GB"/>
        </w:rPr>
      </w:pPr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0C38D83B" w14:textId="77777777" w:rsidR="00176376" w:rsidRPr="00797C51" w:rsidRDefault="00176376" w:rsidP="00176376">
      <w:pPr>
        <w:pStyle w:val="Paragraphedeliste"/>
        <w:autoSpaceDE w:val="0"/>
        <w:autoSpaceDN w:val="0"/>
        <w:adjustRightInd w:val="0"/>
        <w:ind w:left="1069"/>
        <w:rPr>
          <w:rFonts w:ascii="Arial" w:hAnsi="Arial" w:cs="Arial"/>
          <w:sz w:val="22"/>
          <w:szCs w:val="22"/>
          <w:lang w:val="en-US"/>
        </w:rPr>
      </w:pPr>
    </w:p>
    <w:p w14:paraId="7BCC16FD" w14:textId="77777777" w:rsidR="00176376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 w:rsidRPr="00041A89">
        <w:rPr>
          <w:rFonts w:ascii="Arial" w:hAnsi="Arial" w:cs="Arial"/>
          <w:sz w:val="22"/>
          <w:szCs w:val="22"/>
          <w:lang w:val="en-US"/>
        </w:rPr>
        <w:t xml:space="preserve">OMO: </w:t>
      </w:r>
    </w:p>
    <w:p w14:paraId="5F9AD3A8" w14:textId="77777777" w:rsidR="00176376" w:rsidRDefault="00176376" w:rsidP="00176376">
      <w:pPr>
        <w:pStyle w:val="Paragraphedeliste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>collateral reservation / collateral release of OMO in currency based on currency table is not fully stabilized</w:t>
      </w:r>
    </w:p>
    <w:p w14:paraId="51B6B5A9" w14:textId="77777777" w:rsidR="00176376" w:rsidRPr="00646F18" w:rsidRDefault="00176376" w:rsidP="00176376">
      <w:pPr>
        <w:pStyle w:val="Paragraphedeliste"/>
        <w:numPr>
          <w:ilvl w:val="0"/>
          <w:numId w:val="13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D0FE7">
        <w:rPr>
          <w:rFonts w:ascii="Arial" w:hAnsi="Arial" w:cs="Arial"/>
          <w:sz w:val="22"/>
          <w:szCs w:val="22"/>
          <w:lang w:val="en-US"/>
        </w:rPr>
        <w:t>If a CLM rejection is received on the maturity date, the system updates correctly the status of OMO and the maturity date (+1 BD). However, interest is not calculated correctly for this new maturity date, preventing the OMO from maturing.</w:t>
      </w:r>
    </w:p>
    <w:p w14:paraId="6964083B" w14:textId="77777777" w:rsidR="00176376" w:rsidRPr="00646F18" w:rsidRDefault="00176376" w:rsidP="00176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9CB898" w14:textId="77777777" w:rsidR="00176376" w:rsidRPr="00797C51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on extraction in PDF format – pending ECMS-WG validation of fields</w:t>
      </w:r>
    </w:p>
    <w:p w14:paraId="40626E0B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1B247922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6147DEB9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1D384317" w14:textId="15ACA98F" w:rsidR="00176376" w:rsidRDefault="00176376" w:rsidP="00176376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transfer of CC and MA is not working properly</w:t>
      </w:r>
    </w:p>
    <w:p w14:paraId="1BF1835B" w14:textId="29B5C940" w:rsidR="00176376" w:rsidRDefault="00176376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6F42C5B9" w14:textId="4DBCB503" w:rsidR="004E2D7D" w:rsidRDefault="00814860" w:rsidP="00814860">
      <w:pPr>
        <w:pStyle w:val="Paragraphedeliste"/>
        <w:numPr>
          <w:ilvl w:val="1"/>
          <w:numId w:val="6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bookmarkStart w:id="32" w:name="_Toc140589979"/>
      <w:r>
        <w:rPr>
          <w:rFonts w:ascii="Arial" w:hAnsi="Arial" w:cs="Arial"/>
          <w:sz w:val="22"/>
          <w:szCs w:val="22"/>
          <w:lang w:val="en-US"/>
        </w:rPr>
        <w:t xml:space="preserve">None </w:t>
      </w:r>
    </w:p>
    <w:p w14:paraId="0C9E579C" w14:textId="007586A2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7BAA9FA" w14:textId="7D75E4E4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EDB0567" w14:textId="6E60690F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03AB481C" w14:textId="58A4432F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0B2523E" w14:textId="2BC8BB15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4EBDDFEE" w14:textId="758D1463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40541FB6" w14:textId="2C6B0767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107BD98" w14:textId="4D164B1A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6B4C076C" w14:textId="3CD6BAAD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4C45F0F" w14:textId="18F8DCFF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E42D524" w14:textId="77777777" w:rsidR="00814860" w:rsidRDefault="0081486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5EA8C02" w14:textId="0DCA5386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5F2EB56" w14:textId="77777777" w:rsidR="004E2D7D" w:rsidRP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2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Credit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0"/>
      <w:headerReference w:type="default" r:id="rId21"/>
      <w:footerReference w:type="default" r:id="rId22"/>
      <w:headerReference w:type="first" r:id="rId23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39590" w16cid:durableId="278EE8C5"/>
  <w16cid:commentId w16cid:paraId="26E25764" w16cid:durableId="278EE8C6"/>
  <w16cid:commentId w16cid:paraId="7FCAC52F" w16cid:durableId="278EE8C7"/>
  <w16cid:commentId w16cid:paraId="2EAE9E8A" w16cid:durableId="278EE8C8"/>
  <w16cid:commentId w16cid:paraId="1B3B48C3" w16cid:durableId="278EE8C9"/>
  <w16cid:commentId w16cid:paraId="7F5CF602" w16cid:durableId="278EE8CA"/>
  <w16cid:commentId w16cid:paraId="59A8798C" w16cid:durableId="278EE8CB"/>
  <w16cid:commentId w16cid:paraId="3BDFCEE3" w16cid:durableId="278EE8CC"/>
  <w16cid:commentId w16cid:paraId="5264F878" w16cid:durableId="278EE8CD"/>
  <w16cid:commentId w16cid:paraId="57B5AC99" w16cid:durableId="278EE8CE"/>
  <w16cid:commentId w16cid:paraId="0231F52F" w16cid:durableId="278EE8CF"/>
  <w16cid:commentId w16cid:paraId="5197B965" w16cid:durableId="278EE8D0"/>
  <w16cid:commentId w16cid:paraId="44B04485" w16cid:durableId="278EE8D1"/>
  <w16cid:commentId w16cid:paraId="39416A53" w16cid:durableId="278EE8D2"/>
  <w16cid:commentId w16cid:paraId="1D98BAFC" w16cid:durableId="278EE8D3"/>
  <w16cid:commentId w16cid:paraId="68CD55F2" w16cid:durableId="278EE8D4"/>
  <w16cid:commentId w16cid:paraId="3F48AB82" w16cid:durableId="278EE8D5"/>
  <w16cid:commentId w16cid:paraId="31BCE257" w16cid:durableId="278EE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E95635" w:rsidRDefault="00E95635">
      <w:r>
        <w:separator/>
      </w:r>
    </w:p>
  </w:endnote>
  <w:endnote w:type="continuationSeparator" w:id="0">
    <w:p w14:paraId="46D85F8D" w14:textId="77777777" w:rsidR="00E95635" w:rsidRDefault="00E9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E95635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E95635" w:rsidRPr="00EB543C" w:rsidRDefault="00E95635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E95635" w:rsidRDefault="00E95635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E95635" w:rsidRDefault="00E95635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E95635" w:rsidRDefault="00E95635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E95635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E95635" w:rsidRPr="00CE5D3A" w:rsidRDefault="00E95635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553F4C02" w:rsidR="00E95635" w:rsidRPr="00282B3E" w:rsidRDefault="00E9563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645372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17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645372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17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553F4C02" w:rsidR="00E95635" w:rsidRPr="00282B3E" w:rsidRDefault="00E95635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645372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17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645372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17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E95635" w:rsidRDefault="00E95635" w:rsidP="009A351E">
          <w:pPr>
            <w:pStyle w:val="T2Head"/>
            <w:bidi/>
            <w:jc w:val="left"/>
          </w:pPr>
        </w:p>
      </w:tc>
    </w:tr>
  </w:tbl>
  <w:p w14:paraId="761B5062" w14:textId="77777777" w:rsidR="00E95635" w:rsidRDefault="00E95635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E95635" w:rsidRDefault="00E95635">
      <w:r>
        <w:separator/>
      </w:r>
    </w:p>
  </w:footnote>
  <w:footnote w:type="continuationSeparator" w:id="0">
    <w:p w14:paraId="4C9AA3EE" w14:textId="77777777" w:rsidR="00E95635" w:rsidRDefault="00E956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E95635" w:rsidRDefault="00E95635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E95635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E95635" w:rsidRPr="00646CAA" w:rsidRDefault="00E95635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E95635" w:rsidRPr="00BE045D" w:rsidRDefault="00E95635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E95635" w:rsidRPr="00BE045D" w:rsidRDefault="00E95635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E95635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E95635" w:rsidRPr="00BE045D" w:rsidRDefault="00E95635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E95635" w:rsidRDefault="00E95635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E95635" w:rsidRDefault="00E95635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E95635" w:rsidRPr="00447A1B" w:rsidRDefault="00E95635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E95635" w:rsidRDefault="00E9563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E95635" w:rsidRDefault="00E95635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A91B1F" w:rsidRDefault="00A91B1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45372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E95635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E95635" w:rsidRPr="00CE5D3A" w:rsidRDefault="00E95635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2F87B5DD" w:rsidR="00E95635" w:rsidRDefault="00E9563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36.01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4.1.1b</w:t>
                                </w:r>
                              </w:p>
                              <w:p w14:paraId="10F2A792" w14:textId="77777777" w:rsidR="00E95635" w:rsidRDefault="00E9563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E95635" w:rsidRPr="00E262BF" w:rsidRDefault="00E95635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2F87B5DD" w:rsidR="00A91B1F" w:rsidRDefault="00A91B1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Final 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36.01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4.1.1</w:t>
                          </w:r>
                          <w:r w:rsidR="003635FA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</w:t>
                          </w:r>
                        </w:p>
                        <w:p w14:paraId="10F2A792" w14:textId="77777777" w:rsidR="00A91B1F" w:rsidRDefault="00A91B1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A91B1F" w:rsidRPr="00E262BF" w:rsidRDefault="00A91B1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E95635" w:rsidRDefault="00E95635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E95635" w:rsidRPr="00B31FA3" w:rsidRDefault="00E95635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E95635" w:rsidRDefault="00E95635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E95635" w:rsidRDefault="00E95635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A91B1F" w:rsidRDefault="00A91B1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45372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4706B8"/>
    <w:multiLevelType w:val="hybridMultilevel"/>
    <w:tmpl w:val="6EE6D270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0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1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4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10"/>
  </w:num>
  <w:num w:numId="5">
    <w:abstractNumId w:val="8"/>
  </w:num>
  <w:num w:numId="6">
    <w:abstractNumId w:val="2"/>
  </w:num>
  <w:num w:numId="7">
    <w:abstractNumId w:val="4"/>
  </w:num>
  <w:num w:numId="8">
    <w:abstractNumId w:val="16"/>
  </w:num>
  <w:num w:numId="9">
    <w:abstractNumId w:val="1"/>
  </w:num>
  <w:num w:numId="10">
    <w:abstractNumId w:val="12"/>
  </w:num>
  <w:num w:numId="11">
    <w:abstractNumId w:val="14"/>
  </w:num>
  <w:num w:numId="12">
    <w:abstractNumId w:val="5"/>
  </w:num>
  <w:num w:numId="13">
    <w:abstractNumId w:val="15"/>
  </w:num>
  <w:num w:numId="14">
    <w:abstractNumId w:val="6"/>
  </w:num>
  <w:num w:numId="15">
    <w:abstractNumId w:val="6"/>
  </w:num>
  <w:num w:numId="16">
    <w:abstractNumId w:val="3"/>
  </w:num>
  <w:num w:numId="17">
    <w:abstractNumId w:val="9"/>
  </w:num>
  <w:num w:numId="18">
    <w:abstractNumId w:val="2"/>
  </w:num>
  <w:num w:numId="1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CF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F46"/>
    <w:rsid w:val="000B0F4B"/>
    <w:rsid w:val="000B1047"/>
    <w:rsid w:val="000B164E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A0B"/>
    <w:rsid w:val="000C2669"/>
    <w:rsid w:val="000C3D75"/>
    <w:rsid w:val="000C4F61"/>
    <w:rsid w:val="000C5377"/>
    <w:rsid w:val="000C5CE7"/>
    <w:rsid w:val="000C7384"/>
    <w:rsid w:val="000D064B"/>
    <w:rsid w:val="000D0731"/>
    <w:rsid w:val="000D157C"/>
    <w:rsid w:val="000D182A"/>
    <w:rsid w:val="000D375D"/>
    <w:rsid w:val="000D5795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B"/>
    <w:rsid w:val="001E2478"/>
    <w:rsid w:val="001E2E07"/>
    <w:rsid w:val="001E372C"/>
    <w:rsid w:val="001E4A76"/>
    <w:rsid w:val="001E6DFF"/>
    <w:rsid w:val="001E7AF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77E"/>
    <w:rsid w:val="00204717"/>
    <w:rsid w:val="00204D17"/>
    <w:rsid w:val="00204ECF"/>
    <w:rsid w:val="002068EC"/>
    <w:rsid w:val="00206C2E"/>
    <w:rsid w:val="002070CF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258B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6B7B"/>
    <w:rsid w:val="002E6CE0"/>
    <w:rsid w:val="002E6D42"/>
    <w:rsid w:val="002F0AA1"/>
    <w:rsid w:val="002F28E7"/>
    <w:rsid w:val="002F38DB"/>
    <w:rsid w:val="002F3B36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8A9"/>
    <w:rsid w:val="00353CD6"/>
    <w:rsid w:val="00353D47"/>
    <w:rsid w:val="00354799"/>
    <w:rsid w:val="00355156"/>
    <w:rsid w:val="003567C4"/>
    <w:rsid w:val="003635FA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5C53"/>
    <w:rsid w:val="004162B6"/>
    <w:rsid w:val="0041722E"/>
    <w:rsid w:val="00417368"/>
    <w:rsid w:val="0041782E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1427"/>
    <w:rsid w:val="004319ED"/>
    <w:rsid w:val="004319F9"/>
    <w:rsid w:val="00431FD0"/>
    <w:rsid w:val="00432D0C"/>
    <w:rsid w:val="00432FC9"/>
    <w:rsid w:val="0043345E"/>
    <w:rsid w:val="00434F36"/>
    <w:rsid w:val="00435EE2"/>
    <w:rsid w:val="004362C7"/>
    <w:rsid w:val="00436F4F"/>
    <w:rsid w:val="0043724A"/>
    <w:rsid w:val="00437C46"/>
    <w:rsid w:val="0044070F"/>
    <w:rsid w:val="00440B6B"/>
    <w:rsid w:val="00441E9C"/>
    <w:rsid w:val="004423D3"/>
    <w:rsid w:val="00442CA6"/>
    <w:rsid w:val="00442CFE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5470"/>
    <w:rsid w:val="00485F0A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6CE9"/>
    <w:rsid w:val="004E77D7"/>
    <w:rsid w:val="004E7A9C"/>
    <w:rsid w:val="004F1E4E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C93"/>
    <w:rsid w:val="00505572"/>
    <w:rsid w:val="00506FF1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7277"/>
    <w:rsid w:val="005C793B"/>
    <w:rsid w:val="005D0712"/>
    <w:rsid w:val="005D2615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56A0"/>
    <w:rsid w:val="005F69D1"/>
    <w:rsid w:val="005F7108"/>
    <w:rsid w:val="006015B4"/>
    <w:rsid w:val="00601D66"/>
    <w:rsid w:val="00602542"/>
    <w:rsid w:val="0060264C"/>
    <w:rsid w:val="00603354"/>
    <w:rsid w:val="00603BDC"/>
    <w:rsid w:val="0060446E"/>
    <w:rsid w:val="00604788"/>
    <w:rsid w:val="00604E59"/>
    <w:rsid w:val="00605A38"/>
    <w:rsid w:val="00606846"/>
    <w:rsid w:val="00606CB4"/>
    <w:rsid w:val="006070A8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372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ED8"/>
    <w:rsid w:val="006701CF"/>
    <w:rsid w:val="006706D1"/>
    <w:rsid w:val="00670C6F"/>
    <w:rsid w:val="0067228A"/>
    <w:rsid w:val="00673F3C"/>
    <w:rsid w:val="00676E76"/>
    <w:rsid w:val="0068100C"/>
    <w:rsid w:val="006822E5"/>
    <w:rsid w:val="00682B95"/>
    <w:rsid w:val="00686800"/>
    <w:rsid w:val="00686856"/>
    <w:rsid w:val="00687D89"/>
    <w:rsid w:val="00690402"/>
    <w:rsid w:val="00690694"/>
    <w:rsid w:val="00691F2C"/>
    <w:rsid w:val="0069263B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208F7"/>
    <w:rsid w:val="00722662"/>
    <w:rsid w:val="00722A7B"/>
    <w:rsid w:val="00722D46"/>
    <w:rsid w:val="00722DCB"/>
    <w:rsid w:val="00722F28"/>
    <w:rsid w:val="00723337"/>
    <w:rsid w:val="00724E2B"/>
    <w:rsid w:val="00726088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53"/>
    <w:rsid w:val="007515DD"/>
    <w:rsid w:val="00752563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980"/>
    <w:rsid w:val="00803A92"/>
    <w:rsid w:val="0080437D"/>
    <w:rsid w:val="00807055"/>
    <w:rsid w:val="0080717A"/>
    <w:rsid w:val="0081139F"/>
    <w:rsid w:val="00811D16"/>
    <w:rsid w:val="00812903"/>
    <w:rsid w:val="00812CA5"/>
    <w:rsid w:val="00812E44"/>
    <w:rsid w:val="008131C7"/>
    <w:rsid w:val="00813506"/>
    <w:rsid w:val="00813661"/>
    <w:rsid w:val="00813BF0"/>
    <w:rsid w:val="0081416A"/>
    <w:rsid w:val="00814181"/>
    <w:rsid w:val="008142D6"/>
    <w:rsid w:val="00814860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AE9"/>
    <w:rsid w:val="00826D97"/>
    <w:rsid w:val="008271AE"/>
    <w:rsid w:val="00827B32"/>
    <w:rsid w:val="00830742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DB9"/>
    <w:rsid w:val="00841BC4"/>
    <w:rsid w:val="0084291B"/>
    <w:rsid w:val="00842CAF"/>
    <w:rsid w:val="00844B73"/>
    <w:rsid w:val="008454CF"/>
    <w:rsid w:val="008461B3"/>
    <w:rsid w:val="00846445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3A97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D0029"/>
    <w:rsid w:val="008D1606"/>
    <w:rsid w:val="008D18E3"/>
    <w:rsid w:val="008D1B35"/>
    <w:rsid w:val="008D1C49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9BF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389"/>
    <w:rsid w:val="008F6A62"/>
    <w:rsid w:val="008F7894"/>
    <w:rsid w:val="008F7927"/>
    <w:rsid w:val="00900293"/>
    <w:rsid w:val="00901508"/>
    <w:rsid w:val="00901E4C"/>
    <w:rsid w:val="009029E1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21D0"/>
    <w:rsid w:val="00953472"/>
    <w:rsid w:val="00953D2B"/>
    <w:rsid w:val="009543E0"/>
    <w:rsid w:val="0095474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2FE"/>
    <w:rsid w:val="00974FB5"/>
    <w:rsid w:val="009752F1"/>
    <w:rsid w:val="00975387"/>
    <w:rsid w:val="009754B4"/>
    <w:rsid w:val="00976635"/>
    <w:rsid w:val="00977D18"/>
    <w:rsid w:val="00980F32"/>
    <w:rsid w:val="00981F0C"/>
    <w:rsid w:val="00981F5B"/>
    <w:rsid w:val="00982A7F"/>
    <w:rsid w:val="0098361C"/>
    <w:rsid w:val="00985410"/>
    <w:rsid w:val="009858A6"/>
    <w:rsid w:val="009870DF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800"/>
    <w:rsid w:val="00A56833"/>
    <w:rsid w:val="00A60017"/>
    <w:rsid w:val="00A6064B"/>
    <w:rsid w:val="00A607B8"/>
    <w:rsid w:val="00A60D92"/>
    <w:rsid w:val="00A617D6"/>
    <w:rsid w:val="00A61F91"/>
    <w:rsid w:val="00A644D0"/>
    <w:rsid w:val="00A65410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E0138"/>
    <w:rsid w:val="00AE3146"/>
    <w:rsid w:val="00AE4B12"/>
    <w:rsid w:val="00AE56F1"/>
    <w:rsid w:val="00AE5A3C"/>
    <w:rsid w:val="00AE5C09"/>
    <w:rsid w:val="00AE5D27"/>
    <w:rsid w:val="00AE600A"/>
    <w:rsid w:val="00AE6253"/>
    <w:rsid w:val="00AE765F"/>
    <w:rsid w:val="00AE770B"/>
    <w:rsid w:val="00AE7C15"/>
    <w:rsid w:val="00AF0204"/>
    <w:rsid w:val="00AF18FE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2A1"/>
    <w:rsid w:val="00B2310F"/>
    <w:rsid w:val="00B23861"/>
    <w:rsid w:val="00B23E7D"/>
    <w:rsid w:val="00B31371"/>
    <w:rsid w:val="00B31FA3"/>
    <w:rsid w:val="00B322A9"/>
    <w:rsid w:val="00B32729"/>
    <w:rsid w:val="00B327CA"/>
    <w:rsid w:val="00B33FC7"/>
    <w:rsid w:val="00B344DC"/>
    <w:rsid w:val="00B349EA"/>
    <w:rsid w:val="00B3624E"/>
    <w:rsid w:val="00B368D5"/>
    <w:rsid w:val="00B37258"/>
    <w:rsid w:val="00B4064E"/>
    <w:rsid w:val="00B415A7"/>
    <w:rsid w:val="00B431C5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695"/>
    <w:rsid w:val="00B63F57"/>
    <w:rsid w:val="00B65171"/>
    <w:rsid w:val="00B653DA"/>
    <w:rsid w:val="00B66127"/>
    <w:rsid w:val="00B66F70"/>
    <w:rsid w:val="00B6749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C6E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95E"/>
    <w:rsid w:val="00C22EC6"/>
    <w:rsid w:val="00C23756"/>
    <w:rsid w:val="00C23C68"/>
    <w:rsid w:val="00C23D90"/>
    <w:rsid w:val="00C24003"/>
    <w:rsid w:val="00C26924"/>
    <w:rsid w:val="00C269FC"/>
    <w:rsid w:val="00C272C4"/>
    <w:rsid w:val="00C30DB0"/>
    <w:rsid w:val="00C3546E"/>
    <w:rsid w:val="00C354D3"/>
    <w:rsid w:val="00C35AC2"/>
    <w:rsid w:val="00C35C33"/>
    <w:rsid w:val="00C369AD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A9C"/>
    <w:rsid w:val="00CC72C6"/>
    <w:rsid w:val="00CC7A97"/>
    <w:rsid w:val="00CD02E1"/>
    <w:rsid w:val="00CD0AF0"/>
    <w:rsid w:val="00CD319D"/>
    <w:rsid w:val="00CD3D6A"/>
    <w:rsid w:val="00CD3F20"/>
    <w:rsid w:val="00CD56CD"/>
    <w:rsid w:val="00CD608A"/>
    <w:rsid w:val="00CD65D8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3020E"/>
    <w:rsid w:val="00D30DF8"/>
    <w:rsid w:val="00D313E9"/>
    <w:rsid w:val="00D314C4"/>
    <w:rsid w:val="00D318FD"/>
    <w:rsid w:val="00D32766"/>
    <w:rsid w:val="00D32FA4"/>
    <w:rsid w:val="00D342A5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A0D"/>
    <w:rsid w:val="00D91D07"/>
    <w:rsid w:val="00D91F20"/>
    <w:rsid w:val="00D9282E"/>
    <w:rsid w:val="00D92C3E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827"/>
    <w:rsid w:val="00E53178"/>
    <w:rsid w:val="00E53695"/>
    <w:rsid w:val="00E540F4"/>
    <w:rsid w:val="00E548C8"/>
    <w:rsid w:val="00E54F67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5635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40DA"/>
    <w:rsid w:val="00FC51B2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8D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www2.swift.com/mystandard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016%22)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javascript:showDetailWithPersid(%22pcat:402006%22)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AE448-73EA-40DD-A5D5-4B5083C66E26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56B3AA-9AF9-4A03-B6CB-8D1AF3A2F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17</Pages>
  <Words>2797</Words>
  <Characters>24935</Characters>
  <Application>Microsoft Office Word</Application>
  <DocSecurity>0</DocSecurity>
  <Lines>207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ROULEAU Elzbieta (DGSO DMPM)</cp:lastModifiedBy>
  <cp:revision>30</cp:revision>
  <cp:lastPrinted>2023-07-21T10:47:00Z</cp:lastPrinted>
  <dcterms:created xsi:type="dcterms:W3CDTF">2024-08-02T16:09:00Z</dcterms:created>
  <dcterms:modified xsi:type="dcterms:W3CDTF">2024-08-20T07:53:00Z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2024-08-14T14:23:50Z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0942771c-22f2-43d4-b074-69dc3ed229da</vt:lpwstr>
  </property>
  <property fmtid="{D5CDD505-2E9C-101B-9397-08002B2CF9AE}" pid="16" name="MSIP_Label_23da18b0-dae3-4c1e-8278-86f688a3028c_ContentBits">
    <vt:lpwstr>0</vt:lpwstr>
  </property>
</Properties>
</file>