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3CC4" w14:textId="77777777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bookmarkStart w:id="0" w:name="_GoBack"/>
      <w:bookmarkEnd w:id="0"/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581C4820" w:rsidR="00EC6251" w:rsidRDefault="006077D6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7225F1E6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1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46F18">
        <w:rPr>
          <w:rFonts w:asciiTheme="majorHAnsi" w:hAnsiTheme="majorHAnsi" w:cs="Arial"/>
          <w:sz w:val="22"/>
          <w:szCs w:val="22"/>
          <w:lang w:val="en-US"/>
        </w:rPr>
        <w:t>35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5D30B5">
        <w:rPr>
          <w:rFonts w:asciiTheme="majorHAnsi" w:hAnsiTheme="majorHAnsi" w:cs="Arial"/>
          <w:sz w:val="22"/>
          <w:szCs w:val="22"/>
          <w:lang w:val="en-US"/>
        </w:rPr>
        <w:t>2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1"/>
      <w:r w:rsidR="00646F18">
        <w:rPr>
          <w:rFonts w:asciiTheme="majorHAnsi" w:hAnsiTheme="majorHAnsi" w:cs="Arial"/>
          <w:sz w:val="22"/>
          <w:szCs w:val="22"/>
          <w:lang w:val="en-US"/>
        </w:rPr>
        <w:t>0</w:t>
      </w:r>
      <w:r w:rsidR="009361AF">
        <w:rPr>
          <w:rFonts w:asciiTheme="majorHAnsi" w:hAnsiTheme="majorHAnsi" w:cs="Arial"/>
          <w:sz w:val="22"/>
          <w:szCs w:val="22"/>
          <w:lang w:val="en-US"/>
        </w:rPr>
        <w:t>.</w:t>
      </w:r>
      <w:r w:rsidR="005D30B5">
        <w:rPr>
          <w:rFonts w:asciiTheme="majorHAnsi" w:hAnsiTheme="majorHAnsi" w:cs="Arial"/>
          <w:sz w:val="22"/>
          <w:szCs w:val="22"/>
          <w:lang w:val="en-US"/>
        </w:rPr>
        <w:t>4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31BA5E6C" w14:textId="2D8537F8" w:rsidR="00010AD7" w:rsidRPr="00010AD7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010AD7" w:rsidRPr="00970F40">
        <w:rPr>
          <w:rFonts w:cs="Times New Roman"/>
          <w:noProof/>
          <w:lang w:val="en-US"/>
        </w:rPr>
        <w:t>1</w:t>
      </w:r>
      <w:r w:rsidR="00010AD7" w:rsidRPr="00010AD7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="00010AD7" w:rsidRPr="00970F40">
        <w:rPr>
          <w:noProof/>
          <w:lang w:val="en-US"/>
        </w:rPr>
        <w:t>Introduction</w:t>
      </w:r>
      <w:r w:rsidR="00010AD7">
        <w:rPr>
          <w:noProof/>
        </w:rPr>
        <w:tab/>
      </w:r>
      <w:r w:rsidR="00010AD7">
        <w:rPr>
          <w:noProof/>
        </w:rPr>
        <w:fldChar w:fldCharType="begin"/>
      </w:r>
      <w:r w:rsidR="00010AD7">
        <w:rPr>
          <w:noProof/>
        </w:rPr>
        <w:instrText xml:space="preserve"> PAGEREF _Toc172715965 \h </w:instrText>
      </w:r>
      <w:r w:rsidR="00010AD7">
        <w:rPr>
          <w:noProof/>
        </w:rPr>
      </w:r>
      <w:r w:rsidR="00010AD7">
        <w:rPr>
          <w:noProof/>
        </w:rPr>
        <w:fldChar w:fldCharType="separate"/>
      </w:r>
      <w:r w:rsidR="00010AD7">
        <w:rPr>
          <w:noProof/>
        </w:rPr>
        <w:t>3</w:t>
      </w:r>
      <w:r w:rsidR="00010AD7">
        <w:rPr>
          <w:noProof/>
        </w:rPr>
        <w:fldChar w:fldCharType="end"/>
      </w:r>
    </w:p>
    <w:p w14:paraId="55C51AC4" w14:textId="05478206" w:rsidR="00010AD7" w:rsidRPr="00010AD7" w:rsidRDefault="00010AD7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  <w:lang w:val="en-US"/>
        </w:rPr>
        <w:t>1.1</w:t>
      </w:r>
      <w:r w:rsidRPr="00010AD7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970F4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_Toc172715966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5A0C0A0" w14:textId="0936F13A" w:rsidR="00010AD7" w:rsidRPr="00010AD7" w:rsidRDefault="00010AD7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  <w:lang w:val="en-US"/>
        </w:rPr>
        <w:t>2</w:t>
      </w:r>
      <w:r w:rsidRPr="00010AD7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970F4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_Toc172715967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30A716D" w14:textId="2952AE05" w:rsidR="00010AD7" w:rsidRPr="00010AD7" w:rsidRDefault="00010AD7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970F40">
        <w:rPr>
          <w:rFonts w:ascii="Arial" w:hAnsi="Arial" w:cs="Times New Roman"/>
          <w:noProof/>
        </w:rPr>
        <w:t>2.1.1</w:t>
      </w:r>
      <w:r w:rsidRPr="00010AD7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970F4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_Toc172715968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42AE1806" w14:textId="6AAB51D3" w:rsidR="00010AD7" w:rsidRPr="00010AD7" w:rsidRDefault="00010AD7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970F40">
        <w:rPr>
          <w:rFonts w:ascii="Arial" w:hAnsi="Arial" w:cs="Times New Roman"/>
          <w:noProof/>
        </w:rPr>
        <w:t>2.1.2</w:t>
      </w:r>
      <w:r w:rsidRPr="00010AD7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970F4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_Toc172715969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2BDC6537" w14:textId="23A5E800" w:rsidR="00010AD7" w:rsidRPr="00010AD7" w:rsidRDefault="00010AD7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  <w:lang w:val="en-US"/>
        </w:rPr>
        <w:t>3</w:t>
      </w:r>
      <w:r w:rsidRPr="00010AD7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970F4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123C0F4" w14:textId="67E7E68F" w:rsidR="00010AD7" w:rsidRPr="00010AD7" w:rsidRDefault="00010AD7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  <w:lang w:val="en-US"/>
        </w:rPr>
        <w:t>3.1</w:t>
      </w:r>
      <w:r w:rsidRPr="00010AD7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970F4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3AE1F8B" w14:textId="17A3CDE5" w:rsidR="00010AD7" w:rsidRPr="00010AD7" w:rsidRDefault="00010AD7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  <w:lang w:val="en-US"/>
        </w:rPr>
        <w:t>3.2</w:t>
      </w:r>
      <w:r w:rsidRPr="00010AD7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970F40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9</w:t>
      </w:r>
      <w:r>
        <w:rPr>
          <w:noProof/>
        </w:rPr>
        <w:fldChar w:fldCharType="end"/>
      </w:r>
    </w:p>
    <w:p w14:paraId="19FCD53D" w14:textId="01F28507" w:rsidR="00010AD7" w:rsidRPr="00010AD7" w:rsidRDefault="00010AD7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  <w:lang w:val="en-US"/>
        </w:rPr>
        <w:t>3.3</w:t>
      </w:r>
      <w:r w:rsidRPr="00010AD7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970F40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138D526A" w14:textId="082C7E90" w:rsidR="00010AD7" w:rsidRPr="00010AD7" w:rsidRDefault="00010AD7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  <w:lang w:val="en-GB"/>
        </w:rPr>
        <w:t>3.4</w:t>
      </w:r>
      <w:r w:rsidRPr="00010AD7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970F4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2F9F6A66" w14:textId="5B11906A" w:rsidR="00010AD7" w:rsidRPr="00010AD7" w:rsidRDefault="00010AD7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</w:rPr>
        <w:t>3.4.1</w:t>
      </w:r>
      <w:r w:rsidRPr="00010AD7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Restrictions coming from previous releases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11C1A63F" w14:textId="2B951C68" w:rsidR="00010AD7" w:rsidRPr="00010AD7" w:rsidRDefault="00010AD7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970F40">
        <w:rPr>
          <w:rFonts w:cs="Times New Roman"/>
          <w:noProof/>
        </w:rPr>
        <w:t>3.4.2</w:t>
      </w:r>
      <w:r w:rsidRPr="00010AD7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New restrictions introduced with this Release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4D137489" w14:textId="6A5275DD" w:rsidR="00010AD7" w:rsidRDefault="00010AD7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fr-FR" w:eastAsia="fr-FR"/>
        </w:rPr>
      </w:pPr>
      <w:r w:rsidRPr="00970F40">
        <w:rPr>
          <w:rFonts w:cs="Times New Roman"/>
          <w:noProof/>
        </w:rPr>
        <w:t>3.5</w:t>
      </w:r>
      <w:r>
        <w:rPr>
          <w:rFonts w:eastAsiaTheme="minorEastAsia" w:cstheme="minorBidi"/>
          <w:noProof/>
          <w:sz w:val="22"/>
          <w:szCs w:val="22"/>
          <w:lang w:val="fr-FR" w:eastAsia="fr-FR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_Toc172715977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13</w:t>
      </w:r>
      <w:r>
        <w:rPr>
          <w:noProof/>
        </w:rPr>
        <w:fldChar w:fldCharType="end"/>
      </w:r>
    </w:p>
    <w:p w14:paraId="30D55E40" w14:textId="14EF0C5F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2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3" w:name="_Toc512522479"/>
      <w:bookmarkStart w:id="4" w:name="_Toc512525823"/>
      <w:bookmarkStart w:id="5" w:name="_Toc512525891"/>
      <w:bookmarkStart w:id="6" w:name="_Toc172715965"/>
      <w:r w:rsidRPr="00F957BD">
        <w:rPr>
          <w:lang w:val="en-US"/>
        </w:rPr>
        <w:lastRenderedPageBreak/>
        <w:t>Introduction</w:t>
      </w:r>
      <w:bookmarkEnd w:id="3"/>
      <w:bookmarkEnd w:id="4"/>
      <w:bookmarkEnd w:id="5"/>
      <w:bookmarkEnd w:id="6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0E1DB944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on </w:t>
      </w:r>
      <w:r w:rsidR="005D30B5">
        <w:rPr>
          <w:rFonts w:ascii="Arial" w:hAnsi="Arial" w:cs="Arial"/>
          <w:b/>
          <w:sz w:val="22"/>
          <w:szCs w:val="22"/>
          <w:lang w:val="en-US"/>
        </w:rPr>
        <w:t>20</w:t>
      </w:r>
      <w:r w:rsidR="001D1D39">
        <w:rPr>
          <w:rFonts w:ascii="Arial" w:hAnsi="Arial" w:cs="Arial"/>
          <w:b/>
          <w:sz w:val="22"/>
          <w:szCs w:val="22"/>
          <w:lang w:val="en-US"/>
        </w:rPr>
        <w:t>/</w:t>
      </w:r>
      <w:r w:rsidR="002A53D1">
        <w:rPr>
          <w:rFonts w:ascii="Arial" w:hAnsi="Arial" w:cs="Arial"/>
          <w:b/>
          <w:sz w:val="22"/>
          <w:szCs w:val="22"/>
          <w:lang w:val="en-US"/>
        </w:rPr>
        <w:t>0</w:t>
      </w:r>
      <w:r w:rsidR="00646F18">
        <w:rPr>
          <w:rFonts w:ascii="Arial" w:hAnsi="Arial" w:cs="Arial"/>
          <w:b/>
          <w:sz w:val="22"/>
          <w:szCs w:val="22"/>
          <w:lang w:val="en-US"/>
        </w:rPr>
        <w:t>7</w:t>
      </w:r>
      <w:r w:rsidR="003D569B" w:rsidRPr="00A6064B">
        <w:rPr>
          <w:rFonts w:ascii="Arial" w:hAnsi="Arial" w:cs="Arial"/>
          <w:b/>
          <w:sz w:val="22"/>
          <w:szCs w:val="22"/>
          <w:lang w:val="en-US"/>
        </w:rPr>
        <w:t>/202</w:t>
      </w:r>
      <w:r w:rsidR="00CE23D8">
        <w:rPr>
          <w:rFonts w:ascii="Arial" w:hAnsi="Arial" w:cs="Arial"/>
          <w:b/>
          <w:sz w:val="22"/>
          <w:szCs w:val="22"/>
          <w:lang w:val="en-US"/>
        </w:rPr>
        <w:t>4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7" w:name="_Toc160875868"/>
      <w:bookmarkStart w:id="8" w:name="_Toc378771745"/>
      <w:bookmarkStart w:id="9" w:name="_Toc512522480"/>
      <w:bookmarkStart w:id="10" w:name="_Toc512525824"/>
      <w:bookmarkStart w:id="11" w:name="_Toc512525892"/>
      <w:bookmarkStart w:id="12" w:name="_Toc172715966"/>
      <w:r w:rsidRPr="00F957BD">
        <w:rPr>
          <w:lang w:val="en-US"/>
        </w:rPr>
        <w:t xml:space="preserve">Release </w:t>
      </w:r>
      <w:bookmarkEnd w:id="7"/>
      <w:bookmarkEnd w:id="8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9"/>
      <w:bookmarkEnd w:id="10"/>
      <w:bookmarkEnd w:id="11"/>
      <w:r w:rsidR="00941A4E" w:rsidRPr="00F957BD">
        <w:rPr>
          <w:lang w:val="en-US"/>
        </w:rPr>
        <w:t xml:space="preserve"> and software version</w:t>
      </w:r>
      <w:bookmarkEnd w:id="12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5760547B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646F18">
        <w:rPr>
          <w:rFonts w:ascii="Arial" w:hAnsi="Arial" w:cs="Arial"/>
          <w:b/>
          <w:sz w:val="22"/>
          <w:szCs w:val="22"/>
          <w:lang w:val="en-US"/>
        </w:rPr>
        <w:t>35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5D30B5">
        <w:rPr>
          <w:rFonts w:ascii="Arial" w:hAnsi="Arial" w:cs="Arial"/>
          <w:b/>
          <w:sz w:val="22"/>
          <w:szCs w:val="22"/>
          <w:lang w:val="en-US"/>
        </w:rPr>
        <w:t>2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646F18">
        <w:rPr>
          <w:rFonts w:ascii="Arial" w:hAnsi="Arial" w:cs="Arial"/>
          <w:b/>
          <w:sz w:val="22"/>
          <w:szCs w:val="22"/>
          <w:lang w:val="en-US"/>
        </w:rPr>
        <w:t>0</w:t>
      </w:r>
      <w:r w:rsidR="009361AF">
        <w:rPr>
          <w:rFonts w:ascii="Arial" w:hAnsi="Arial" w:cs="Arial"/>
          <w:b/>
          <w:sz w:val="22"/>
          <w:szCs w:val="22"/>
          <w:lang w:val="en-US"/>
        </w:rPr>
        <w:t>.</w:t>
      </w:r>
      <w:r w:rsidR="005D30B5">
        <w:rPr>
          <w:rFonts w:ascii="Arial" w:hAnsi="Arial" w:cs="Arial"/>
          <w:b/>
          <w:sz w:val="22"/>
          <w:szCs w:val="22"/>
          <w:lang w:val="en-US"/>
        </w:rPr>
        <w:t>4</w:t>
      </w:r>
    </w:p>
    <w:p w14:paraId="3C862713" w14:textId="77CFCE48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646F18">
        <w:rPr>
          <w:rFonts w:ascii="Arial" w:hAnsi="Arial" w:cs="Arial"/>
          <w:b/>
          <w:sz w:val="22"/>
          <w:szCs w:val="22"/>
          <w:lang w:val="en-US"/>
        </w:rPr>
        <w:t>14.0</w:t>
      </w:r>
      <w:r w:rsidR="00290212">
        <w:rPr>
          <w:rFonts w:ascii="Arial" w:hAnsi="Arial" w:cs="Arial"/>
          <w:b/>
          <w:sz w:val="22"/>
          <w:szCs w:val="22"/>
          <w:lang w:val="en-US"/>
        </w:rPr>
        <w:t>.</w:t>
      </w:r>
      <w:r w:rsidR="005D30B5">
        <w:rPr>
          <w:rFonts w:ascii="Arial" w:hAnsi="Arial" w:cs="Arial"/>
          <w:b/>
          <w:sz w:val="22"/>
          <w:szCs w:val="22"/>
          <w:lang w:val="en-US"/>
        </w:rPr>
        <w:t>4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3" w:name="_Toc378771746"/>
      <w:bookmarkStart w:id="14" w:name="_Toc512522481"/>
      <w:bookmarkStart w:id="15" w:name="_Toc512525825"/>
      <w:bookmarkStart w:id="16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7" w:name="_Toc172715967"/>
      <w:r w:rsidRPr="00F957BD">
        <w:rPr>
          <w:lang w:val="en-US"/>
        </w:rPr>
        <w:lastRenderedPageBreak/>
        <w:t>Release information</w:t>
      </w:r>
      <w:bookmarkStart w:id="18" w:name="_Toc512522485"/>
      <w:bookmarkStart w:id="19" w:name="_Toc512525829"/>
      <w:bookmarkStart w:id="20" w:name="_Toc512525897"/>
      <w:bookmarkStart w:id="21" w:name="_Toc126869563"/>
      <w:bookmarkEnd w:id="13"/>
      <w:bookmarkEnd w:id="14"/>
      <w:bookmarkEnd w:id="15"/>
      <w:bookmarkEnd w:id="16"/>
      <w:bookmarkEnd w:id="17"/>
    </w:p>
    <w:p w14:paraId="0888D4BB" w14:textId="0944BFEE" w:rsidR="005333DF" w:rsidRDefault="005333DF" w:rsidP="005333DF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2" w:name="_Toc172715968"/>
      <w:r>
        <w:rPr>
          <w:rFonts w:ascii="Arial" w:hAnsi="Arial"/>
        </w:rPr>
        <w:t>Change requests</w:t>
      </w:r>
      <w:bookmarkEnd w:id="22"/>
    </w:p>
    <w:p w14:paraId="103D8E32" w14:textId="1085AC48" w:rsidR="00FA1048" w:rsidRPr="00CC43E1" w:rsidRDefault="00FA1048" w:rsidP="00CC43E1">
      <w:pPr>
        <w:rPr>
          <w:rFonts w:ascii="Arial" w:hAnsi="Arial" w:cs="Arial"/>
          <w:sz w:val="22"/>
          <w:szCs w:val="22"/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3" w:name="_Toc172715969"/>
      <w:r w:rsidRPr="00712A06">
        <w:rPr>
          <w:rFonts w:ascii="Arial" w:hAnsi="Arial"/>
        </w:rPr>
        <w:t>Defect information</w:t>
      </w:r>
      <w:bookmarkEnd w:id="18"/>
      <w:bookmarkEnd w:id="19"/>
      <w:bookmarkEnd w:id="20"/>
      <w:bookmarkEnd w:id="21"/>
      <w:bookmarkEnd w:id="23"/>
    </w:p>
    <w:p w14:paraId="51D0E377" w14:textId="169DF0FF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426A7A">
        <w:rPr>
          <w:rFonts w:ascii="Arial" w:hAnsi="Arial" w:cs="Arial"/>
          <w:sz w:val="22"/>
          <w:szCs w:val="22"/>
          <w:lang w:val="en-US"/>
        </w:rPr>
        <w:t>84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426A7A" w:rsidRPr="00426A7A" w14:paraId="6FF0B574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726F7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117572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2B816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0F027D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[CBT] The EMC-files with the revaluation of the EMC were queued and not processed.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DF3B3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47A0E195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00590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122129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63DBB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F0356C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OMO - Create Allottment BenchMark Parameter - case only one operation exists and is eligible)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3E507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426A7A" w:rsidRPr="00426A7A" w14:paraId="6D4CF986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FAE58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123345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43273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43EF93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CC - Issue an obligation failure when CC is no more eligible or close link is detected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4ACAA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426A7A" w:rsidRPr="00426A7A" w14:paraId="0C03707D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0D84D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123364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AEDD7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71F2A5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CC - updates done on Credit Claim asset by Credit Claim Valuation process not show on History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767F6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426A7A" w:rsidRPr="00426A7A" w14:paraId="5F9499F9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6AB38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125841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760D7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F097AE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CC file - reconciliation reference to be sent to Instructing party - Head&gt;BizMsgIdr or Document&gt;GrpHdr&gt; MsgId&gt;).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F7C02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406F28AB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E3C9A2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127041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BB466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89F075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Error when trying to show the history of several debtors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DA941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22A81665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77EF7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128283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2A0BFC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1A8A08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TLTROIII interest rate calculation - incorrect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2E135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AT</w:t>
            </w:r>
          </w:p>
        </w:tc>
      </w:tr>
      <w:tr w:rsidR="00426A7A" w:rsidRPr="00426A7A" w14:paraId="06BC0FD7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3DBA37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130083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1DC88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A339F0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[CBT] When the option received in the seev.031 has different security movement than expected for the event, the message must be rejected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F283E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426A7A" w:rsidRPr="00426A7A" w14:paraId="13C8AA7A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B85E6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130954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0B8C0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08FD15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[CBT] The average monthly holding is wrongly calculated as the pool factor variation is not considered in the calculation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E1DC2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2B8235A8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A79B2C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131971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F8B43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27460E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Duplicated Seev.031 sent to the cpty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B73BE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426A7A" w:rsidRPr="00426A7A" w14:paraId="709522F5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5149F8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131974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8F840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CA32E8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[CBT] Not possible to download Monitor Marketable Asset Price search result for one business day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0FA0B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426A7A" w:rsidRPr="00426A7A" w14:paraId="70BB423B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6AFDB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132322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9491A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A384C9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'Name' field missing within the Party 2 details (U2A and A2A)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29EEC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63ABD0BC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3ED1A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133134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FCC40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F9701A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Notification from MegaLend to MegaCor impact failed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4E5F5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426A7A" w:rsidRPr="00426A7A" w14:paraId="4490557A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73B77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133136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52B4D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ECMS.Application.Access Rights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F056B4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[PROD] Wrong ECMS users displayed in ECMS portal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3AEC8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426A7A" w:rsidRPr="00426A7A" w14:paraId="23AF8B7F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2C0BC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133153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CC9EB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F0DE92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Accrued interest is not updated when OMO with Negative interest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973A9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426A7A" w:rsidRPr="00426A7A" w14:paraId="1A873239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DCA61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133383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DB976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4BC087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Pool lock unlock - Demobilisation of CC confirmed while the movement is Waiting Lock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25D5C7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FI </w:t>
            </w:r>
          </w:p>
        </w:tc>
      </w:tr>
      <w:tr w:rsidR="00426A7A" w:rsidRPr="00426A7A" w14:paraId="26DF742C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9E8302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133390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14B67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A821A3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Client instruction should allow Additional informations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1F251C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426A7A" w:rsidRPr="00426A7A" w14:paraId="55F80DD2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787D0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133395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611C2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810CBB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[CBT] [CTP2] CC valuation updating and generating credit line for pool not used for CC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D24D9C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426A7A" w:rsidRPr="00426A7A" w14:paraId="3F146358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371B5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133503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1FA6B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A4BFF2C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When validity end Date of the link between the IAA and Pool is reached, the Pool displays negative positions.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88E70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426A7A" w:rsidRPr="00426A7A" w14:paraId="6D39E27A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33F25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133513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E50FD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9D2D81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[CBT] CEPH price shown in MegaLend&gt;Marketable Assets Collateral Holdings Report shows a wrong value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E7808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39B9CA33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B247B2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133577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756EB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25A119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"Repair Client Instruction" button sould not appear in Counterparty Instructions Details screen.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A2198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26A7A" w:rsidRPr="00426A7A" w14:paraId="38F6F3B5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8ED9E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133586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4B12F2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228A16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Statement of holding and transaction fail due to the following error "PALM01025 The String Value of the field Error Description mustn't exceed the length 4000"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181BF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426A7A" w:rsidRPr="00426A7A" w14:paraId="276DD90F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F03A2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133681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F3A40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E7E99F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EUR added to Contingency Cash Account of SCP Pool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FA4D22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426A7A" w:rsidRPr="00426A7A" w14:paraId="72796E02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2CE7C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133695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C449C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ECMS.Application.Reception of reference data from Eurosystem services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504A7E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Close link in credit claim not detected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467167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426A7A" w:rsidRPr="00426A7A" w14:paraId="76011399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7E41A8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133714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A9987C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4B8757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Search fields “Investor SSS” and “Issuer SSS” in Created/Display Eligible CSD Link give result inverted.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93FA9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637B8716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59BCE2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133751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AFFDF2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AE1091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The ECMS CC Id assigned for CC with the same counterparty and the same creditor are not consecutive : sequence jumping by 1000 step.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BE7AD7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426A7A" w:rsidRPr="00426A7A" w14:paraId="17D1C72B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FA2FE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133851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0DAE9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F02E6C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[CBT] Wrong categorization in Bill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31D55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70E00EF9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D2735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133855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9EDB3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4BCECD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Wrong currency attached to one TPA asset account in Bill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496CC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56789187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AB552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133861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ED9167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F00205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Wrong calculation of average monthly holding for a Pool Factor not 1 and for variation in holdings during month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8A5F5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073DAB9F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73CAB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133876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34FD8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EE706B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 calculates wrongly AVG Mthly Holding for USD ISIN. Variation of Exchange rate not considered.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5B8D0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765D3047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EDAC1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133882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EF79B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ECMS.Application.Access Rights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1E5F3E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[AEAC]  Four Eyes - OMO Early Repayment - action edit is to be removed from early Repayment validation List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38929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567D4F4E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120A2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133906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1D603F" w14:textId="6E1EB0CB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02537D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camt.077 blocked in ECMS Operator level of MegaCommon, due to failure of a Business Rule.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49ACF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PT</w:t>
            </w:r>
          </w:p>
        </w:tc>
      </w:tr>
      <w:tr w:rsidR="00426A7A" w:rsidRPr="00426A7A" w14:paraId="31B42ADC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58396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133921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9FFF7C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191FAC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Screen for Non-Marketable Asset Holding Fees shows the total amount cumulated for CC and ACC, instead of displaying the right amount separately for CC and ACC.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E0EB6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426A7A" w:rsidRPr="00426A7A" w14:paraId="5F5CBC08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DCFC3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133923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C55A1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1F264F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Four Eyes - FTD Waiting For Validation creation case - missing informations.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0D96B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4A75CCFB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A663F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134051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5695A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B84971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Colr.016 ad-hoc is sent out although CPTY is blocked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E62DB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4BAE67C6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63C5B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134248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A3AC9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209A16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OMORefNo is missing in the List screen of the Report “Settled and Reimbursed Credit Operation”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C3FC2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37B74A92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CFE287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134300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325FC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927152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When FTD is not used as collateral the Interest payments are not displayed in the MPO Expected payment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1250E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426A7A" w:rsidRPr="00426A7A" w14:paraId="71184B57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EBF72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134458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74390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BD8AED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CC-update Approval status generate error : PALM-02061: Persistence Concurrency Exception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8792D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426A7A" w:rsidRPr="00426A7A" w14:paraId="211DA7EC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0F4CA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134572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FB986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136291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Monitor Marketable Asset &gt; presents the user with a “Paint” Issue issue in the Results block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B92DC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7FC2D108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9E290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134942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9910F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2DA821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External ECMS cross NCB asset account not assigned for cross border CCs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97DB3E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426A7A" w:rsidRPr="00426A7A" w14:paraId="1CED5E85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DA155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134946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70B68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17BE8D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[MIGTest9] Issues slowing down CC reconciliation 5 - CC evaluation reconciliation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F5E8B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38AE30AF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4FC3F8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135060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1DEF0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6731D6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MegaBroker stuck on 02/07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EFC03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26A7A" w:rsidRPr="00426A7A" w14:paraId="73E9C8D3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8E8BA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135089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907CF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167D13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Counterparty Credit Claim Position - List Screen - add ECMS Cross NCB Asset Account ID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C912F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426A7A" w:rsidRPr="00426A7A" w14:paraId="1081B59F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CA35D8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135093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808E9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EAF8B7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Error when receive a CCR and RR with obligor inexistent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5477B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426A7A" w:rsidRPr="00426A7A" w14:paraId="5EC7529D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215E3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135319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2757F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657FBC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[TOP] USD &gt; 7d duration (OMO Ref. Nº 20240051 &amp; 20241850) – FX Spot Rate not update at 8th day and revaluation process not done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E2183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426A7A" w:rsidRPr="00426A7A" w14:paraId="5832D9C1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B93511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135703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359376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66D7E1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[Operational Day] Event Provide EA to TPA/T2S Status Failed not Blocking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74AD8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26A7A" w:rsidRPr="00426A7A" w14:paraId="0961E4B6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D8B1A8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135721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244D2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AFAF53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[APPR][BE][TOP][CTP1][CTP2]Screen not available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E5CFC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BE</w:t>
            </w:r>
          </w:p>
        </w:tc>
      </w:tr>
      <w:tr w:rsidR="00426A7A" w:rsidRPr="00426A7A" w14:paraId="4585E1DE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8FC98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135820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33D8E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13DB20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[semt.018 are generated, but not sent out to ESMIG]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CA149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426A7A" w:rsidRPr="00426A7A" w14:paraId="0492D64D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36CDC7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135870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8113C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DF7906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[EAC] Client Instructions cancellation request cannot be done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32D7EF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LU</w:t>
            </w:r>
          </w:p>
        </w:tc>
      </w:tr>
      <w:tr w:rsidR="00426A7A" w:rsidRPr="00426A7A" w14:paraId="2E9FD09E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33FFB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135918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E61514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C374EF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OMO - LTRO-III . rounding of the interest rate calculated by ECMS on the benefit of the counterparty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69D868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426A7A" w:rsidRPr="00426A7A" w14:paraId="6FEDEAED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131823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136096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91CF48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C9CB76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semt.002 not sent out if the ISIN description contains ] or [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8F1A3A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426A7A" w:rsidRPr="00426A7A" w14:paraId="0E2CF86F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8856BC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137239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743275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C062E9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ECMS is not available for some users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99F4529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 Incident Manager</w:t>
            </w:r>
          </w:p>
        </w:tc>
      </w:tr>
      <w:tr w:rsidR="00426A7A" w:rsidRPr="00426A7A" w14:paraId="6ABB21ED" w14:textId="77777777" w:rsidTr="00426A7A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437930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137275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8D0F7D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97FB5D" w14:textId="77777777" w:rsidR="00426A7A" w:rsidRPr="00426A7A" w:rsidRDefault="00426A7A" w:rsidP="00426A7A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[APPR] APPR is down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92E72B" w14:textId="77777777" w:rsidR="00426A7A" w:rsidRPr="00426A7A" w:rsidRDefault="00426A7A" w:rsidP="00426A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26A7A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</w:tbl>
    <w:p w14:paraId="68EC5651" w14:textId="6A3F1D7E" w:rsidR="00290212" w:rsidRDefault="00290212" w:rsidP="00175CA6">
      <w:pPr>
        <w:rPr>
          <w:lang w:val="en-US"/>
        </w:rPr>
      </w:pPr>
      <w:bookmarkStart w:id="24" w:name="_Toc512522486"/>
      <w:bookmarkStart w:id="25" w:name="_Toc512525830"/>
      <w:bookmarkStart w:id="26" w:name="_Toc512525898"/>
      <w:bookmarkEnd w:id="2"/>
    </w:p>
    <w:p w14:paraId="125B50C1" w14:textId="74BA6C77" w:rsidR="005D30B5" w:rsidRDefault="005D30B5" w:rsidP="00175CA6">
      <w:pPr>
        <w:rPr>
          <w:lang w:val="en-US"/>
        </w:rPr>
      </w:pPr>
    </w:p>
    <w:p w14:paraId="2EE000E0" w14:textId="0D20250A" w:rsidR="005D30B5" w:rsidRDefault="005D30B5" w:rsidP="00175CA6">
      <w:pPr>
        <w:rPr>
          <w:lang w:val="en-US"/>
        </w:rPr>
      </w:pPr>
    </w:p>
    <w:p w14:paraId="2539B33F" w14:textId="11E8AD3E" w:rsidR="005D30B5" w:rsidRDefault="005D30B5" w:rsidP="00175CA6">
      <w:pPr>
        <w:rPr>
          <w:lang w:val="en-US"/>
        </w:rPr>
      </w:pPr>
    </w:p>
    <w:p w14:paraId="264AD6ED" w14:textId="10EAA28E" w:rsidR="005D30B5" w:rsidRDefault="005D30B5" w:rsidP="00175CA6">
      <w:pPr>
        <w:rPr>
          <w:lang w:val="en-US"/>
        </w:rPr>
      </w:pPr>
    </w:p>
    <w:p w14:paraId="146AE267" w14:textId="2D2A5735" w:rsidR="005D30B5" w:rsidRDefault="005D30B5" w:rsidP="00175CA6">
      <w:pPr>
        <w:rPr>
          <w:lang w:val="en-US"/>
        </w:rPr>
      </w:pPr>
    </w:p>
    <w:p w14:paraId="4C6044AD" w14:textId="49360D77" w:rsidR="005D30B5" w:rsidRDefault="005D30B5" w:rsidP="00175CA6">
      <w:pPr>
        <w:rPr>
          <w:lang w:val="en-US"/>
        </w:rPr>
      </w:pPr>
    </w:p>
    <w:p w14:paraId="39AF6E24" w14:textId="3B9C223B" w:rsidR="005D30B5" w:rsidRDefault="005D30B5" w:rsidP="00175CA6">
      <w:pPr>
        <w:rPr>
          <w:lang w:val="en-US"/>
        </w:rPr>
      </w:pPr>
    </w:p>
    <w:p w14:paraId="6FD9FEAF" w14:textId="605AB837" w:rsidR="00010AD7" w:rsidRDefault="00010AD7" w:rsidP="00175CA6">
      <w:pPr>
        <w:rPr>
          <w:lang w:val="en-US"/>
        </w:rPr>
      </w:pPr>
    </w:p>
    <w:p w14:paraId="1359FFEF" w14:textId="2D7BD730" w:rsidR="00010AD7" w:rsidRDefault="00010AD7" w:rsidP="00175CA6">
      <w:pPr>
        <w:rPr>
          <w:lang w:val="en-US"/>
        </w:rPr>
      </w:pPr>
    </w:p>
    <w:p w14:paraId="02FB17E5" w14:textId="04DC616F" w:rsidR="00010AD7" w:rsidRDefault="00010AD7" w:rsidP="00175CA6">
      <w:pPr>
        <w:rPr>
          <w:lang w:val="en-US"/>
        </w:rPr>
      </w:pPr>
    </w:p>
    <w:p w14:paraId="15929E31" w14:textId="39D9245A" w:rsidR="00010AD7" w:rsidRDefault="00010AD7" w:rsidP="00175CA6">
      <w:pPr>
        <w:rPr>
          <w:lang w:val="en-US"/>
        </w:rPr>
      </w:pPr>
    </w:p>
    <w:p w14:paraId="5A5464D7" w14:textId="75C0FD4C" w:rsidR="00010AD7" w:rsidRDefault="00010AD7" w:rsidP="00175CA6">
      <w:pPr>
        <w:rPr>
          <w:lang w:val="en-US"/>
        </w:rPr>
      </w:pPr>
    </w:p>
    <w:p w14:paraId="07C2404D" w14:textId="2B3A92DD" w:rsidR="00010AD7" w:rsidRDefault="00010AD7" w:rsidP="00175CA6">
      <w:pPr>
        <w:rPr>
          <w:lang w:val="en-US"/>
        </w:rPr>
      </w:pPr>
    </w:p>
    <w:p w14:paraId="0120FFF5" w14:textId="77777777" w:rsidR="00010AD7" w:rsidRDefault="00010AD7" w:rsidP="00175CA6">
      <w:pPr>
        <w:rPr>
          <w:lang w:val="en-US"/>
        </w:rPr>
      </w:pPr>
    </w:p>
    <w:p w14:paraId="310681B6" w14:textId="517585ED" w:rsidR="005D30B5" w:rsidRDefault="005D30B5" w:rsidP="00175CA6">
      <w:pPr>
        <w:rPr>
          <w:lang w:val="en-US"/>
        </w:rPr>
      </w:pPr>
    </w:p>
    <w:p w14:paraId="249FA484" w14:textId="2965B0F9" w:rsidR="005D30B5" w:rsidRDefault="005D30B5" w:rsidP="00175CA6">
      <w:pPr>
        <w:rPr>
          <w:lang w:val="en-US"/>
        </w:rPr>
      </w:pPr>
    </w:p>
    <w:p w14:paraId="3D430697" w14:textId="312ECB4A" w:rsidR="005D30B5" w:rsidRDefault="005D30B5" w:rsidP="00175CA6">
      <w:pPr>
        <w:rPr>
          <w:lang w:val="en-US"/>
        </w:rPr>
      </w:pPr>
    </w:p>
    <w:p w14:paraId="6B39B198" w14:textId="3F5CD30A" w:rsidR="005D30B5" w:rsidRDefault="005D30B5" w:rsidP="00175CA6">
      <w:pPr>
        <w:rPr>
          <w:lang w:val="en-US"/>
        </w:rPr>
      </w:pPr>
    </w:p>
    <w:p w14:paraId="67190F9B" w14:textId="77113CA9" w:rsidR="005D30B5" w:rsidRDefault="005D30B5" w:rsidP="00175CA6">
      <w:pPr>
        <w:rPr>
          <w:lang w:val="en-US"/>
        </w:rPr>
      </w:pPr>
    </w:p>
    <w:p w14:paraId="6B5114F4" w14:textId="1F62A8BB" w:rsidR="005D30B5" w:rsidRDefault="005D30B5" w:rsidP="00175CA6">
      <w:pPr>
        <w:rPr>
          <w:lang w:val="en-US"/>
        </w:rPr>
      </w:pPr>
    </w:p>
    <w:p w14:paraId="26EFDCE9" w14:textId="50D314D3" w:rsidR="005D30B5" w:rsidRDefault="005D30B5" w:rsidP="00175CA6">
      <w:pPr>
        <w:rPr>
          <w:lang w:val="en-US"/>
        </w:rPr>
      </w:pPr>
    </w:p>
    <w:p w14:paraId="4CD2D2E5" w14:textId="05197A7D" w:rsidR="005D30B5" w:rsidRDefault="005D30B5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bookmarkStart w:id="27" w:name="_Toc172715970"/>
      <w:r w:rsidRPr="00727E90">
        <w:rPr>
          <w:lang w:val="en-US"/>
        </w:rPr>
        <w:lastRenderedPageBreak/>
        <w:t>Additional Information</w:t>
      </w:r>
      <w:bookmarkEnd w:id="24"/>
      <w:bookmarkEnd w:id="25"/>
      <w:bookmarkEnd w:id="26"/>
      <w:bookmarkEnd w:id="27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8" w:name="_Toc98151595"/>
      <w:bookmarkStart w:id="29" w:name="_Toc172715971"/>
      <w:r w:rsidRPr="00F957BD">
        <w:rPr>
          <w:lang w:val="en-US"/>
        </w:rPr>
        <w:t>XSD version</w:t>
      </w:r>
      <w:bookmarkEnd w:id="28"/>
      <w:bookmarkEnd w:id="29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12C54D26" w:rsidR="00304EBD" w:rsidRDefault="00DC49F1" w:rsidP="00DC49F1">
      <w:pPr>
        <w:pStyle w:val="Titre2"/>
        <w:rPr>
          <w:lang w:val="en-US"/>
        </w:rPr>
      </w:pPr>
      <w:bookmarkStart w:id="30" w:name="_Toc172715972"/>
      <w:r w:rsidRPr="00F957BD">
        <w:rPr>
          <w:lang w:val="en-US"/>
        </w:rPr>
        <w:lastRenderedPageBreak/>
        <w:t>Message usage guidelines</w:t>
      </w:r>
      <w:bookmarkEnd w:id="30"/>
    </w:p>
    <w:p w14:paraId="420D74E7" w14:textId="7E9BE64A" w:rsidR="009346C3" w:rsidRPr="00474734" w:rsidRDefault="009346C3" w:rsidP="00474734">
      <w:pPr>
        <w:rPr>
          <w:lang w:val="en-US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675F86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675F8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606E4345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1855EB9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https://www2.swift.com/mystandards/#/mp/mx/_fWasQP5GEe2Isabat7xeaQ/_fWasQf5GEe2Isabat7xeaQ!content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26E80A0E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36F32C13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https://www2.swift.com/mystandards/#/mp/mx/_fWasQP5GEe2Isabat7xeaQ/_fWasQv5GEe2Isabat7xeaQ!content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57E6117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seev.034.001.13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6DED4142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https://www2.swift.com/mystandards/#/mp/mx/_fWasQP5GEe2Isabat7xeaQ/_fWasRf5GEe2Isabat7xeaQ!content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3104E72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683F872B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https://www2.swift.com/mystandards/#/mp/mx/_fWasQP5GEe2Isabat7xeaQ/_fWasRv5GEe2Isabat7xeaQ!content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313DC15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286C1109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https://www2.swift.com/mystandards/#/mp/mx/_fWasQP5GEe2Isabat7xeaQ/_fWbTUP5GEe2Isabat7xeaQ!content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65725347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796C6087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https://www2.swift.com/mystandards/#/mp/mx/_fWasQP5GEe2Isabat7xeaQ/_fWbTUf5GEe2Isabat7xeaQ!content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5152A6D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seev.042.001.11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4EB4573A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https://www2.swift.com/mystandards/#/mp/mx/_fWasQP5GEe2Isabat7xeaQ/_fWbTVf5GEe2Isabat7xeaQ!content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73528A23" w14:textId="497F3899" w:rsidR="002E3B1B" w:rsidRDefault="002E3B1B" w:rsidP="00DC49F1">
      <w:pPr>
        <w:rPr>
          <w:rFonts w:ascii="Arial" w:hAnsi="Arial" w:cs="Arial"/>
        </w:rPr>
      </w:pPr>
    </w:p>
    <w:p w14:paraId="44A7B37D" w14:textId="3C2FBCC3" w:rsidR="002E3B1B" w:rsidRDefault="002E3B1B" w:rsidP="00DC49F1">
      <w:pPr>
        <w:rPr>
          <w:rFonts w:ascii="Arial" w:hAnsi="Arial" w:cs="Arial"/>
        </w:rPr>
      </w:pPr>
    </w:p>
    <w:p w14:paraId="0E696B1F" w14:textId="55241E40" w:rsidR="002E3B1B" w:rsidRDefault="002E3B1B" w:rsidP="00DC49F1">
      <w:pPr>
        <w:rPr>
          <w:rFonts w:ascii="Arial" w:hAnsi="Arial" w:cs="Arial"/>
        </w:rPr>
      </w:pPr>
    </w:p>
    <w:p w14:paraId="150A2D75" w14:textId="3E58B9C3" w:rsidR="00CC43E1" w:rsidRDefault="00CC43E1" w:rsidP="00DC49F1">
      <w:pPr>
        <w:rPr>
          <w:rFonts w:ascii="Arial" w:hAnsi="Arial" w:cs="Arial"/>
        </w:rPr>
      </w:pPr>
    </w:p>
    <w:p w14:paraId="6CDB44AE" w14:textId="2D1A075A" w:rsidR="008F6A62" w:rsidRDefault="008F6A62" w:rsidP="00DC49F1">
      <w:pPr>
        <w:rPr>
          <w:rFonts w:ascii="Arial" w:hAnsi="Arial" w:cs="Arial"/>
        </w:rPr>
      </w:pPr>
    </w:p>
    <w:p w14:paraId="5A98CBCE" w14:textId="3A908CE5" w:rsidR="008F6A62" w:rsidRDefault="008F6A62" w:rsidP="00DC49F1">
      <w:pPr>
        <w:rPr>
          <w:rFonts w:ascii="Arial" w:hAnsi="Arial" w:cs="Arial"/>
        </w:rPr>
      </w:pPr>
    </w:p>
    <w:p w14:paraId="567A0A8D" w14:textId="759CBEC8" w:rsidR="008F6A62" w:rsidRDefault="008F6A62" w:rsidP="00DC49F1">
      <w:pPr>
        <w:rPr>
          <w:rFonts w:ascii="Arial" w:hAnsi="Arial" w:cs="Arial"/>
        </w:rPr>
      </w:pPr>
    </w:p>
    <w:p w14:paraId="194FFAE4" w14:textId="0764AA17" w:rsidR="008F6A62" w:rsidRDefault="008F6A62" w:rsidP="00DC49F1">
      <w:pPr>
        <w:rPr>
          <w:rFonts w:ascii="Arial" w:hAnsi="Arial" w:cs="Arial"/>
        </w:rPr>
      </w:pPr>
    </w:p>
    <w:p w14:paraId="3BDDFC23" w14:textId="29FE495A" w:rsidR="008F6A62" w:rsidRDefault="008F6A62" w:rsidP="00DC49F1">
      <w:pPr>
        <w:rPr>
          <w:rFonts w:ascii="Arial" w:hAnsi="Arial" w:cs="Arial"/>
        </w:rPr>
      </w:pPr>
    </w:p>
    <w:p w14:paraId="1B50C356" w14:textId="5F2861A8" w:rsidR="008F6A62" w:rsidRDefault="008F6A62" w:rsidP="00DC49F1">
      <w:pPr>
        <w:rPr>
          <w:rFonts w:ascii="Arial" w:hAnsi="Arial" w:cs="Arial"/>
        </w:rPr>
      </w:pPr>
    </w:p>
    <w:p w14:paraId="2B37557B" w14:textId="77777777" w:rsidR="008F6A62" w:rsidRDefault="008F6A62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31" w:name="_Toc172715973"/>
      <w:r>
        <w:rPr>
          <w:lang w:val="en-US"/>
        </w:rPr>
        <w:lastRenderedPageBreak/>
        <w:t>Non-</w:t>
      </w:r>
      <w:proofErr w:type="spellStart"/>
      <w:r>
        <w:rPr>
          <w:lang w:val="en-US"/>
        </w:rPr>
        <w:t>iso</w:t>
      </w:r>
      <w:proofErr w:type="spellEnd"/>
      <w:r>
        <w:rPr>
          <w:lang w:val="en-US"/>
        </w:rPr>
        <w:t xml:space="preserve"> files</w:t>
      </w:r>
      <w:bookmarkEnd w:id="31"/>
    </w:p>
    <w:p w14:paraId="35C6FA6F" w14:textId="721C8D5E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973584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973584" w:rsidRPr="008F155B" w:rsidRDefault="00973584" w:rsidP="00973584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6C1B4DF0" w:rsidR="00973584" w:rsidRPr="00AB3A1C" w:rsidRDefault="00973584" w:rsidP="00973584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20231011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973584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973584" w:rsidRPr="00AB3A1C" w:rsidRDefault="00973584" w:rsidP="00973584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973584" w:rsidRPr="00AB3A1C" w:rsidRDefault="00973584" w:rsidP="00973584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0015C299" w14:textId="77777777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D5EB626" w14:textId="50F767CD" w:rsidR="00010AD7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3E560734" w14:textId="089B3D12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682A21F" w14:textId="6859C5E5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709CA6A" w14:textId="1A3D5520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DF75D1B" w14:textId="31BFA8BF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0B97850" w14:textId="1E3FA6A2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E84722" w14:textId="0C0E42A5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A1F69BE" w14:textId="7A9EC6D2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83E7182" w14:textId="6DB3BE49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397F633" w14:textId="4F83AC1D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96EC23C" w14:textId="2E952CC9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BE3D71D" w14:textId="2ED1372C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B3E6C13" w14:textId="7B6FDB0C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D3342FD" w14:textId="152D1782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DEB9730" w14:textId="794EDE1C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1ABC56A" w14:textId="4FF05B68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EF8A02" w14:textId="6FE13894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E447869" w14:textId="143A7948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24B6D17" w14:textId="3999352B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599971A" w14:textId="394F8B52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BA09225" w14:textId="18782FE7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961AC40" w14:textId="2D4632D7" w:rsidR="00010AD7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9191C19" w14:textId="77777777" w:rsidR="00010AD7" w:rsidRPr="005D30B5" w:rsidRDefault="00010AD7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1E9622" w14:textId="46D60991" w:rsidR="004C546E" w:rsidRPr="00F957BD" w:rsidRDefault="001D3E7C" w:rsidP="004C546E">
      <w:pPr>
        <w:pStyle w:val="Titre2"/>
        <w:rPr>
          <w:lang w:val="en-GB"/>
        </w:rPr>
      </w:pPr>
      <w:bookmarkStart w:id="32" w:name="_Toc172715974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2"/>
    </w:p>
    <w:p w14:paraId="52724C13" w14:textId="77777777" w:rsidR="004C546E" w:rsidRPr="004423D3" w:rsidRDefault="004C546E" w:rsidP="004C546E">
      <w:pPr>
        <w:rPr>
          <w:rFonts w:ascii="Arial" w:hAnsi="Arial" w:cs="Arial"/>
          <w:sz w:val="10"/>
          <w:szCs w:val="10"/>
          <w:lang w:val="en-GB"/>
        </w:rPr>
      </w:pPr>
    </w:p>
    <w:p w14:paraId="395EDCEC" w14:textId="255B4420" w:rsidR="00797C51" w:rsidRPr="00010AD7" w:rsidRDefault="00B23861" w:rsidP="00010AD7">
      <w:pPr>
        <w:pStyle w:val="Titre3"/>
        <w:tabs>
          <w:tab w:val="clear" w:pos="5966"/>
          <w:tab w:val="num" w:pos="5246"/>
        </w:tabs>
        <w:ind w:left="1276"/>
      </w:pPr>
      <w:bookmarkStart w:id="33" w:name="_Toc172715975"/>
      <w:r>
        <w:t>Restrictions coming from previous releases</w:t>
      </w:r>
      <w:bookmarkEnd w:id="33"/>
    </w:p>
    <w:p w14:paraId="08883B8A" w14:textId="77777777" w:rsidR="00797C51" w:rsidRPr="00797C51" w:rsidRDefault="00797C51" w:rsidP="00797C51">
      <w:pPr>
        <w:pStyle w:val="Paragraphedeliste"/>
        <w:ind w:left="1080"/>
        <w:rPr>
          <w:rFonts w:ascii="Arial" w:hAnsi="Arial" w:cs="Arial"/>
          <w:sz w:val="22"/>
          <w:szCs w:val="22"/>
          <w:lang w:val="en-US"/>
        </w:rPr>
      </w:pPr>
    </w:p>
    <w:p w14:paraId="4641E950" w14:textId="77777777" w:rsidR="00973584" w:rsidRDefault="00973584" w:rsidP="00797C5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916"/>
        <w:jc w:val="both"/>
        <w:rPr>
          <w:rFonts w:ascii="Arial" w:hAnsi="Arial" w:cs="Arial"/>
          <w:sz w:val="22"/>
          <w:szCs w:val="22"/>
          <w:lang w:val="en-US"/>
        </w:rPr>
      </w:pPr>
      <w:r w:rsidRPr="00041A89">
        <w:rPr>
          <w:rFonts w:ascii="Arial" w:hAnsi="Arial" w:cs="Arial"/>
          <w:sz w:val="22"/>
          <w:szCs w:val="22"/>
          <w:lang w:val="en-US"/>
        </w:rPr>
        <w:t xml:space="preserve">OMO: </w:t>
      </w:r>
    </w:p>
    <w:p w14:paraId="1B341CC7" w14:textId="489F5C09" w:rsidR="00973584" w:rsidRDefault="00973584" w:rsidP="00797C51">
      <w:pPr>
        <w:pStyle w:val="Paragraphedeliste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 w:rsidRPr="00797C51">
        <w:rPr>
          <w:rFonts w:ascii="Arial" w:hAnsi="Arial" w:cs="Arial"/>
          <w:sz w:val="22"/>
          <w:szCs w:val="22"/>
          <w:lang w:val="en-US"/>
        </w:rPr>
        <w:t>collateral reservation / collateral release of OMO in currency based on currency table is not fully stabilized</w:t>
      </w:r>
    </w:p>
    <w:p w14:paraId="249AA481" w14:textId="3FA8FED9" w:rsidR="00646F18" w:rsidRPr="00646F18" w:rsidRDefault="00646F18" w:rsidP="00646F18">
      <w:pPr>
        <w:pStyle w:val="Paragraphedeliste"/>
        <w:numPr>
          <w:ilvl w:val="0"/>
          <w:numId w:val="13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7D0FE7">
        <w:rPr>
          <w:rFonts w:ascii="Arial" w:hAnsi="Arial" w:cs="Arial"/>
          <w:sz w:val="22"/>
          <w:szCs w:val="22"/>
          <w:lang w:val="en-US"/>
        </w:rPr>
        <w:t>If a CLM rejection is received on the maturity date, the system updates correctly the status of OMO and the maturity date (+1 BD). However, interest is not calculated correctly for this new maturity date, preventing the OMO from maturing.</w:t>
      </w:r>
    </w:p>
    <w:p w14:paraId="3555F8A9" w14:textId="77777777" w:rsidR="00973584" w:rsidRPr="00646F18" w:rsidRDefault="00973584" w:rsidP="00646F18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05CE173" w14:textId="0ECBD892" w:rsidR="00973584" w:rsidRPr="00797C51" w:rsidRDefault="00973584" w:rsidP="00797C51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on extraction in PDF format – pending ECMS-WG validation of fields</w:t>
      </w:r>
    </w:p>
    <w:p w14:paraId="1CD4FDEF" w14:textId="1873D5CF" w:rsidR="00E465EF" w:rsidRDefault="00E465EF" w:rsidP="00797C5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6A668DAE" w14:textId="69A8049D" w:rsidR="00797C51" w:rsidRDefault="00797C51" w:rsidP="00797C51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Interest rate movements created from the settlement date until the current business date </w:t>
      </w:r>
    </w:p>
    <w:p w14:paraId="6C372C5E" w14:textId="77777777" w:rsidR="00646F18" w:rsidRDefault="00646F18" w:rsidP="00646F18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67D8FDA3" w14:textId="6A127487" w:rsidR="00531C10" w:rsidRPr="005D30B5" w:rsidRDefault="00646F18" w:rsidP="005D30B5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transfer of CC</w:t>
      </w:r>
      <w:r w:rsidR="00933F0A">
        <w:rPr>
          <w:rFonts w:ascii="Arial" w:hAnsi="Arial" w:cs="Arial"/>
          <w:sz w:val="22"/>
          <w:szCs w:val="22"/>
          <w:lang w:val="en-US"/>
        </w:rPr>
        <w:t xml:space="preserve"> and MA</w:t>
      </w:r>
      <w:r>
        <w:rPr>
          <w:rFonts w:ascii="Arial" w:hAnsi="Arial" w:cs="Arial"/>
          <w:sz w:val="22"/>
          <w:szCs w:val="22"/>
          <w:lang w:val="en-US"/>
        </w:rPr>
        <w:t xml:space="preserve"> is not working properly</w:t>
      </w: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bookmarkStart w:id="34" w:name="_Toc172715976"/>
      <w:r>
        <w:t>New r</w:t>
      </w:r>
      <w:r w:rsidR="00B23861">
        <w:t xml:space="preserve">estrictions </w:t>
      </w:r>
      <w:r>
        <w:t>introduced with this Release</w:t>
      </w:r>
      <w:bookmarkEnd w:id="34"/>
    </w:p>
    <w:p w14:paraId="502869FB" w14:textId="1959EB23" w:rsidR="00010AD7" w:rsidRPr="00010AD7" w:rsidRDefault="005D30B5" w:rsidP="00426A7A">
      <w:pPr>
        <w:pStyle w:val="Paragraphedeliste"/>
        <w:numPr>
          <w:ilvl w:val="1"/>
          <w:numId w:val="18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None</w:t>
      </w:r>
    </w:p>
    <w:p w14:paraId="6CDF0EEB" w14:textId="71F47AEA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4B1C6708" w14:textId="07B96726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223EB96" w14:textId="4E3DFC31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B00BFD0" w14:textId="34A667F6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6EEF1BC3" w14:textId="4EDD4B7A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AA558EB" w14:textId="2622738D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2B7BF84" w14:textId="61DC8ED4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65604BC8" w14:textId="598DAC03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B0CE64D" w14:textId="510B47F0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8D39F53" w14:textId="74468FBE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52056F13" w14:textId="20BAB150" w:rsidR="00010AD7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5310EB3" w14:textId="77777777" w:rsidR="00010AD7" w:rsidRPr="00426A7A" w:rsidRDefault="00010AD7" w:rsidP="00426A7A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bookmarkStart w:id="35" w:name="_Toc172715977"/>
      <w:r>
        <w:lastRenderedPageBreak/>
        <w:t>Corporate Action Events</w:t>
      </w:r>
      <w:bookmarkEnd w:id="35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18"/>
      <w:headerReference w:type="default" r:id="rId19"/>
      <w:footerReference w:type="default" r:id="rId20"/>
      <w:headerReference w:type="first" r:id="rId21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39590" w16cid:durableId="278EE8C5"/>
  <w16cid:commentId w16cid:paraId="26E25764" w16cid:durableId="278EE8C6"/>
  <w16cid:commentId w16cid:paraId="7FCAC52F" w16cid:durableId="278EE8C7"/>
  <w16cid:commentId w16cid:paraId="2EAE9E8A" w16cid:durableId="278EE8C8"/>
  <w16cid:commentId w16cid:paraId="1B3B48C3" w16cid:durableId="278EE8C9"/>
  <w16cid:commentId w16cid:paraId="7F5CF602" w16cid:durableId="278EE8CA"/>
  <w16cid:commentId w16cid:paraId="59A8798C" w16cid:durableId="278EE8CB"/>
  <w16cid:commentId w16cid:paraId="3BDFCEE3" w16cid:durableId="278EE8CC"/>
  <w16cid:commentId w16cid:paraId="5264F878" w16cid:durableId="278EE8CD"/>
  <w16cid:commentId w16cid:paraId="57B5AC99" w16cid:durableId="278EE8CE"/>
  <w16cid:commentId w16cid:paraId="0231F52F" w16cid:durableId="278EE8CF"/>
  <w16cid:commentId w16cid:paraId="5197B965" w16cid:durableId="278EE8D0"/>
  <w16cid:commentId w16cid:paraId="44B04485" w16cid:durableId="278EE8D1"/>
  <w16cid:commentId w16cid:paraId="39416A53" w16cid:durableId="278EE8D2"/>
  <w16cid:commentId w16cid:paraId="1D98BAFC" w16cid:durableId="278EE8D3"/>
  <w16cid:commentId w16cid:paraId="68CD55F2" w16cid:durableId="278EE8D4"/>
  <w16cid:commentId w16cid:paraId="3F48AB82" w16cid:durableId="278EE8D5"/>
  <w16cid:commentId w16cid:paraId="31BCE257" w16cid:durableId="278EE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CB8C4" w14:textId="77777777" w:rsidR="00FC7BFC" w:rsidRDefault="00FC7BFC">
      <w:r>
        <w:separator/>
      </w:r>
    </w:p>
  </w:endnote>
  <w:endnote w:type="continuationSeparator" w:id="0">
    <w:p w14:paraId="1C862742" w14:textId="77777777" w:rsidR="00FC7BFC" w:rsidRDefault="00FC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675F86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675F86" w:rsidRPr="00EB543C" w:rsidRDefault="00675F86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675F86" w:rsidRDefault="00675F86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675F86" w:rsidRDefault="00675F86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675F86" w:rsidRDefault="00675F86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75F86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675F86" w:rsidRPr="00CE5D3A" w:rsidRDefault="00675F86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15BD2739" w:rsidR="00675F86" w:rsidRPr="00282B3E" w:rsidRDefault="00675F86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010AD7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15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010AD7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15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15BD2739" w:rsidR="00675F86" w:rsidRPr="00282B3E" w:rsidRDefault="00675F86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010AD7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15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010AD7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15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675F86" w:rsidRDefault="00675F86" w:rsidP="009A351E">
          <w:pPr>
            <w:pStyle w:val="T2Head"/>
            <w:bidi/>
            <w:jc w:val="left"/>
          </w:pPr>
        </w:p>
      </w:tc>
    </w:tr>
  </w:tbl>
  <w:p w14:paraId="761B5062" w14:textId="77777777" w:rsidR="00675F86" w:rsidRDefault="00675F86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23FEB" w14:textId="77777777" w:rsidR="00FC7BFC" w:rsidRDefault="00FC7BFC">
      <w:r>
        <w:separator/>
      </w:r>
    </w:p>
  </w:footnote>
  <w:footnote w:type="continuationSeparator" w:id="0">
    <w:p w14:paraId="36BA881E" w14:textId="77777777" w:rsidR="00FC7BFC" w:rsidRDefault="00FC7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675F86" w:rsidRDefault="00675F86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675F86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675F86" w:rsidRPr="00646CAA" w:rsidRDefault="00675F86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675F86" w:rsidRPr="00BE045D" w:rsidRDefault="00675F86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675F86" w:rsidRPr="00BE045D" w:rsidRDefault="00675F86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675F86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675F86" w:rsidRPr="00BE045D" w:rsidRDefault="00675F86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675F86" w:rsidRDefault="00675F86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675F86" w:rsidRDefault="00675F86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675F86" w:rsidRPr="00447A1B" w:rsidRDefault="00675F86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675F86" w:rsidRDefault="00675F8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675F86" w:rsidRDefault="00675F86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qFhg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331707" w:rsidRDefault="00331707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75F86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675F86" w:rsidRPr="00CE5D3A" w:rsidRDefault="00675F86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5BF6550F" w:rsidR="00675F86" w:rsidRDefault="00675F86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35.02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4.0.4</w:t>
                                </w:r>
                              </w:p>
                              <w:p w14:paraId="75BCBE6F" w14:textId="77777777" w:rsidR="00675F86" w:rsidRPr="00E262BF" w:rsidRDefault="00675F86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" filled="f" stroked="f">
                    <v:textbox>
                      <w:txbxContent>
                        <w:p w14:paraId="029D91B1" w14:textId="5BF6550F" w:rsidR="00543C2E" w:rsidRDefault="006077D6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543C2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543C2E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543C2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35.02</w:t>
                          </w:r>
                          <w:r w:rsidR="00543C2E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543C2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4.0.4</w:t>
                          </w:r>
                        </w:p>
                        <w:p w14:paraId="75BCBE6F" w14:textId="77777777" w:rsidR="00543C2E" w:rsidRPr="00E262BF" w:rsidRDefault="00543C2E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675F86" w:rsidRDefault="00675F86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675F86" w:rsidRPr="00B31FA3" w:rsidRDefault="00675F86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675F86" w:rsidRDefault="00675F86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675F86" w:rsidRDefault="00675F86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5N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331707" w:rsidRDefault="00331707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06B8"/>
    <w:multiLevelType w:val="hybridMultilevel"/>
    <w:tmpl w:val="6EE6D270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9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0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3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4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2"/>
  </w:num>
  <w:num w:numId="7">
    <w:abstractNumId w:val="4"/>
  </w:num>
  <w:num w:numId="8">
    <w:abstractNumId w:val="15"/>
  </w:num>
  <w:num w:numId="9">
    <w:abstractNumId w:val="1"/>
  </w:num>
  <w:num w:numId="10">
    <w:abstractNumId w:val="11"/>
  </w:num>
  <w:num w:numId="11">
    <w:abstractNumId w:val="13"/>
  </w:num>
  <w:num w:numId="12">
    <w:abstractNumId w:val="5"/>
  </w:num>
  <w:num w:numId="13">
    <w:abstractNumId w:val="14"/>
  </w:num>
  <w:num w:numId="14">
    <w:abstractNumId w:val="6"/>
  </w:num>
  <w:num w:numId="15">
    <w:abstractNumId w:val="6"/>
  </w:num>
  <w:num w:numId="16">
    <w:abstractNumId w:val="3"/>
  </w:num>
  <w:num w:numId="17">
    <w:abstractNumId w:val="8"/>
  </w:num>
  <w:num w:numId="18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2837"/>
    <w:rsid w:val="00002915"/>
    <w:rsid w:val="00002F63"/>
    <w:rsid w:val="00002FC2"/>
    <w:rsid w:val="0000302C"/>
    <w:rsid w:val="00003EC2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0AD7"/>
    <w:rsid w:val="00011797"/>
    <w:rsid w:val="00011AB0"/>
    <w:rsid w:val="00012974"/>
    <w:rsid w:val="00013A0C"/>
    <w:rsid w:val="00015226"/>
    <w:rsid w:val="00015BF2"/>
    <w:rsid w:val="000167D6"/>
    <w:rsid w:val="00017136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1676"/>
    <w:rsid w:val="00041703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482"/>
    <w:rsid w:val="00074966"/>
    <w:rsid w:val="00075FAD"/>
    <w:rsid w:val="000765A8"/>
    <w:rsid w:val="00077DCB"/>
    <w:rsid w:val="00080943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2D76"/>
    <w:rsid w:val="00094468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F46"/>
    <w:rsid w:val="000B0F4B"/>
    <w:rsid w:val="000B1047"/>
    <w:rsid w:val="000B164E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A0B"/>
    <w:rsid w:val="000C2669"/>
    <w:rsid w:val="000C3D75"/>
    <w:rsid w:val="000C4F61"/>
    <w:rsid w:val="000C5377"/>
    <w:rsid w:val="000C5CE7"/>
    <w:rsid w:val="000C7384"/>
    <w:rsid w:val="000D064B"/>
    <w:rsid w:val="000D0731"/>
    <w:rsid w:val="000D157C"/>
    <w:rsid w:val="000D182A"/>
    <w:rsid w:val="000D375D"/>
    <w:rsid w:val="000D5795"/>
    <w:rsid w:val="000E1732"/>
    <w:rsid w:val="000E1EA3"/>
    <w:rsid w:val="000E2136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69AB"/>
    <w:rsid w:val="001469BF"/>
    <w:rsid w:val="001473C9"/>
    <w:rsid w:val="00150E0A"/>
    <w:rsid w:val="00151325"/>
    <w:rsid w:val="00153E53"/>
    <w:rsid w:val="00153EFA"/>
    <w:rsid w:val="00154994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7D0"/>
    <w:rsid w:val="001768DA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959"/>
    <w:rsid w:val="001A6C11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33B3"/>
    <w:rsid w:val="001C3B72"/>
    <w:rsid w:val="001C60C6"/>
    <w:rsid w:val="001C6B61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B"/>
    <w:rsid w:val="001E2478"/>
    <w:rsid w:val="001E2E07"/>
    <w:rsid w:val="001E372C"/>
    <w:rsid w:val="001E4A76"/>
    <w:rsid w:val="001E6DFF"/>
    <w:rsid w:val="001E7AF8"/>
    <w:rsid w:val="001E7F1C"/>
    <w:rsid w:val="001E7F2B"/>
    <w:rsid w:val="001F0DE4"/>
    <w:rsid w:val="001F1263"/>
    <w:rsid w:val="001F3392"/>
    <w:rsid w:val="001F3722"/>
    <w:rsid w:val="001F43F6"/>
    <w:rsid w:val="001F47EB"/>
    <w:rsid w:val="001F57E2"/>
    <w:rsid w:val="001F59A7"/>
    <w:rsid w:val="001F6DDB"/>
    <w:rsid w:val="002007A2"/>
    <w:rsid w:val="0020112A"/>
    <w:rsid w:val="00201245"/>
    <w:rsid w:val="002015C1"/>
    <w:rsid w:val="0020177E"/>
    <w:rsid w:val="00204717"/>
    <w:rsid w:val="00204D17"/>
    <w:rsid w:val="00204ECF"/>
    <w:rsid w:val="002068EC"/>
    <w:rsid w:val="00206C2E"/>
    <w:rsid w:val="002070CF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6B7B"/>
    <w:rsid w:val="002E6CE0"/>
    <w:rsid w:val="002E6D42"/>
    <w:rsid w:val="002F0AA1"/>
    <w:rsid w:val="002F28E7"/>
    <w:rsid w:val="002F38DB"/>
    <w:rsid w:val="002F3B36"/>
    <w:rsid w:val="002F7D07"/>
    <w:rsid w:val="00300783"/>
    <w:rsid w:val="003009C3"/>
    <w:rsid w:val="00303995"/>
    <w:rsid w:val="00303B83"/>
    <w:rsid w:val="00304B3C"/>
    <w:rsid w:val="00304EBD"/>
    <w:rsid w:val="003055B2"/>
    <w:rsid w:val="003061AF"/>
    <w:rsid w:val="0030642A"/>
    <w:rsid w:val="00306EA8"/>
    <w:rsid w:val="00307941"/>
    <w:rsid w:val="00310713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8A9"/>
    <w:rsid w:val="00353CD6"/>
    <w:rsid w:val="00353D47"/>
    <w:rsid w:val="00354799"/>
    <w:rsid w:val="00355156"/>
    <w:rsid w:val="003567C4"/>
    <w:rsid w:val="00363BE3"/>
    <w:rsid w:val="00364B4E"/>
    <w:rsid w:val="00365206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20B0"/>
    <w:rsid w:val="003A20B9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5C53"/>
    <w:rsid w:val="004162B6"/>
    <w:rsid w:val="0041722E"/>
    <w:rsid w:val="00417368"/>
    <w:rsid w:val="0041782E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A7A"/>
    <w:rsid w:val="00426CED"/>
    <w:rsid w:val="00427401"/>
    <w:rsid w:val="00431427"/>
    <w:rsid w:val="004319ED"/>
    <w:rsid w:val="004319F9"/>
    <w:rsid w:val="00431FD0"/>
    <w:rsid w:val="00432D0C"/>
    <w:rsid w:val="00432FC9"/>
    <w:rsid w:val="0043345E"/>
    <w:rsid w:val="00434F36"/>
    <w:rsid w:val="00435EE2"/>
    <w:rsid w:val="004362C7"/>
    <w:rsid w:val="00436F4F"/>
    <w:rsid w:val="0043724A"/>
    <w:rsid w:val="00437727"/>
    <w:rsid w:val="00437C46"/>
    <w:rsid w:val="0044070F"/>
    <w:rsid w:val="00440B6B"/>
    <w:rsid w:val="00441E9C"/>
    <w:rsid w:val="004423D3"/>
    <w:rsid w:val="00442CA6"/>
    <w:rsid w:val="00442CFE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5470"/>
    <w:rsid w:val="00485F0A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545"/>
    <w:rsid w:val="004E0615"/>
    <w:rsid w:val="004E09E2"/>
    <w:rsid w:val="004E0C0A"/>
    <w:rsid w:val="004E37A3"/>
    <w:rsid w:val="004E4442"/>
    <w:rsid w:val="004E4DDF"/>
    <w:rsid w:val="004E54F1"/>
    <w:rsid w:val="004E559F"/>
    <w:rsid w:val="004E6CE9"/>
    <w:rsid w:val="004E77D7"/>
    <w:rsid w:val="004E7A9C"/>
    <w:rsid w:val="004F1E4E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C93"/>
    <w:rsid w:val="00505572"/>
    <w:rsid w:val="00506FF1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3C2E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AC1"/>
    <w:rsid w:val="00581B72"/>
    <w:rsid w:val="0058249B"/>
    <w:rsid w:val="005826B7"/>
    <w:rsid w:val="0058277C"/>
    <w:rsid w:val="005847B9"/>
    <w:rsid w:val="005848E4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1741"/>
    <w:rsid w:val="005A1873"/>
    <w:rsid w:val="005A1E80"/>
    <w:rsid w:val="005A1FA3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7277"/>
    <w:rsid w:val="005C793B"/>
    <w:rsid w:val="005D0712"/>
    <w:rsid w:val="005D2615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3A48"/>
    <w:rsid w:val="005F3F97"/>
    <w:rsid w:val="005F45C6"/>
    <w:rsid w:val="005F56A0"/>
    <w:rsid w:val="005F69D1"/>
    <w:rsid w:val="005F7108"/>
    <w:rsid w:val="006015B4"/>
    <w:rsid w:val="00601D66"/>
    <w:rsid w:val="00602542"/>
    <w:rsid w:val="0060264C"/>
    <w:rsid w:val="00603BDC"/>
    <w:rsid w:val="0060446E"/>
    <w:rsid w:val="00604788"/>
    <w:rsid w:val="00604E59"/>
    <w:rsid w:val="00605A38"/>
    <w:rsid w:val="00606846"/>
    <w:rsid w:val="00606CB4"/>
    <w:rsid w:val="006070A8"/>
    <w:rsid w:val="006077D6"/>
    <w:rsid w:val="0061004B"/>
    <w:rsid w:val="00610175"/>
    <w:rsid w:val="00610380"/>
    <w:rsid w:val="006116E0"/>
    <w:rsid w:val="00611CA8"/>
    <w:rsid w:val="00611E22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3E55"/>
    <w:rsid w:val="006647FB"/>
    <w:rsid w:val="0066496E"/>
    <w:rsid w:val="00665372"/>
    <w:rsid w:val="00665ED8"/>
    <w:rsid w:val="006701CF"/>
    <w:rsid w:val="006706D1"/>
    <w:rsid w:val="00670C6F"/>
    <w:rsid w:val="0067228A"/>
    <w:rsid w:val="00673F3C"/>
    <w:rsid w:val="00675F86"/>
    <w:rsid w:val="00676E76"/>
    <w:rsid w:val="0068100C"/>
    <w:rsid w:val="006822E5"/>
    <w:rsid w:val="00682B95"/>
    <w:rsid w:val="00686800"/>
    <w:rsid w:val="00686856"/>
    <w:rsid w:val="00687D89"/>
    <w:rsid w:val="00690402"/>
    <w:rsid w:val="00690694"/>
    <w:rsid w:val="00691F2C"/>
    <w:rsid w:val="0069263B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77CE"/>
    <w:rsid w:val="006B7A92"/>
    <w:rsid w:val="006B7FFB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27D9"/>
    <w:rsid w:val="006F4053"/>
    <w:rsid w:val="006F408F"/>
    <w:rsid w:val="006F4B65"/>
    <w:rsid w:val="006F4CD5"/>
    <w:rsid w:val="006F5FFF"/>
    <w:rsid w:val="006F6355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208F7"/>
    <w:rsid w:val="00722662"/>
    <w:rsid w:val="00722A7B"/>
    <w:rsid w:val="00722D46"/>
    <w:rsid w:val="00722DCB"/>
    <w:rsid w:val="00722F28"/>
    <w:rsid w:val="00723337"/>
    <w:rsid w:val="00724E2B"/>
    <w:rsid w:val="00726088"/>
    <w:rsid w:val="00727E90"/>
    <w:rsid w:val="00730005"/>
    <w:rsid w:val="00730AB0"/>
    <w:rsid w:val="00730B8C"/>
    <w:rsid w:val="00731171"/>
    <w:rsid w:val="00731983"/>
    <w:rsid w:val="00731FAF"/>
    <w:rsid w:val="0073272D"/>
    <w:rsid w:val="007333B9"/>
    <w:rsid w:val="0073382E"/>
    <w:rsid w:val="00733A0D"/>
    <w:rsid w:val="00734D6F"/>
    <w:rsid w:val="00735248"/>
    <w:rsid w:val="0073534E"/>
    <w:rsid w:val="007362F1"/>
    <w:rsid w:val="0073746E"/>
    <w:rsid w:val="007415BD"/>
    <w:rsid w:val="0074167E"/>
    <w:rsid w:val="0074379E"/>
    <w:rsid w:val="0074489E"/>
    <w:rsid w:val="00747DAE"/>
    <w:rsid w:val="007515DD"/>
    <w:rsid w:val="00752563"/>
    <w:rsid w:val="00754DE2"/>
    <w:rsid w:val="007562BF"/>
    <w:rsid w:val="007563CB"/>
    <w:rsid w:val="00756507"/>
    <w:rsid w:val="007573E5"/>
    <w:rsid w:val="00760A82"/>
    <w:rsid w:val="00760D4B"/>
    <w:rsid w:val="007637E7"/>
    <w:rsid w:val="00764280"/>
    <w:rsid w:val="007643F7"/>
    <w:rsid w:val="00765DE2"/>
    <w:rsid w:val="0076626F"/>
    <w:rsid w:val="0076654E"/>
    <w:rsid w:val="007665D0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09C"/>
    <w:rsid w:val="007F0C2E"/>
    <w:rsid w:val="007F1C39"/>
    <w:rsid w:val="007F2527"/>
    <w:rsid w:val="007F2A8F"/>
    <w:rsid w:val="007F2D57"/>
    <w:rsid w:val="007F32DB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980"/>
    <w:rsid w:val="00803A92"/>
    <w:rsid w:val="0080437D"/>
    <w:rsid w:val="00807055"/>
    <w:rsid w:val="0080717A"/>
    <w:rsid w:val="0081139F"/>
    <w:rsid w:val="00811D16"/>
    <w:rsid w:val="00812903"/>
    <w:rsid w:val="00812CA5"/>
    <w:rsid w:val="00812E44"/>
    <w:rsid w:val="008131C7"/>
    <w:rsid w:val="00813506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AE9"/>
    <w:rsid w:val="00826D97"/>
    <w:rsid w:val="008271AE"/>
    <w:rsid w:val="00827B32"/>
    <w:rsid w:val="00830742"/>
    <w:rsid w:val="008325D5"/>
    <w:rsid w:val="00832690"/>
    <w:rsid w:val="0083340C"/>
    <w:rsid w:val="008338D9"/>
    <w:rsid w:val="008338F1"/>
    <w:rsid w:val="00833B1C"/>
    <w:rsid w:val="0083462F"/>
    <w:rsid w:val="008348D6"/>
    <w:rsid w:val="008352DF"/>
    <w:rsid w:val="00835859"/>
    <w:rsid w:val="00836062"/>
    <w:rsid w:val="00836DB9"/>
    <w:rsid w:val="00841BC4"/>
    <w:rsid w:val="0084291B"/>
    <w:rsid w:val="00842CAF"/>
    <w:rsid w:val="00844B73"/>
    <w:rsid w:val="008452CC"/>
    <w:rsid w:val="008454CF"/>
    <w:rsid w:val="008461B3"/>
    <w:rsid w:val="00846445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B3A"/>
    <w:rsid w:val="008763F9"/>
    <w:rsid w:val="00876F40"/>
    <w:rsid w:val="008819F8"/>
    <w:rsid w:val="00881F83"/>
    <w:rsid w:val="00882AB5"/>
    <w:rsid w:val="00883A97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D0029"/>
    <w:rsid w:val="008D1606"/>
    <w:rsid w:val="008D18E3"/>
    <w:rsid w:val="008D1B35"/>
    <w:rsid w:val="008D1C49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9BF"/>
    <w:rsid w:val="008D6FE2"/>
    <w:rsid w:val="008D793F"/>
    <w:rsid w:val="008D7992"/>
    <w:rsid w:val="008D79D5"/>
    <w:rsid w:val="008D7B69"/>
    <w:rsid w:val="008D7E9E"/>
    <w:rsid w:val="008E0F1B"/>
    <w:rsid w:val="008E139E"/>
    <w:rsid w:val="008E18FB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389"/>
    <w:rsid w:val="008F6A62"/>
    <w:rsid w:val="008F7894"/>
    <w:rsid w:val="008F7927"/>
    <w:rsid w:val="00900293"/>
    <w:rsid w:val="00901508"/>
    <w:rsid w:val="00901E4C"/>
    <w:rsid w:val="009029E1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3F0A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99"/>
    <w:rsid w:val="009473FD"/>
    <w:rsid w:val="0094759D"/>
    <w:rsid w:val="0095007A"/>
    <w:rsid w:val="009521D0"/>
    <w:rsid w:val="00953472"/>
    <w:rsid w:val="00953D2B"/>
    <w:rsid w:val="009543E0"/>
    <w:rsid w:val="0095474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2FE"/>
    <w:rsid w:val="00974FB5"/>
    <w:rsid w:val="009752F1"/>
    <w:rsid w:val="00975387"/>
    <w:rsid w:val="009754B4"/>
    <w:rsid w:val="00976635"/>
    <w:rsid w:val="00977D18"/>
    <w:rsid w:val="00980F32"/>
    <w:rsid w:val="00981F0C"/>
    <w:rsid w:val="00981F5B"/>
    <w:rsid w:val="00982A7F"/>
    <w:rsid w:val="0098361C"/>
    <w:rsid w:val="00985410"/>
    <w:rsid w:val="009858A6"/>
    <w:rsid w:val="009870DF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D8"/>
    <w:rsid w:val="009B71B2"/>
    <w:rsid w:val="009B795F"/>
    <w:rsid w:val="009C0C57"/>
    <w:rsid w:val="009C2EB0"/>
    <w:rsid w:val="009C3E7D"/>
    <w:rsid w:val="009C48F6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F1168"/>
    <w:rsid w:val="009F1D02"/>
    <w:rsid w:val="009F2610"/>
    <w:rsid w:val="009F316F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1DFD"/>
    <w:rsid w:val="00A41E98"/>
    <w:rsid w:val="00A450CF"/>
    <w:rsid w:val="00A45CB5"/>
    <w:rsid w:val="00A46136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800"/>
    <w:rsid w:val="00A56833"/>
    <w:rsid w:val="00A60017"/>
    <w:rsid w:val="00A6064B"/>
    <w:rsid w:val="00A607B8"/>
    <w:rsid w:val="00A60D92"/>
    <w:rsid w:val="00A617D6"/>
    <w:rsid w:val="00A61F91"/>
    <w:rsid w:val="00A644D0"/>
    <w:rsid w:val="00A65410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1238"/>
    <w:rsid w:val="00A822D5"/>
    <w:rsid w:val="00A82324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2167"/>
    <w:rsid w:val="00A9233D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49CE"/>
    <w:rsid w:val="00AA5339"/>
    <w:rsid w:val="00AA5C60"/>
    <w:rsid w:val="00AA6741"/>
    <w:rsid w:val="00AA6F3F"/>
    <w:rsid w:val="00AB020D"/>
    <w:rsid w:val="00AB3525"/>
    <w:rsid w:val="00AB3A1C"/>
    <w:rsid w:val="00AB3FA9"/>
    <w:rsid w:val="00AB6861"/>
    <w:rsid w:val="00AC08E2"/>
    <w:rsid w:val="00AC0D21"/>
    <w:rsid w:val="00AC0EA0"/>
    <w:rsid w:val="00AC12BF"/>
    <w:rsid w:val="00AC1BFD"/>
    <w:rsid w:val="00AC26A9"/>
    <w:rsid w:val="00AC2C16"/>
    <w:rsid w:val="00AC33C6"/>
    <w:rsid w:val="00AC3747"/>
    <w:rsid w:val="00AC3AE4"/>
    <w:rsid w:val="00AC58D3"/>
    <w:rsid w:val="00AC6307"/>
    <w:rsid w:val="00AC66C3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E0138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D77"/>
    <w:rsid w:val="00AF1DFB"/>
    <w:rsid w:val="00AF339B"/>
    <w:rsid w:val="00AF3F58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20691"/>
    <w:rsid w:val="00B222A1"/>
    <w:rsid w:val="00B2310F"/>
    <w:rsid w:val="00B23861"/>
    <w:rsid w:val="00B23E7D"/>
    <w:rsid w:val="00B31371"/>
    <w:rsid w:val="00B31FA3"/>
    <w:rsid w:val="00B322A9"/>
    <w:rsid w:val="00B32729"/>
    <w:rsid w:val="00B33FC7"/>
    <w:rsid w:val="00B344DC"/>
    <w:rsid w:val="00B349EA"/>
    <w:rsid w:val="00B3624E"/>
    <w:rsid w:val="00B368D5"/>
    <w:rsid w:val="00B37258"/>
    <w:rsid w:val="00B4064E"/>
    <w:rsid w:val="00B415A7"/>
    <w:rsid w:val="00B431C5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695"/>
    <w:rsid w:val="00B63F57"/>
    <w:rsid w:val="00B65171"/>
    <w:rsid w:val="00B653DA"/>
    <w:rsid w:val="00B66127"/>
    <w:rsid w:val="00B66F70"/>
    <w:rsid w:val="00B6749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A0F04"/>
    <w:rsid w:val="00BA1092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C6E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6924"/>
    <w:rsid w:val="00C269FC"/>
    <w:rsid w:val="00C272C4"/>
    <w:rsid w:val="00C30DB0"/>
    <w:rsid w:val="00C3546E"/>
    <w:rsid w:val="00C354D3"/>
    <w:rsid w:val="00C35AC2"/>
    <w:rsid w:val="00C35C33"/>
    <w:rsid w:val="00C369AD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5378"/>
    <w:rsid w:val="00CA56EE"/>
    <w:rsid w:val="00CA5B84"/>
    <w:rsid w:val="00CA6C3D"/>
    <w:rsid w:val="00CA7CA2"/>
    <w:rsid w:val="00CB15B3"/>
    <w:rsid w:val="00CB2054"/>
    <w:rsid w:val="00CB2511"/>
    <w:rsid w:val="00CB2F0C"/>
    <w:rsid w:val="00CB359B"/>
    <w:rsid w:val="00CB42E5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A9C"/>
    <w:rsid w:val="00CC72C6"/>
    <w:rsid w:val="00CC7A97"/>
    <w:rsid w:val="00CD02E1"/>
    <w:rsid w:val="00CD319D"/>
    <w:rsid w:val="00CD3D6A"/>
    <w:rsid w:val="00CD3F20"/>
    <w:rsid w:val="00CD56CD"/>
    <w:rsid w:val="00CD608A"/>
    <w:rsid w:val="00CD65D8"/>
    <w:rsid w:val="00CD7D02"/>
    <w:rsid w:val="00CE005A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E26"/>
    <w:rsid w:val="00D54733"/>
    <w:rsid w:val="00D567CD"/>
    <w:rsid w:val="00D5792B"/>
    <w:rsid w:val="00D60310"/>
    <w:rsid w:val="00D6141C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A0D"/>
    <w:rsid w:val="00D91D07"/>
    <w:rsid w:val="00D91F20"/>
    <w:rsid w:val="00D9282E"/>
    <w:rsid w:val="00D92C3E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827"/>
    <w:rsid w:val="00E53178"/>
    <w:rsid w:val="00E53695"/>
    <w:rsid w:val="00E540F4"/>
    <w:rsid w:val="00E548C8"/>
    <w:rsid w:val="00E54F67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39CE"/>
    <w:rsid w:val="00EC3C7F"/>
    <w:rsid w:val="00EC414C"/>
    <w:rsid w:val="00EC4318"/>
    <w:rsid w:val="00EC4B86"/>
    <w:rsid w:val="00EC5024"/>
    <w:rsid w:val="00EC5400"/>
    <w:rsid w:val="00EC585B"/>
    <w:rsid w:val="00EC6119"/>
    <w:rsid w:val="00EC6251"/>
    <w:rsid w:val="00EC65FF"/>
    <w:rsid w:val="00EC74AF"/>
    <w:rsid w:val="00EC78F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66C"/>
    <w:rsid w:val="00F015AB"/>
    <w:rsid w:val="00F01E02"/>
    <w:rsid w:val="00F021AB"/>
    <w:rsid w:val="00F0272A"/>
    <w:rsid w:val="00F03A05"/>
    <w:rsid w:val="00F03F1F"/>
    <w:rsid w:val="00F04FF8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2E52"/>
    <w:rsid w:val="00F33301"/>
    <w:rsid w:val="00F33B3F"/>
    <w:rsid w:val="00F34334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C9A"/>
    <w:rsid w:val="00F80641"/>
    <w:rsid w:val="00F82C5D"/>
    <w:rsid w:val="00F840C9"/>
    <w:rsid w:val="00F8431A"/>
    <w:rsid w:val="00F84BE0"/>
    <w:rsid w:val="00F84D5D"/>
    <w:rsid w:val="00F850B9"/>
    <w:rsid w:val="00F85E39"/>
    <w:rsid w:val="00F91C13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40DA"/>
    <w:rsid w:val="00FC51B2"/>
    <w:rsid w:val="00FC7BFC"/>
    <w:rsid w:val="00FC7C3C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8D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swift.com/my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swift.com/mystandard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95CCF-F152-4ED1-8619-9FF777CC4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3302</Words>
  <Characters>18162</Characters>
  <Application>Microsoft Office Word</Application>
  <DocSecurity>0</DocSecurity>
  <Lines>151</Lines>
  <Paragraphs>42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BABAI Alexis (DGSO DMPM)</cp:lastModifiedBy>
  <cp:revision>2</cp:revision>
  <cp:lastPrinted>2023-07-21T10:47:00Z</cp:lastPrinted>
  <dcterms:created xsi:type="dcterms:W3CDTF">2024-07-24T10:19:00Z</dcterms:created>
  <dcterms:modified xsi:type="dcterms:W3CDTF">2024-07-24T10:19:00Z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2024-07-19T15:21:09Z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bcfb95c0-b92d-4334-b0a3-df75af5f3a4b</vt:lpwstr>
  </property>
  <property fmtid="{D5CDD505-2E9C-101B-9397-08002B2CF9AE}" pid="16" name="MSIP_Label_23da18b0-dae3-4c1e-8278-86f688a3028c_ContentBits">
    <vt:lpwstr>0</vt:lpwstr>
  </property>
</Properties>
</file>