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611" w:rsidRDefault="000B7611" w:rsidP="00222FE7">
      <w:pPr>
        <w:jc w:val="both"/>
        <w:rPr>
          <w:rFonts w:ascii="Arial" w:hAnsi="Arial" w:cs="Arial"/>
          <w:sz w:val="20"/>
          <w:szCs w:val="20"/>
          <w:u w:val="single"/>
        </w:rPr>
      </w:pPr>
      <w:r w:rsidRPr="00143B67">
        <w:rPr>
          <w:rFonts w:ascii="Arial" w:hAnsi="Arial" w:cs="Arial"/>
          <w:sz w:val="20"/>
          <w:szCs w:val="20"/>
          <w:u w:val="single"/>
        </w:rPr>
        <w:t>Campagne de Tests de bout en bout –</w:t>
      </w:r>
      <w:r w:rsidR="00567A5D" w:rsidRPr="00143B67">
        <w:rPr>
          <w:rFonts w:ascii="Arial" w:hAnsi="Arial" w:cs="Arial"/>
          <w:sz w:val="20"/>
          <w:szCs w:val="20"/>
          <w:u w:val="single"/>
        </w:rPr>
        <w:t xml:space="preserve"> </w:t>
      </w:r>
      <w:r w:rsidR="009761B4" w:rsidRPr="00143B67">
        <w:rPr>
          <w:rFonts w:ascii="Arial" w:hAnsi="Arial" w:cs="Arial"/>
          <w:sz w:val="20"/>
          <w:szCs w:val="20"/>
          <w:u w:val="single"/>
        </w:rPr>
        <w:t xml:space="preserve">fonctionnalité OMO </w:t>
      </w:r>
      <w:r w:rsidR="00B13A09" w:rsidRPr="00143B67">
        <w:rPr>
          <w:rFonts w:ascii="Arial" w:hAnsi="Arial" w:cs="Arial"/>
          <w:sz w:val="20"/>
          <w:szCs w:val="20"/>
          <w:u w:val="single"/>
        </w:rPr>
        <w:t>–</w:t>
      </w:r>
      <w:r w:rsidR="009761B4" w:rsidRPr="00143B67">
        <w:rPr>
          <w:rFonts w:ascii="Arial" w:hAnsi="Arial" w:cs="Arial"/>
          <w:sz w:val="20"/>
          <w:szCs w:val="20"/>
          <w:u w:val="single"/>
        </w:rPr>
        <w:t xml:space="preserve"> </w:t>
      </w:r>
      <w:r w:rsidR="00B13A09" w:rsidRPr="00143B67">
        <w:rPr>
          <w:rFonts w:ascii="Arial" w:hAnsi="Arial" w:cs="Arial"/>
          <w:sz w:val="20"/>
          <w:szCs w:val="20"/>
          <w:u w:val="single"/>
        </w:rPr>
        <w:t xml:space="preserve">impliquant </w:t>
      </w:r>
      <w:r w:rsidRPr="00143B67">
        <w:rPr>
          <w:rFonts w:ascii="Arial" w:hAnsi="Arial" w:cs="Arial"/>
          <w:sz w:val="20"/>
          <w:szCs w:val="20"/>
          <w:u w:val="single"/>
        </w:rPr>
        <w:t>TELMA-Homologation</w:t>
      </w:r>
    </w:p>
    <w:p w:rsidR="00143B67" w:rsidRPr="00143B67" w:rsidRDefault="00143B67" w:rsidP="00222FE7">
      <w:pPr>
        <w:jc w:val="both"/>
        <w:rPr>
          <w:rFonts w:ascii="Arial" w:hAnsi="Arial" w:cs="Arial"/>
          <w:sz w:val="20"/>
          <w:szCs w:val="20"/>
          <w:u w:val="single"/>
        </w:rPr>
      </w:pPr>
    </w:p>
    <w:p w:rsidR="000D488E" w:rsidRPr="00143B67" w:rsidRDefault="00C42240" w:rsidP="00222FE7">
      <w:pPr>
        <w:jc w:val="both"/>
        <w:rPr>
          <w:rFonts w:ascii="Arial" w:hAnsi="Arial" w:cs="Arial"/>
          <w:sz w:val="20"/>
          <w:szCs w:val="20"/>
        </w:rPr>
      </w:pPr>
      <w:r w:rsidRPr="00143B67">
        <w:rPr>
          <w:rFonts w:ascii="Arial" w:hAnsi="Arial" w:cs="Arial"/>
          <w:sz w:val="20"/>
          <w:szCs w:val="20"/>
        </w:rPr>
        <w:t xml:space="preserve">Dans le cadre des tests sur la fonctionnalité Open </w:t>
      </w:r>
      <w:proofErr w:type="spellStart"/>
      <w:r w:rsidRPr="00143B67">
        <w:rPr>
          <w:rFonts w:ascii="Arial" w:hAnsi="Arial" w:cs="Arial"/>
          <w:sz w:val="20"/>
          <w:szCs w:val="20"/>
        </w:rPr>
        <w:t>Market</w:t>
      </w:r>
      <w:proofErr w:type="spellEnd"/>
      <w:r w:rsidRPr="00143B67">
        <w:rPr>
          <w:rFonts w:ascii="Arial" w:hAnsi="Arial" w:cs="Arial"/>
          <w:sz w:val="20"/>
          <w:szCs w:val="20"/>
        </w:rPr>
        <w:t xml:space="preserve"> Operations</w:t>
      </w:r>
      <w:r w:rsidR="00B13A09" w:rsidRPr="00143B67">
        <w:rPr>
          <w:rFonts w:ascii="Arial" w:hAnsi="Arial" w:cs="Arial"/>
          <w:sz w:val="20"/>
          <w:szCs w:val="20"/>
        </w:rPr>
        <w:t xml:space="preserve"> (OMO) en environnement de pré-P</w:t>
      </w:r>
      <w:r w:rsidRPr="00143B67">
        <w:rPr>
          <w:rFonts w:ascii="Arial" w:hAnsi="Arial" w:cs="Arial"/>
          <w:sz w:val="20"/>
          <w:szCs w:val="20"/>
        </w:rPr>
        <w:t>roduction d’ECMS, la Banque de France a proposé aux Contreparties de la Place française de participer</w:t>
      </w:r>
      <w:r w:rsidR="000D488E" w:rsidRPr="00143B67">
        <w:rPr>
          <w:rFonts w:ascii="Arial" w:hAnsi="Arial" w:cs="Arial"/>
          <w:sz w:val="20"/>
          <w:szCs w:val="20"/>
        </w:rPr>
        <w:t xml:space="preserve"> à des tests facultatifs </w:t>
      </w:r>
      <w:r w:rsidRPr="00143B67">
        <w:rPr>
          <w:rFonts w:ascii="Arial" w:hAnsi="Arial" w:cs="Arial"/>
          <w:sz w:val="20"/>
          <w:szCs w:val="20"/>
        </w:rPr>
        <w:t>sur la base du volon</w:t>
      </w:r>
      <w:r w:rsidR="000D488E" w:rsidRPr="00143B67">
        <w:rPr>
          <w:rFonts w:ascii="Arial" w:hAnsi="Arial" w:cs="Arial"/>
          <w:sz w:val="20"/>
          <w:szCs w:val="20"/>
        </w:rPr>
        <w:t>tariat.</w:t>
      </w:r>
    </w:p>
    <w:p w:rsidR="00E05756" w:rsidRPr="00143B67" w:rsidRDefault="00387952" w:rsidP="00222FE7">
      <w:pPr>
        <w:jc w:val="both"/>
        <w:rPr>
          <w:rFonts w:ascii="Arial" w:hAnsi="Arial" w:cs="Arial"/>
          <w:sz w:val="20"/>
          <w:szCs w:val="20"/>
        </w:rPr>
      </w:pPr>
      <w:r>
        <w:rPr>
          <w:rFonts w:ascii="Arial" w:hAnsi="Arial" w:cs="Arial"/>
          <w:sz w:val="20"/>
          <w:szCs w:val="20"/>
        </w:rPr>
        <w:t>C</w:t>
      </w:r>
      <w:r w:rsidR="000B7611" w:rsidRPr="00143B67">
        <w:rPr>
          <w:rFonts w:ascii="Arial" w:hAnsi="Arial" w:cs="Arial"/>
          <w:sz w:val="20"/>
          <w:szCs w:val="20"/>
        </w:rPr>
        <w:t>es tests</w:t>
      </w:r>
      <w:r>
        <w:rPr>
          <w:rFonts w:ascii="Arial" w:hAnsi="Arial" w:cs="Arial"/>
          <w:sz w:val="20"/>
          <w:szCs w:val="20"/>
        </w:rPr>
        <w:t xml:space="preserve"> facultatifs</w:t>
      </w:r>
      <w:r w:rsidR="000D488E" w:rsidRPr="00143B67">
        <w:rPr>
          <w:rFonts w:ascii="Arial" w:hAnsi="Arial" w:cs="Arial"/>
          <w:sz w:val="20"/>
          <w:szCs w:val="20"/>
        </w:rPr>
        <w:t xml:space="preserve"> </w:t>
      </w:r>
      <w:r w:rsidR="00B87EF3" w:rsidRPr="00143B67">
        <w:rPr>
          <w:rFonts w:ascii="Arial" w:hAnsi="Arial" w:cs="Arial"/>
          <w:sz w:val="20"/>
          <w:szCs w:val="20"/>
        </w:rPr>
        <w:t xml:space="preserve">sont </w:t>
      </w:r>
      <w:r w:rsidR="00C42240" w:rsidRPr="00143B67">
        <w:rPr>
          <w:rFonts w:ascii="Arial" w:hAnsi="Arial" w:cs="Arial"/>
          <w:sz w:val="20"/>
          <w:szCs w:val="20"/>
        </w:rPr>
        <w:t xml:space="preserve">répertoriés dans le document </w:t>
      </w:r>
      <w:r w:rsidR="00E05756" w:rsidRPr="00143B67">
        <w:rPr>
          <w:rFonts w:ascii="Arial" w:hAnsi="Arial" w:cs="Arial"/>
          <w:b/>
          <w:sz w:val="20"/>
          <w:szCs w:val="20"/>
        </w:rPr>
        <w:t xml:space="preserve">(SERI231030120383) [ECMS] Sondage concernant les tests liés aux Appels d'offre ECMS (fonctionnalité Open </w:t>
      </w:r>
      <w:proofErr w:type="spellStart"/>
      <w:r w:rsidR="00E05756" w:rsidRPr="00143B67">
        <w:rPr>
          <w:rFonts w:ascii="Arial" w:hAnsi="Arial" w:cs="Arial"/>
          <w:b/>
          <w:sz w:val="20"/>
          <w:szCs w:val="20"/>
        </w:rPr>
        <w:t>Market</w:t>
      </w:r>
      <w:proofErr w:type="spellEnd"/>
      <w:r>
        <w:rPr>
          <w:rFonts w:ascii="Arial" w:hAnsi="Arial" w:cs="Arial"/>
          <w:b/>
          <w:sz w:val="20"/>
          <w:szCs w:val="20"/>
        </w:rPr>
        <w:t xml:space="preserve"> </w:t>
      </w:r>
      <w:r w:rsidR="00E05756" w:rsidRPr="00143B67">
        <w:rPr>
          <w:rFonts w:ascii="Arial" w:hAnsi="Arial" w:cs="Arial"/>
          <w:b/>
          <w:sz w:val="20"/>
          <w:szCs w:val="20"/>
        </w:rPr>
        <w:t>Operations)</w:t>
      </w:r>
      <w:r w:rsidR="00E05756" w:rsidRPr="00143B67">
        <w:rPr>
          <w:rFonts w:ascii="Arial" w:hAnsi="Arial" w:cs="Arial"/>
          <w:sz w:val="20"/>
          <w:szCs w:val="20"/>
        </w:rPr>
        <w:t xml:space="preserve"> diff</w:t>
      </w:r>
      <w:r w:rsidR="00222FE7" w:rsidRPr="00143B67">
        <w:rPr>
          <w:rFonts w:ascii="Arial" w:hAnsi="Arial" w:cs="Arial"/>
          <w:sz w:val="20"/>
          <w:szCs w:val="20"/>
        </w:rPr>
        <w:t xml:space="preserve">usé par </w:t>
      </w:r>
      <w:r w:rsidR="00E05756" w:rsidRPr="00143B67">
        <w:rPr>
          <w:rFonts w:ascii="Arial" w:hAnsi="Arial" w:cs="Arial"/>
          <w:sz w:val="20"/>
          <w:szCs w:val="20"/>
        </w:rPr>
        <w:t xml:space="preserve">courrier </w:t>
      </w:r>
      <w:r w:rsidR="00B87EF3" w:rsidRPr="00143B67">
        <w:rPr>
          <w:rFonts w:ascii="Arial" w:hAnsi="Arial" w:cs="Arial"/>
          <w:sz w:val="20"/>
          <w:szCs w:val="20"/>
        </w:rPr>
        <w:t xml:space="preserve">électronique le 31 octobre 2023 pour lancer un sondage visant à </w:t>
      </w:r>
      <w:r w:rsidR="00D703E3" w:rsidRPr="00143B67">
        <w:rPr>
          <w:rFonts w:ascii="Arial" w:hAnsi="Arial" w:cs="Arial"/>
          <w:sz w:val="20"/>
          <w:szCs w:val="20"/>
        </w:rPr>
        <w:t xml:space="preserve">inviter les Contreparties à manifester leur intérêt </w:t>
      </w:r>
      <w:r w:rsidR="00B87EF3" w:rsidRPr="00143B67">
        <w:rPr>
          <w:rFonts w:ascii="Arial" w:hAnsi="Arial" w:cs="Arial"/>
          <w:sz w:val="20"/>
          <w:szCs w:val="20"/>
        </w:rPr>
        <w:t xml:space="preserve">et </w:t>
      </w:r>
      <w:r w:rsidR="00D703E3" w:rsidRPr="00143B67">
        <w:rPr>
          <w:rFonts w:ascii="Arial" w:hAnsi="Arial" w:cs="Arial"/>
          <w:sz w:val="20"/>
          <w:szCs w:val="20"/>
        </w:rPr>
        <w:t xml:space="preserve">à </w:t>
      </w:r>
      <w:r w:rsidR="00B87EF3" w:rsidRPr="00143B67">
        <w:rPr>
          <w:rFonts w:ascii="Arial" w:hAnsi="Arial" w:cs="Arial"/>
          <w:sz w:val="20"/>
          <w:szCs w:val="20"/>
        </w:rPr>
        <w:t xml:space="preserve">collecter les réponses des participants potentiels. </w:t>
      </w:r>
    </w:p>
    <w:p w:rsidR="00E05756" w:rsidRPr="00143B67" w:rsidRDefault="00B87EF3" w:rsidP="00222FE7">
      <w:pPr>
        <w:jc w:val="both"/>
        <w:rPr>
          <w:rFonts w:ascii="Arial" w:hAnsi="Arial" w:cs="Arial"/>
          <w:sz w:val="20"/>
          <w:szCs w:val="20"/>
        </w:rPr>
      </w:pPr>
      <w:r w:rsidRPr="00143B67">
        <w:rPr>
          <w:rFonts w:ascii="Arial" w:hAnsi="Arial" w:cs="Arial"/>
          <w:sz w:val="20"/>
          <w:szCs w:val="20"/>
        </w:rPr>
        <w:t>A</w:t>
      </w:r>
      <w:r w:rsidR="00E05756" w:rsidRPr="00143B67">
        <w:rPr>
          <w:rFonts w:ascii="Arial" w:hAnsi="Arial" w:cs="Arial"/>
          <w:sz w:val="20"/>
          <w:szCs w:val="20"/>
        </w:rPr>
        <w:t xml:space="preserve">vec une participation directe des Contreparties, </w:t>
      </w:r>
      <w:r w:rsidRPr="00143B67">
        <w:rPr>
          <w:rFonts w:ascii="Arial" w:hAnsi="Arial" w:cs="Arial"/>
          <w:sz w:val="20"/>
          <w:szCs w:val="20"/>
        </w:rPr>
        <w:t xml:space="preserve">la campagne </w:t>
      </w:r>
      <w:r w:rsidR="000B7611" w:rsidRPr="00143B67">
        <w:rPr>
          <w:rFonts w:ascii="Arial" w:hAnsi="Arial" w:cs="Arial"/>
          <w:sz w:val="20"/>
          <w:szCs w:val="20"/>
        </w:rPr>
        <w:t xml:space="preserve">des Tests de bout en bout </w:t>
      </w:r>
      <w:r w:rsidR="00E05756" w:rsidRPr="00143B67">
        <w:rPr>
          <w:rFonts w:ascii="Arial" w:hAnsi="Arial" w:cs="Arial"/>
          <w:sz w:val="20"/>
          <w:szCs w:val="20"/>
        </w:rPr>
        <w:t xml:space="preserve">offre la possibilité d’effectuer une saisie dans l’interface TELMA </w:t>
      </w:r>
      <w:r w:rsidR="002570C6" w:rsidRPr="00143B67">
        <w:rPr>
          <w:rFonts w:ascii="Arial" w:hAnsi="Arial" w:cs="Arial"/>
          <w:sz w:val="20"/>
          <w:szCs w:val="20"/>
        </w:rPr>
        <w:t>de tout type d’opération MRO ou LTRO</w:t>
      </w:r>
      <w:r w:rsidRPr="00143B67">
        <w:rPr>
          <w:rFonts w:ascii="Arial" w:hAnsi="Arial" w:cs="Arial"/>
          <w:sz w:val="20"/>
          <w:szCs w:val="20"/>
        </w:rPr>
        <w:t>,</w:t>
      </w:r>
      <w:r w:rsidR="002570C6" w:rsidRPr="00143B67">
        <w:rPr>
          <w:rFonts w:ascii="Arial" w:hAnsi="Arial" w:cs="Arial"/>
          <w:sz w:val="20"/>
          <w:szCs w:val="20"/>
        </w:rPr>
        <w:t xml:space="preserve"> </w:t>
      </w:r>
      <w:r w:rsidR="00E05756" w:rsidRPr="00143B67">
        <w:rPr>
          <w:rFonts w:ascii="Arial" w:hAnsi="Arial" w:cs="Arial"/>
          <w:sz w:val="20"/>
          <w:szCs w:val="20"/>
        </w:rPr>
        <w:t xml:space="preserve">et de vérifier que les données </w:t>
      </w:r>
      <w:r w:rsidRPr="00143B67">
        <w:rPr>
          <w:rFonts w:ascii="Arial" w:hAnsi="Arial" w:cs="Arial"/>
          <w:sz w:val="20"/>
          <w:szCs w:val="20"/>
        </w:rPr>
        <w:t xml:space="preserve">transactionnelles </w:t>
      </w:r>
      <w:r w:rsidR="00E05756" w:rsidRPr="00143B67">
        <w:rPr>
          <w:rFonts w:ascii="Arial" w:hAnsi="Arial" w:cs="Arial"/>
          <w:sz w:val="20"/>
          <w:szCs w:val="20"/>
        </w:rPr>
        <w:t xml:space="preserve">ont bien été transmises à ECMS et sont correctement traitées sur la plateforme. </w:t>
      </w:r>
    </w:p>
    <w:p w:rsidR="00143B67" w:rsidRDefault="00143B67" w:rsidP="00222FE7">
      <w:pPr>
        <w:spacing w:after="0"/>
        <w:jc w:val="both"/>
        <w:rPr>
          <w:rFonts w:ascii="Arial" w:hAnsi="Arial" w:cs="Arial"/>
          <w:sz w:val="20"/>
          <w:szCs w:val="20"/>
        </w:rPr>
      </w:pPr>
    </w:p>
    <w:p w:rsidR="00222FE7" w:rsidRPr="00143B67" w:rsidRDefault="00855BCC" w:rsidP="00222FE7">
      <w:pPr>
        <w:spacing w:after="0"/>
        <w:jc w:val="both"/>
        <w:rPr>
          <w:rFonts w:ascii="Arial" w:hAnsi="Arial" w:cs="Arial"/>
          <w:sz w:val="20"/>
          <w:szCs w:val="20"/>
        </w:rPr>
      </w:pPr>
      <w:r w:rsidRPr="00143B67">
        <w:rPr>
          <w:rFonts w:ascii="Arial" w:hAnsi="Arial" w:cs="Arial"/>
          <w:sz w:val="20"/>
          <w:szCs w:val="20"/>
        </w:rPr>
        <w:t xml:space="preserve">Les Contreparties volontaires pour participer à ces tests effectueront leurs soumissions dans </w:t>
      </w:r>
      <w:r w:rsidRPr="00143B67">
        <w:rPr>
          <w:rFonts w:ascii="Arial" w:hAnsi="Arial" w:cs="Arial"/>
          <w:b/>
          <w:sz w:val="20"/>
          <w:szCs w:val="20"/>
        </w:rPr>
        <w:t>TELMA-Homologation</w:t>
      </w:r>
      <w:r w:rsidRPr="00143B67">
        <w:rPr>
          <w:rFonts w:ascii="Arial" w:hAnsi="Arial" w:cs="Arial"/>
          <w:sz w:val="20"/>
          <w:szCs w:val="20"/>
        </w:rPr>
        <w:t xml:space="preserve">. </w:t>
      </w:r>
    </w:p>
    <w:p w:rsidR="00855BCC" w:rsidRPr="00143B67" w:rsidRDefault="00855BCC" w:rsidP="00222FE7">
      <w:pPr>
        <w:spacing w:after="0"/>
        <w:jc w:val="both"/>
        <w:rPr>
          <w:rFonts w:ascii="Arial" w:hAnsi="Arial" w:cs="Arial"/>
          <w:sz w:val="20"/>
          <w:szCs w:val="20"/>
        </w:rPr>
      </w:pPr>
      <w:r w:rsidRPr="00143B67">
        <w:rPr>
          <w:rFonts w:ascii="Arial" w:hAnsi="Arial" w:cs="Arial"/>
          <w:sz w:val="20"/>
          <w:szCs w:val="20"/>
        </w:rPr>
        <w:t xml:space="preserve">Pour cela, il est nécessaire de disposer d’au moins deux certificats </w:t>
      </w:r>
      <w:r w:rsidRPr="00143B67">
        <w:rPr>
          <w:rFonts w:ascii="Arial" w:hAnsi="Arial" w:cs="Arial"/>
          <w:b/>
          <w:sz w:val="20"/>
          <w:szCs w:val="20"/>
        </w:rPr>
        <w:t>TELMA-Homologation</w:t>
      </w:r>
      <w:r w:rsidRPr="00143B67">
        <w:rPr>
          <w:rFonts w:ascii="Arial" w:hAnsi="Arial" w:cs="Arial"/>
          <w:sz w:val="20"/>
          <w:szCs w:val="20"/>
        </w:rPr>
        <w:t xml:space="preserve"> valides (règle des 4 yeux oblige). </w:t>
      </w:r>
    </w:p>
    <w:p w:rsidR="00673959" w:rsidRPr="00143B67" w:rsidRDefault="00673959" w:rsidP="00222FE7">
      <w:pPr>
        <w:spacing w:after="0"/>
        <w:jc w:val="both"/>
        <w:rPr>
          <w:rFonts w:ascii="Arial" w:hAnsi="Arial" w:cs="Arial"/>
          <w:sz w:val="20"/>
          <w:szCs w:val="20"/>
        </w:rPr>
      </w:pPr>
    </w:p>
    <w:p w:rsidR="00673959" w:rsidRPr="00143B67" w:rsidRDefault="00673959" w:rsidP="00222FE7">
      <w:pPr>
        <w:jc w:val="both"/>
        <w:rPr>
          <w:rFonts w:ascii="Arial" w:hAnsi="Arial" w:cs="Arial"/>
          <w:sz w:val="20"/>
          <w:szCs w:val="20"/>
        </w:rPr>
      </w:pPr>
      <w:r w:rsidRPr="00143B67">
        <w:rPr>
          <w:rFonts w:ascii="Arial" w:hAnsi="Arial" w:cs="Arial"/>
          <w:sz w:val="20"/>
          <w:szCs w:val="20"/>
        </w:rPr>
        <w:t>Après vérification, il n’est pas possible</w:t>
      </w:r>
      <w:r w:rsidR="00B13A09" w:rsidRPr="00143B67">
        <w:rPr>
          <w:rFonts w:ascii="Arial" w:hAnsi="Arial" w:cs="Arial"/>
          <w:sz w:val="20"/>
          <w:szCs w:val="20"/>
        </w:rPr>
        <w:t xml:space="preserve"> d’utiliser les certificats de P</w:t>
      </w:r>
      <w:r w:rsidRPr="00143B67">
        <w:rPr>
          <w:rFonts w:ascii="Arial" w:hAnsi="Arial" w:cs="Arial"/>
          <w:sz w:val="20"/>
          <w:szCs w:val="20"/>
        </w:rPr>
        <w:t xml:space="preserve">roduction pour se connecter à l’environnement de </w:t>
      </w:r>
      <w:r w:rsidRPr="00143B67">
        <w:rPr>
          <w:rFonts w:ascii="Arial" w:hAnsi="Arial" w:cs="Arial"/>
          <w:b/>
          <w:sz w:val="20"/>
          <w:szCs w:val="20"/>
        </w:rPr>
        <w:t>TELMA</w:t>
      </w:r>
      <w:r w:rsidR="005045FF" w:rsidRPr="00143B67">
        <w:rPr>
          <w:rFonts w:ascii="Arial" w:hAnsi="Arial" w:cs="Arial"/>
          <w:b/>
          <w:sz w:val="20"/>
          <w:szCs w:val="20"/>
        </w:rPr>
        <w:t>-Homologation</w:t>
      </w:r>
      <w:r w:rsidRPr="00143B67">
        <w:rPr>
          <w:rFonts w:ascii="Arial" w:hAnsi="Arial" w:cs="Arial"/>
          <w:sz w:val="20"/>
          <w:szCs w:val="20"/>
        </w:rPr>
        <w:t>. Il faut se procurer des certifi</w:t>
      </w:r>
      <w:r w:rsidR="00387952">
        <w:rPr>
          <w:rFonts w:ascii="Arial" w:hAnsi="Arial" w:cs="Arial"/>
          <w:sz w:val="20"/>
          <w:szCs w:val="20"/>
        </w:rPr>
        <w:t>cats d’homologation spécifiques auprès de la Banque de France.</w:t>
      </w:r>
      <w:r w:rsidRPr="00143B67">
        <w:rPr>
          <w:rFonts w:ascii="Arial" w:hAnsi="Arial" w:cs="Arial"/>
          <w:sz w:val="20"/>
          <w:szCs w:val="20"/>
        </w:rPr>
        <w:t xml:space="preserve"> Les formulaires doivent être signés par l’un des mandataires de certification désignés par votre entité pour effectuer ces demandes.</w:t>
      </w:r>
    </w:p>
    <w:p w:rsidR="00673959" w:rsidRPr="00143B67" w:rsidRDefault="00855BCC" w:rsidP="00222FE7">
      <w:pPr>
        <w:spacing w:after="0"/>
        <w:jc w:val="both"/>
        <w:rPr>
          <w:rFonts w:ascii="Arial" w:hAnsi="Arial" w:cs="Arial"/>
          <w:sz w:val="20"/>
          <w:szCs w:val="20"/>
        </w:rPr>
      </w:pPr>
      <w:r w:rsidRPr="00143B67">
        <w:rPr>
          <w:rFonts w:ascii="Arial" w:hAnsi="Arial" w:cs="Arial"/>
          <w:sz w:val="20"/>
          <w:szCs w:val="20"/>
        </w:rPr>
        <w:t>Les Contr</w:t>
      </w:r>
      <w:r w:rsidR="00B87EF3" w:rsidRPr="00143B67">
        <w:rPr>
          <w:rFonts w:ascii="Arial" w:hAnsi="Arial" w:cs="Arial"/>
          <w:sz w:val="20"/>
          <w:szCs w:val="20"/>
        </w:rPr>
        <w:t xml:space="preserve">eparties souhaitant effectuer un </w:t>
      </w:r>
      <w:r w:rsidRPr="00143B67">
        <w:rPr>
          <w:rFonts w:ascii="Arial" w:hAnsi="Arial" w:cs="Arial"/>
          <w:sz w:val="20"/>
          <w:szCs w:val="20"/>
        </w:rPr>
        <w:t xml:space="preserve">test de bout en bout sont invitées à vérifier la validité de leurs certificats, et à défaut anticiper la création/le renouvellement de </w:t>
      </w:r>
      <w:r w:rsidR="00343AE2" w:rsidRPr="00143B67">
        <w:rPr>
          <w:rFonts w:ascii="Arial" w:hAnsi="Arial" w:cs="Arial"/>
          <w:sz w:val="20"/>
          <w:szCs w:val="20"/>
        </w:rPr>
        <w:t xml:space="preserve">certificats </w:t>
      </w:r>
      <w:r w:rsidR="00343AE2" w:rsidRPr="00143B67">
        <w:rPr>
          <w:rFonts w:ascii="Arial" w:hAnsi="Arial" w:cs="Arial"/>
          <w:b/>
          <w:sz w:val="20"/>
          <w:szCs w:val="20"/>
        </w:rPr>
        <w:t>TELMA-Homologation</w:t>
      </w:r>
      <w:r w:rsidR="00343AE2" w:rsidRPr="00143B67">
        <w:rPr>
          <w:rFonts w:ascii="Arial" w:hAnsi="Arial" w:cs="Arial"/>
          <w:sz w:val="20"/>
          <w:szCs w:val="20"/>
        </w:rPr>
        <w:t>.</w:t>
      </w:r>
    </w:p>
    <w:p w:rsidR="00343AE2" w:rsidRPr="00143B67" w:rsidRDefault="00343AE2" w:rsidP="00222FE7">
      <w:pPr>
        <w:spacing w:after="0"/>
        <w:jc w:val="both"/>
        <w:rPr>
          <w:rFonts w:ascii="Arial" w:hAnsi="Arial" w:cs="Arial"/>
          <w:sz w:val="20"/>
          <w:szCs w:val="20"/>
        </w:rPr>
      </w:pPr>
    </w:p>
    <w:p w:rsidR="005045FF" w:rsidRPr="00143B67" w:rsidRDefault="00343AE2" w:rsidP="00222FE7">
      <w:pPr>
        <w:spacing w:after="0"/>
        <w:jc w:val="both"/>
        <w:rPr>
          <w:rFonts w:ascii="Arial" w:hAnsi="Arial" w:cs="Arial"/>
          <w:sz w:val="20"/>
          <w:szCs w:val="20"/>
        </w:rPr>
      </w:pPr>
      <w:r w:rsidRPr="00143B67">
        <w:rPr>
          <w:rFonts w:ascii="Arial" w:hAnsi="Arial" w:cs="Arial"/>
          <w:sz w:val="20"/>
          <w:szCs w:val="20"/>
        </w:rPr>
        <w:t>À des fins d’efficacité, des demandes des Contreparties peuvent être directement adressées à la boîte générique</w:t>
      </w:r>
      <w:r w:rsidR="005045FF" w:rsidRPr="00143B67">
        <w:rPr>
          <w:rFonts w:ascii="Arial" w:hAnsi="Arial" w:cs="Arial"/>
          <w:sz w:val="20"/>
          <w:szCs w:val="20"/>
        </w:rPr>
        <w:t> :</w:t>
      </w:r>
    </w:p>
    <w:p w:rsidR="00343AE2" w:rsidRPr="00143B67" w:rsidRDefault="00387952" w:rsidP="00222FE7">
      <w:pPr>
        <w:spacing w:after="0"/>
        <w:jc w:val="both"/>
        <w:rPr>
          <w:rFonts w:ascii="Arial" w:hAnsi="Arial" w:cs="Arial"/>
          <w:color w:val="1F497D"/>
          <w:sz w:val="20"/>
          <w:szCs w:val="20"/>
        </w:rPr>
      </w:pPr>
      <w:hyperlink r:id="rId5" w:history="1">
        <w:r w:rsidR="00343AE2" w:rsidRPr="00143B67">
          <w:rPr>
            <w:rStyle w:val="Lienhypertexte"/>
            <w:rFonts w:ascii="Arial" w:hAnsi="Arial" w:cs="Arial"/>
            <w:sz w:val="20"/>
            <w:szCs w:val="20"/>
          </w:rPr>
          <w:t>1157-UT@banq</w:t>
        </w:r>
        <w:r w:rsidR="00343AE2" w:rsidRPr="00143B67">
          <w:rPr>
            <w:rStyle w:val="Lienhypertexte"/>
            <w:rFonts w:ascii="Arial" w:hAnsi="Arial" w:cs="Arial"/>
            <w:sz w:val="20"/>
            <w:szCs w:val="20"/>
          </w:rPr>
          <w:t>u</w:t>
        </w:r>
        <w:r w:rsidR="00343AE2" w:rsidRPr="00143B67">
          <w:rPr>
            <w:rStyle w:val="Lienhypertexte"/>
            <w:rFonts w:ascii="Arial" w:hAnsi="Arial" w:cs="Arial"/>
            <w:sz w:val="20"/>
            <w:szCs w:val="20"/>
          </w:rPr>
          <w:t>e-france.fr</w:t>
        </w:r>
      </w:hyperlink>
    </w:p>
    <w:p w:rsidR="00343AE2" w:rsidRPr="00143B67" w:rsidRDefault="00343AE2" w:rsidP="00222FE7">
      <w:pPr>
        <w:spacing w:after="0"/>
        <w:jc w:val="both"/>
        <w:rPr>
          <w:rFonts w:ascii="Arial" w:hAnsi="Arial" w:cs="Arial"/>
          <w:color w:val="1F497D"/>
          <w:sz w:val="20"/>
          <w:szCs w:val="20"/>
        </w:rPr>
      </w:pPr>
    </w:p>
    <w:p w:rsidR="00343AE2" w:rsidRPr="00143B67" w:rsidRDefault="00343AE2" w:rsidP="00222FE7">
      <w:pPr>
        <w:spacing w:after="0"/>
        <w:jc w:val="both"/>
        <w:rPr>
          <w:rFonts w:ascii="Arial" w:hAnsi="Arial" w:cs="Arial"/>
          <w:sz w:val="20"/>
          <w:szCs w:val="20"/>
        </w:rPr>
      </w:pPr>
      <w:r w:rsidRPr="00143B67">
        <w:rPr>
          <w:rFonts w:ascii="Arial" w:hAnsi="Arial" w:cs="Arial"/>
          <w:sz w:val="20"/>
          <w:szCs w:val="20"/>
        </w:rPr>
        <w:t>Quant au délai de fourniture des certificats, il convient de compter 3 à 4 semaines. C’est donc le bon moment pour en faire la demande, afin d’être sûr d’en disposer lors des tes</w:t>
      </w:r>
      <w:r w:rsidR="00D44FD3" w:rsidRPr="00143B67">
        <w:rPr>
          <w:rFonts w:ascii="Arial" w:hAnsi="Arial" w:cs="Arial"/>
          <w:sz w:val="20"/>
          <w:szCs w:val="20"/>
        </w:rPr>
        <w:t>ts de bout en bout début 2024</w:t>
      </w:r>
      <w:r w:rsidRPr="00143B67">
        <w:rPr>
          <w:rFonts w:ascii="Arial" w:hAnsi="Arial" w:cs="Arial"/>
          <w:sz w:val="20"/>
          <w:szCs w:val="20"/>
        </w:rPr>
        <w:t xml:space="preserve">.  </w:t>
      </w:r>
    </w:p>
    <w:p w:rsidR="00343AE2" w:rsidRPr="00143B67" w:rsidRDefault="00343AE2" w:rsidP="00222FE7">
      <w:pPr>
        <w:spacing w:after="0"/>
        <w:jc w:val="both"/>
        <w:rPr>
          <w:rFonts w:ascii="Arial" w:hAnsi="Arial" w:cs="Arial"/>
          <w:color w:val="1F497D"/>
          <w:sz w:val="20"/>
          <w:szCs w:val="20"/>
        </w:rPr>
      </w:pPr>
    </w:p>
    <w:p w:rsidR="00143B67" w:rsidRDefault="00143B67" w:rsidP="00222FE7">
      <w:pPr>
        <w:jc w:val="both"/>
        <w:rPr>
          <w:rFonts w:ascii="Arial" w:hAnsi="Arial" w:cs="Arial"/>
          <w:sz w:val="20"/>
          <w:szCs w:val="20"/>
        </w:rPr>
      </w:pPr>
    </w:p>
    <w:p w:rsidR="00673959" w:rsidRPr="00143B67" w:rsidRDefault="000B61F4" w:rsidP="00222FE7">
      <w:pPr>
        <w:jc w:val="both"/>
        <w:rPr>
          <w:rFonts w:ascii="Arial" w:hAnsi="Arial" w:cs="Arial"/>
          <w:sz w:val="20"/>
          <w:szCs w:val="20"/>
        </w:rPr>
      </w:pPr>
      <w:r w:rsidRPr="00143B67">
        <w:rPr>
          <w:rFonts w:ascii="Arial" w:hAnsi="Arial" w:cs="Arial"/>
          <w:sz w:val="20"/>
          <w:szCs w:val="20"/>
        </w:rPr>
        <w:t xml:space="preserve">Les </w:t>
      </w:r>
      <w:r w:rsidR="00B87EF3" w:rsidRPr="00143B67">
        <w:rPr>
          <w:rFonts w:ascii="Arial" w:hAnsi="Arial" w:cs="Arial"/>
          <w:sz w:val="20"/>
          <w:szCs w:val="20"/>
        </w:rPr>
        <w:t xml:space="preserve">deux </w:t>
      </w:r>
      <w:r w:rsidRPr="00143B67">
        <w:rPr>
          <w:rFonts w:ascii="Arial" w:hAnsi="Arial" w:cs="Arial"/>
          <w:sz w:val="20"/>
          <w:szCs w:val="20"/>
        </w:rPr>
        <w:t>formulaires à remplir pour accéder à l’application TELMA en h</w:t>
      </w:r>
      <w:r w:rsidR="000D488E" w:rsidRPr="00143B67">
        <w:rPr>
          <w:rFonts w:ascii="Arial" w:hAnsi="Arial" w:cs="Arial"/>
          <w:sz w:val="20"/>
          <w:szCs w:val="20"/>
        </w:rPr>
        <w:t>omologation</w:t>
      </w:r>
      <w:r w:rsidR="00B87EF3" w:rsidRPr="00143B67">
        <w:rPr>
          <w:rFonts w:ascii="Arial" w:hAnsi="Arial" w:cs="Arial"/>
          <w:sz w:val="20"/>
          <w:szCs w:val="20"/>
        </w:rPr>
        <w:t xml:space="preserve"> sont</w:t>
      </w:r>
      <w:r w:rsidR="00D44FD3" w:rsidRPr="00143B67">
        <w:rPr>
          <w:rFonts w:ascii="Arial" w:hAnsi="Arial" w:cs="Arial"/>
          <w:sz w:val="20"/>
          <w:szCs w:val="20"/>
        </w:rPr>
        <w:t xml:space="preserve"> les suivants</w:t>
      </w:r>
      <w:r w:rsidR="000D488E" w:rsidRPr="00143B67">
        <w:rPr>
          <w:rFonts w:ascii="Arial" w:hAnsi="Arial" w:cs="Arial"/>
          <w:sz w:val="20"/>
          <w:szCs w:val="20"/>
        </w:rPr>
        <w:t> :</w:t>
      </w:r>
    </w:p>
    <w:p w:rsidR="00D703E3" w:rsidRPr="00143B67" w:rsidRDefault="00D703E3" w:rsidP="00222FE7">
      <w:pPr>
        <w:pStyle w:val="Paragraphedeliste"/>
        <w:numPr>
          <w:ilvl w:val="0"/>
          <w:numId w:val="1"/>
        </w:numPr>
        <w:spacing w:after="0"/>
        <w:jc w:val="both"/>
        <w:rPr>
          <w:rFonts w:ascii="Arial" w:hAnsi="Arial" w:cs="Arial"/>
          <w:b/>
          <w:sz w:val="20"/>
          <w:szCs w:val="20"/>
        </w:rPr>
      </w:pPr>
      <w:r w:rsidRPr="00143B67">
        <w:rPr>
          <w:rFonts w:ascii="Arial" w:hAnsi="Arial" w:cs="Arial"/>
          <w:b/>
          <w:sz w:val="20"/>
          <w:szCs w:val="20"/>
        </w:rPr>
        <w:t xml:space="preserve">IDC-BDF-V3-Formulaire-enregistrement-mandataire </w:t>
      </w:r>
    </w:p>
    <w:p w:rsidR="000B7611" w:rsidRPr="00143B67" w:rsidRDefault="000B7611" w:rsidP="00222FE7">
      <w:pPr>
        <w:spacing w:after="0"/>
        <w:ind w:left="720"/>
        <w:jc w:val="both"/>
        <w:rPr>
          <w:rFonts w:ascii="Arial" w:hAnsi="Arial" w:cs="Arial"/>
          <w:sz w:val="20"/>
          <w:szCs w:val="20"/>
        </w:rPr>
      </w:pPr>
      <w:r w:rsidRPr="00143B67">
        <w:rPr>
          <w:rFonts w:ascii="Arial" w:hAnsi="Arial" w:cs="Arial"/>
          <w:sz w:val="20"/>
          <w:szCs w:val="20"/>
        </w:rPr>
        <w:t xml:space="preserve">Il s’agit du </w:t>
      </w:r>
      <w:r w:rsidR="0009204F" w:rsidRPr="00143B67">
        <w:rPr>
          <w:rFonts w:ascii="Arial" w:hAnsi="Arial" w:cs="Arial"/>
          <w:sz w:val="20"/>
          <w:szCs w:val="20"/>
        </w:rPr>
        <w:t>Formulaire d’Enregistrement d’un Mandataire de Certification</w:t>
      </w:r>
      <w:r w:rsidRPr="00143B67">
        <w:rPr>
          <w:rFonts w:ascii="Arial" w:hAnsi="Arial" w:cs="Arial"/>
          <w:sz w:val="20"/>
          <w:szCs w:val="20"/>
        </w:rPr>
        <w:t>. Le mandataire est la personne de votre établissement responsable de l’attribution des certificats TELMA. Il est désigné par une personne dûment habilité de votre établissement. Depuis la mise en place du système IGCV3 en 2021, il convient, pour tout mandataire non enregistré dans IGCV3, de compléter le formulaire accompagné des pièces justificatives requises (</w:t>
      </w:r>
      <w:proofErr w:type="spellStart"/>
      <w:r w:rsidRPr="00143B67">
        <w:rPr>
          <w:rFonts w:ascii="Arial" w:hAnsi="Arial" w:cs="Arial"/>
          <w:sz w:val="20"/>
          <w:szCs w:val="20"/>
        </w:rPr>
        <w:t>Kbis</w:t>
      </w:r>
      <w:proofErr w:type="spellEnd"/>
      <w:r w:rsidRPr="00143B67">
        <w:rPr>
          <w:rFonts w:ascii="Arial" w:hAnsi="Arial" w:cs="Arial"/>
          <w:sz w:val="20"/>
          <w:szCs w:val="20"/>
        </w:rPr>
        <w:t>…)</w:t>
      </w:r>
      <w:r w:rsidR="0009204F" w:rsidRPr="00143B67">
        <w:rPr>
          <w:rFonts w:ascii="Arial" w:hAnsi="Arial" w:cs="Arial"/>
          <w:sz w:val="20"/>
          <w:szCs w:val="20"/>
        </w:rPr>
        <w:t xml:space="preserve"> </w:t>
      </w:r>
    </w:p>
    <w:p w:rsidR="000B7611" w:rsidRPr="00143B67" w:rsidRDefault="000B7611" w:rsidP="00222FE7">
      <w:pPr>
        <w:ind w:left="708"/>
        <w:jc w:val="both"/>
        <w:rPr>
          <w:rFonts w:ascii="Arial" w:hAnsi="Arial" w:cs="Arial"/>
          <w:b/>
          <w:sz w:val="20"/>
          <w:szCs w:val="20"/>
        </w:rPr>
      </w:pPr>
      <w:r w:rsidRPr="00143B67">
        <w:rPr>
          <w:rFonts w:ascii="Arial" w:hAnsi="Arial" w:cs="Arial"/>
          <w:b/>
          <w:sz w:val="20"/>
          <w:szCs w:val="20"/>
        </w:rPr>
        <w:t xml:space="preserve">Merci de veiller à ce que le représentant légal désigné apparaisse bien sur le </w:t>
      </w:r>
      <w:proofErr w:type="spellStart"/>
      <w:r w:rsidRPr="00143B67">
        <w:rPr>
          <w:rFonts w:ascii="Arial" w:hAnsi="Arial" w:cs="Arial"/>
          <w:b/>
          <w:sz w:val="20"/>
          <w:szCs w:val="20"/>
        </w:rPr>
        <w:t>Kbis</w:t>
      </w:r>
      <w:proofErr w:type="spellEnd"/>
      <w:r w:rsidRPr="00143B67">
        <w:rPr>
          <w:rFonts w:ascii="Arial" w:hAnsi="Arial" w:cs="Arial"/>
          <w:b/>
          <w:sz w:val="20"/>
          <w:szCs w:val="20"/>
        </w:rPr>
        <w:t xml:space="preserve"> ou équivalent.</w:t>
      </w:r>
    </w:p>
    <w:p w:rsidR="000B7611" w:rsidRPr="00143B67" w:rsidRDefault="000B7611" w:rsidP="00222FE7">
      <w:pPr>
        <w:spacing w:after="0"/>
        <w:jc w:val="both"/>
        <w:rPr>
          <w:rFonts w:ascii="Arial" w:hAnsi="Arial" w:cs="Arial"/>
          <w:sz w:val="20"/>
          <w:szCs w:val="20"/>
        </w:rPr>
      </w:pPr>
    </w:p>
    <w:p w:rsidR="000D488E" w:rsidRPr="00143B67" w:rsidRDefault="000D488E" w:rsidP="00222FE7">
      <w:pPr>
        <w:pStyle w:val="Paragraphedeliste"/>
        <w:numPr>
          <w:ilvl w:val="0"/>
          <w:numId w:val="1"/>
        </w:numPr>
        <w:spacing w:after="0"/>
        <w:jc w:val="both"/>
        <w:rPr>
          <w:rFonts w:ascii="Arial" w:hAnsi="Arial" w:cs="Arial"/>
          <w:b/>
          <w:sz w:val="20"/>
          <w:szCs w:val="20"/>
        </w:rPr>
      </w:pPr>
      <w:r w:rsidRPr="00143B67">
        <w:rPr>
          <w:rFonts w:ascii="Arial" w:hAnsi="Arial" w:cs="Arial"/>
          <w:b/>
          <w:sz w:val="20"/>
          <w:szCs w:val="20"/>
        </w:rPr>
        <w:t>IGC-BDF-V3-Formulaire-demande-certificat-Spécifique-TELMA </w:t>
      </w:r>
    </w:p>
    <w:p w:rsidR="00D703E3" w:rsidRPr="00143B67" w:rsidRDefault="000B7611" w:rsidP="00222FE7">
      <w:pPr>
        <w:pStyle w:val="Paragraphedeliste"/>
        <w:jc w:val="both"/>
        <w:rPr>
          <w:rFonts w:ascii="Arial" w:hAnsi="Arial" w:cs="Arial"/>
          <w:sz w:val="20"/>
          <w:szCs w:val="20"/>
        </w:rPr>
      </w:pPr>
      <w:r w:rsidRPr="00143B67">
        <w:rPr>
          <w:rFonts w:ascii="Arial" w:hAnsi="Arial" w:cs="Arial"/>
          <w:sz w:val="20"/>
          <w:szCs w:val="20"/>
        </w:rPr>
        <w:t xml:space="preserve">Il s’agit du formulaire de la </w:t>
      </w:r>
      <w:r w:rsidR="00D703E3" w:rsidRPr="00143B67">
        <w:rPr>
          <w:rFonts w:ascii="Arial" w:hAnsi="Arial" w:cs="Arial"/>
          <w:sz w:val="20"/>
          <w:szCs w:val="20"/>
        </w:rPr>
        <w:t>Demande de certificat pour chaque utilisateur au sein de la Contrepartie.</w:t>
      </w:r>
    </w:p>
    <w:p w:rsidR="00D703E3" w:rsidRPr="00143B67" w:rsidRDefault="000B7611" w:rsidP="00222FE7">
      <w:pPr>
        <w:pStyle w:val="Paragraphedeliste"/>
        <w:jc w:val="both"/>
        <w:rPr>
          <w:rFonts w:ascii="Arial" w:hAnsi="Arial" w:cs="Arial"/>
          <w:sz w:val="20"/>
          <w:szCs w:val="20"/>
        </w:rPr>
      </w:pPr>
      <w:r w:rsidRPr="00143B67">
        <w:rPr>
          <w:rFonts w:ascii="Arial" w:hAnsi="Arial" w:cs="Arial"/>
          <w:sz w:val="20"/>
          <w:szCs w:val="20"/>
        </w:rPr>
        <w:t xml:space="preserve">Il </w:t>
      </w:r>
      <w:r w:rsidR="00D703E3" w:rsidRPr="00143B67">
        <w:rPr>
          <w:rFonts w:ascii="Arial" w:hAnsi="Arial" w:cs="Arial"/>
          <w:sz w:val="20"/>
          <w:szCs w:val="20"/>
        </w:rPr>
        <w:t xml:space="preserve">est important de rappeler que </w:t>
      </w:r>
      <w:r w:rsidRPr="00143B67">
        <w:rPr>
          <w:rFonts w:ascii="Arial" w:hAnsi="Arial" w:cs="Arial"/>
          <w:b/>
          <w:sz w:val="20"/>
          <w:szCs w:val="20"/>
        </w:rPr>
        <w:t>le champ identifiant AD d</w:t>
      </w:r>
      <w:r w:rsidR="00D703E3" w:rsidRPr="00143B67">
        <w:rPr>
          <w:rFonts w:ascii="Arial" w:hAnsi="Arial" w:cs="Arial"/>
          <w:b/>
          <w:sz w:val="20"/>
          <w:szCs w:val="20"/>
        </w:rPr>
        <w:t xml:space="preserve">oit </w:t>
      </w:r>
      <w:r w:rsidRPr="00143B67">
        <w:rPr>
          <w:rFonts w:ascii="Arial" w:hAnsi="Arial" w:cs="Arial"/>
          <w:b/>
          <w:sz w:val="20"/>
          <w:szCs w:val="20"/>
        </w:rPr>
        <w:t xml:space="preserve">ici </w:t>
      </w:r>
      <w:r w:rsidR="00D703E3" w:rsidRPr="00143B67">
        <w:rPr>
          <w:rFonts w:ascii="Arial" w:hAnsi="Arial" w:cs="Arial"/>
          <w:b/>
          <w:sz w:val="20"/>
          <w:szCs w:val="20"/>
        </w:rPr>
        <w:t>inclure en première lettre le H correspondant à l’environnement d’homologation</w:t>
      </w:r>
      <w:r w:rsidR="00D703E3" w:rsidRPr="00143B67">
        <w:rPr>
          <w:rFonts w:ascii="Arial" w:hAnsi="Arial" w:cs="Arial"/>
          <w:sz w:val="20"/>
          <w:szCs w:val="20"/>
        </w:rPr>
        <w:t xml:space="preserve">. </w:t>
      </w:r>
    </w:p>
    <w:p w:rsidR="00B13A09" w:rsidRPr="00143B67" w:rsidRDefault="00243157" w:rsidP="00222FE7">
      <w:pPr>
        <w:pStyle w:val="Paragraphedeliste"/>
        <w:jc w:val="both"/>
        <w:rPr>
          <w:rFonts w:ascii="Arial" w:hAnsi="Arial" w:cs="Arial"/>
          <w:sz w:val="20"/>
          <w:szCs w:val="20"/>
        </w:rPr>
      </w:pPr>
      <w:r w:rsidRPr="00143B67">
        <w:rPr>
          <w:rFonts w:ascii="Arial" w:hAnsi="Arial" w:cs="Arial"/>
          <w:sz w:val="20"/>
          <w:szCs w:val="20"/>
        </w:rPr>
        <w:lastRenderedPageBreak/>
        <w:t>Une copie recto-verso de la pièce d’identité du porteur, en cours de validité, est également à fournir (cf. rubrique « Docume</w:t>
      </w:r>
      <w:r w:rsidR="00B13A09" w:rsidRPr="00143B67">
        <w:rPr>
          <w:rFonts w:ascii="Arial" w:hAnsi="Arial" w:cs="Arial"/>
          <w:sz w:val="20"/>
          <w:szCs w:val="20"/>
        </w:rPr>
        <w:t>nts à joindre impérativement »</w:t>
      </w:r>
    </w:p>
    <w:p w:rsidR="00AF2DE3" w:rsidRPr="00143B67" w:rsidRDefault="00243157" w:rsidP="00222FE7">
      <w:pPr>
        <w:jc w:val="both"/>
        <w:rPr>
          <w:rFonts w:ascii="Arial" w:hAnsi="Arial" w:cs="Arial"/>
          <w:sz w:val="20"/>
          <w:szCs w:val="20"/>
        </w:rPr>
      </w:pPr>
      <w:r w:rsidRPr="00143B67">
        <w:rPr>
          <w:rFonts w:ascii="Arial" w:hAnsi="Arial" w:cs="Arial"/>
          <w:sz w:val="20"/>
          <w:szCs w:val="20"/>
        </w:rPr>
        <w:t xml:space="preserve">Les formulaires </w:t>
      </w:r>
      <w:r w:rsidR="00D703E3" w:rsidRPr="00143B67">
        <w:rPr>
          <w:rFonts w:ascii="Arial" w:hAnsi="Arial" w:cs="Arial"/>
          <w:sz w:val="20"/>
          <w:szCs w:val="20"/>
        </w:rPr>
        <w:t xml:space="preserve">précités </w:t>
      </w:r>
      <w:r w:rsidR="00B87EF3" w:rsidRPr="00143B67">
        <w:rPr>
          <w:rFonts w:ascii="Arial" w:hAnsi="Arial" w:cs="Arial"/>
          <w:sz w:val="20"/>
          <w:szCs w:val="20"/>
        </w:rPr>
        <w:t xml:space="preserve">sont </w:t>
      </w:r>
      <w:r w:rsidR="000D488E" w:rsidRPr="00143B67">
        <w:rPr>
          <w:rFonts w:ascii="Arial" w:hAnsi="Arial" w:cs="Arial"/>
          <w:sz w:val="20"/>
          <w:szCs w:val="20"/>
        </w:rPr>
        <w:t>désormais disponibles sur l’Extranet</w:t>
      </w:r>
      <w:r w:rsidR="00D44FD3" w:rsidRPr="00143B67">
        <w:rPr>
          <w:rFonts w:ascii="Arial" w:hAnsi="Arial" w:cs="Arial"/>
          <w:sz w:val="20"/>
          <w:szCs w:val="20"/>
        </w:rPr>
        <w:t xml:space="preserve"> </w:t>
      </w:r>
      <w:hyperlink r:id="rId6" w:history="1">
        <w:r w:rsidR="00D44FD3" w:rsidRPr="00387952">
          <w:rPr>
            <w:rStyle w:val="Lienhypertexte"/>
            <w:rFonts w:ascii="Arial" w:hAnsi="Arial" w:cs="Arial"/>
            <w:bCs/>
            <w:sz w:val="20"/>
            <w:szCs w:val="20"/>
            <w:shd w:val="clear" w:color="auto" w:fill="FFFFFF"/>
          </w:rPr>
          <w:t xml:space="preserve">https://www.target2bf.fr </w:t>
        </w:r>
      </w:hyperlink>
      <w:r w:rsidR="00D44FD3" w:rsidRPr="00143B67">
        <w:rPr>
          <w:rFonts w:ascii="Arial" w:hAnsi="Arial" w:cs="Arial"/>
          <w:sz w:val="20"/>
          <w:szCs w:val="20"/>
        </w:rPr>
        <w:t xml:space="preserve">dans la rubrique </w:t>
      </w:r>
      <w:r w:rsidR="000D488E" w:rsidRPr="00143B67">
        <w:rPr>
          <w:rFonts w:ascii="Arial" w:hAnsi="Arial" w:cs="Arial"/>
          <w:sz w:val="20"/>
          <w:szCs w:val="20"/>
        </w:rPr>
        <w:t>ECMS</w:t>
      </w:r>
      <w:r w:rsidR="00D44FD3" w:rsidRPr="00143B67">
        <w:rPr>
          <w:rFonts w:ascii="Arial" w:hAnsi="Arial" w:cs="Arial"/>
          <w:sz w:val="20"/>
          <w:szCs w:val="20"/>
        </w:rPr>
        <w:t>,</w:t>
      </w:r>
      <w:r w:rsidR="000D488E" w:rsidRPr="00143B67">
        <w:rPr>
          <w:rFonts w:ascii="Arial" w:hAnsi="Arial" w:cs="Arial"/>
          <w:sz w:val="20"/>
          <w:szCs w:val="20"/>
        </w:rPr>
        <w:t xml:space="preserve"> </w:t>
      </w:r>
      <w:r w:rsidR="00D44FD3" w:rsidRPr="00143B67">
        <w:rPr>
          <w:rFonts w:ascii="Arial" w:hAnsi="Arial" w:cs="Arial"/>
          <w:sz w:val="20"/>
          <w:szCs w:val="20"/>
        </w:rPr>
        <w:t xml:space="preserve">section </w:t>
      </w:r>
      <w:r w:rsidR="000D488E" w:rsidRPr="00143B67">
        <w:rPr>
          <w:rFonts w:ascii="Arial" w:hAnsi="Arial" w:cs="Arial"/>
          <w:sz w:val="20"/>
          <w:szCs w:val="20"/>
        </w:rPr>
        <w:t>Assistance Banque de France.</w:t>
      </w:r>
    </w:p>
    <w:p w:rsidR="00B13A09" w:rsidRPr="00143B67" w:rsidRDefault="00143B67" w:rsidP="00222FE7">
      <w:pPr>
        <w:jc w:val="both"/>
        <w:rPr>
          <w:rFonts w:ascii="Arial" w:hAnsi="Arial" w:cs="Arial"/>
          <w:sz w:val="20"/>
          <w:szCs w:val="20"/>
        </w:rPr>
      </w:pPr>
      <w:r>
        <w:rPr>
          <w:rFonts w:ascii="Arial" w:hAnsi="Arial" w:cs="Arial"/>
          <w:sz w:val="20"/>
          <w:szCs w:val="20"/>
        </w:rPr>
        <w:t>Ensuite, d</w:t>
      </w:r>
      <w:r w:rsidR="00B13A09" w:rsidRPr="00143B67">
        <w:rPr>
          <w:rFonts w:ascii="Arial" w:hAnsi="Arial" w:cs="Arial"/>
          <w:sz w:val="20"/>
          <w:szCs w:val="20"/>
        </w:rPr>
        <w:t>an</w:t>
      </w:r>
      <w:r w:rsidR="00D44FD3" w:rsidRPr="00143B67">
        <w:rPr>
          <w:rFonts w:ascii="Arial" w:hAnsi="Arial" w:cs="Arial"/>
          <w:sz w:val="20"/>
          <w:szCs w:val="20"/>
        </w:rPr>
        <w:t>s cette</w:t>
      </w:r>
      <w:r w:rsidR="00FD0B2F" w:rsidRPr="00143B67">
        <w:rPr>
          <w:rFonts w:ascii="Arial" w:hAnsi="Arial" w:cs="Arial"/>
          <w:sz w:val="20"/>
          <w:szCs w:val="20"/>
        </w:rPr>
        <w:t xml:space="preserve"> même section est </w:t>
      </w:r>
      <w:r w:rsidR="00B13A09" w:rsidRPr="00143B67">
        <w:rPr>
          <w:rFonts w:ascii="Arial" w:hAnsi="Arial" w:cs="Arial"/>
          <w:sz w:val="20"/>
          <w:szCs w:val="20"/>
        </w:rPr>
        <w:t xml:space="preserve">également </w:t>
      </w:r>
      <w:r w:rsidR="00FD0B2F" w:rsidRPr="00143B67">
        <w:rPr>
          <w:rFonts w:ascii="Arial" w:hAnsi="Arial" w:cs="Arial"/>
          <w:sz w:val="20"/>
          <w:szCs w:val="20"/>
        </w:rPr>
        <w:t xml:space="preserve">accessible </w:t>
      </w:r>
      <w:r w:rsidR="00B13A09" w:rsidRPr="00143B67">
        <w:rPr>
          <w:rFonts w:ascii="Arial" w:hAnsi="Arial" w:cs="Arial"/>
          <w:sz w:val="20"/>
          <w:szCs w:val="20"/>
        </w:rPr>
        <w:t>le guide utilisateur IGCV3, afin d’aider les Contreparties, une fois leur certificat obtenu, à effectuer les opérations leur permettant d</w:t>
      </w:r>
      <w:r w:rsidR="00343AE2" w:rsidRPr="00143B67">
        <w:rPr>
          <w:rFonts w:ascii="Arial" w:hAnsi="Arial" w:cs="Arial"/>
          <w:sz w:val="20"/>
          <w:szCs w:val="20"/>
        </w:rPr>
        <w:t xml:space="preserve">e l’utiliser </w:t>
      </w:r>
      <w:r w:rsidR="00387952">
        <w:rPr>
          <w:rFonts w:ascii="Arial" w:hAnsi="Arial" w:cs="Arial"/>
          <w:sz w:val="20"/>
          <w:szCs w:val="20"/>
        </w:rPr>
        <w:t xml:space="preserve">pour accéder à </w:t>
      </w:r>
      <w:r w:rsidR="00387952" w:rsidRPr="00387952">
        <w:rPr>
          <w:rFonts w:ascii="Arial" w:hAnsi="Arial" w:cs="Arial"/>
          <w:b/>
          <w:sz w:val="20"/>
          <w:szCs w:val="20"/>
        </w:rPr>
        <w:t>TELMA-Homologation</w:t>
      </w:r>
      <w:r w:rsidR="00387952">
        <w:rPr>
          <w:rFonts w:ascii="Arial" w:hAnsi="Arial" w:cs="Arial"/>
          <w:sz w:val="20"/>
          <w:szCs w:val="20"/>
        </w:rPr>
        <w:t xml:space="preserve">. </w:t>
      </w:r>
    </w:p>
    <w:p w:rsidR="00B65A65" w:rsidRPr="00143B67" w:rsidRDefault="00FD0B2F" w:rsidP="00222FE7">
      <w:pPr>
        <w:autoSpaceDE w:val="0"/>
        <w:autoSpaceDN w:val="0"/>
        <w:spacing w:after="0" w:line="240" w:lineRule="auto"/>
        <w:jc w:val="both"/>
        <w:rPr>
          <w:rFonts w:ascii="Arial" w:hAnsi="Arial" w:cs="Arial"/>
          <w:sz w:val="20"/>
          <w:szCs w:val="20"/>
        </w:rPr>
      </w:pPr>
      <w:r w:rsidRPr="00143B67">
        <w:rPr>
          <w:rFonts w:ascii="Arial" w:hAnsi="Arial" w:cs="Arial"/>
          <w:sz w:val="20"/>
          <w:szCs w:val="20"/>
        </w:rPr>
        <w:t xml:space="preserve">Enfin, voici </w:t>
      </w:r>
      <w:r w:rsidR="00B65A65" w:rsidRPr="00143B67">
        <w:rPr>
          <w:rFonts w:ascii="Arial" w:hAnsi="Arial" w:cs="Arial"/>
          <w:sz w:val="20"/>
          <w:szCs w:val="20"/>
        </w:rPr>
        <w:t xml:space="preserve">le lien web pour accéder à l’interface </w:t>
      </w:r>
      <w:r w:rsidR="00B65A65" w:rsidRPr="00387952">
        <w:rPr>
          <w:rFonts w:ascii="Arial" w:hAnsi="Arial" w:cs="Arial"/>
          <w:b/>
          <w:sz w:val="20"/>
          <w:szCs w:val="20"/>
        </w:rPr>
        <w:t>TELMA-Homologation</w:t>
      </w:r>
      <w:r w:rsidR="00B65A65" w:rsidRPr="00143B67">
        <w:rPr>
          <w:rFonts w:ascii="Arial" w:hAnsi="Arial" w:cs="Arial"/>
          <w:sz w:val="20"/>
          <w:szCs w:val="20"/>
        </w:rPr>
        <w:t xml:space="preserve"> : </w:t>
      </w:r>
    </w:p>
    <w:p w:rsidR="00B65A65" w:rsidRPr="00143B67" w:rsidRDefault="00387952" w:rsidP="00222FE7">
      <w:pPr>
        <w:autoSpaceDE w:val="0"/>
        <w:autoSpaceDN w:val="0"/>
        <w:spacing w:before="40" w:after="40" w:line="240" w:lineRule="auto"/>
        <w:jc w:val="both"/>
        <w:rPr>
          <w:rFonts w:ascii="Arial" w:hAnsi="Arial" w:cs="Arial"/>
          <w:sz w:val="20"/>
          <w:szCs w:val="20"/>
        </w:rPr>
      </w:pPr>
      <w:hyperlink r:id="rId7" w:history="1">
        <w:r w:rsidR="00B65A65" w:rsidRPr="00143B67">
          <w:rPr>
            <w:rStyle w:val="Lienhypertexte"/>
            <w:rFonts w:ascii="Arial" w:hAnsi="Arial" w:cs="Arial"/>
            <w:sz w:val="20"/>
            <w:szCs w:val="20"/>
          </w:rPr>
          <w:t>https://homologation.telmabdf.fr</w:t>
        </w:r>
      </w:hyperlink>
      <w:r w:rsidR="00B65A65" w:rsidRPr="00143B67">
        <w:rPr>
          <w:rFonts w:ascii="Arial" w:hAnsi="Arial" w:cs="Arial"/>
          <w:sz w:val="20"/>
          <w:szCs w:val="20"/>
        </w:rPr>
        <w:t xml:space="preserve"> </w:t>
      </w:r>
    </w:p>
    <w:p w:rsidR="00222FE7" w:rsidRPr="00143B67" w:rsidRDefault="00222FE7" w:rsidP="00222FE7">
      <w:pPr>
        <w:autoSpaceDE w:val="0"/>
        <w:autoSpaceDN w:val="0"/>
        <w:spacing w:before="40" w:after="40" w:line="240" w:lineRule="auto"/>
        <w:jc w:val="both"/>
        <w:rPr>
          <w:rFonts w:ascii="Arial" w:hAnsi="Arial" w:cs="Arial"/>
          <w:sz w:val="20"/>
          <w:szCs w:val="20"/>
        </w:rPr>
      </w:pPr>
    </w:p>
    <w:p w:rsidR="00143B67" w:rsidRDefault="00143B67" w:rsidP="00222FE7">
      <w:pPr>
        <w:autoSpaceDE w:val="0"/>
        <w:autoSpaceDN w:val="0"/>
        <w:spacing w:before="40" w:after="40" w:line="240" w:lineRule="auto"/>
        <w:jc w:val="both"/>
        <w:rPr>
          <w:rFonts w:ascii="Arial" w:hAnsi="Arial" w:cs="Arial"/>
          <w:sz w:val="20"/>
          <w:szCs w:val="20"/>
        </w:rPr>
      </w:pPr>
    </w:p>
    <w:p w:rsidR="00143B67" w:rsidRDefault="00222FE7" w:rsidP="00222FE7">
      <w:pPr>
        <w:autoSpaceDE w:val="0"/>
        <w:autoSpaceDN w:val="0"/>
        <w:spacing w:before="40" w:after="40" w:line="240" w:lineRule="auto"/>
        <w:jc w:val="both"/>
        <w:rPr>
          <w:rFonts w:ascii="Arial" w:hAnsi="Arial" w:cs="Arial"/>
          <w:sz w:val="20"/>
          <w:szCs w:val="20"/>
        </w:rPr>
      </w:pPr>
      <w:r w:rsidRPr="00143B67">
        <w:rPr>
          <w:rFonts w:ascii="Arial" w:hAnsi="Arial" w:cs="Arial"/>
          <w:sz w:val="20"/>
          <w:szCs w:val="20"/>
        </w:rPr>
        <w:t xml:space="preserve">La BCE a prévu une Campagne de tests de bout en bout TOP-TELMA-ECMS fin janvier/début février. </w:t>
      </w:r>
      <w:r w:rsidR="00994AF9" w:rsidRPr="00143B67">
        <w:rPr>
          <w:rFonts w:ascii="Arial" w:hAnsi="Arial" w:cs="Arial"/>
          <w:sz w:val="20"/>
          <w:szCs w:val="20"/>
        </w:rPr>
        <w:t xml:space="preserve">Il n’est pas exclu qu’une autre campagne soit organisée plus tard au premier semestre 2024. </w:t>
      </w:r>
    </w:p>
    <w:p w:rsidR="00222FE7" w:rsidRPr="00143B67" w:rsidRDefault="00994AF9" w:rsidP="00222FE7">
      <w:pPr>
        <w:autoSpaceDE w:val="0"/>
        <w:autoSpaceDN w:val="0"/>
        <w:spacing w:before="40" w:after="40" w:line="240" w:lineRule="auto"/>
        <w:jc w:val="both"/>
        <w:rPr>
          <w:rFonts w:ascii="Arial" w:hAnsi="Arial" w:cs="Arial"/>
          <w:sz w:val="20"/>
          <w:szCs w:val="20"/>
        </w:rPr>
      </w:pPr>
      <w:r w:rsidRPr="00143B67">
        <w:rPr>
          <w:rFonts w:ascii="Arial" w:hAnsi="Arial" w:cs="Arial"/>
          <w:sz w:val="20"/>
          <w:szCs w:val="20"/>
        </w:rPr>
        <w:t xml:space="preserve">Ce point dépendra notamment des résultats du premier exercice. </w:t>
      </w:r>
    </w:p>
    <w:p w:rsidR="00B65A65" w:rsidRPr="00143B67" w:rsidRDefault="00B65A65" w:rsidP="00222FE7">
      <w:pPr>
        <w:autoSpaceDE w:val="0"/>
        <w:autoSpaceDN w:val="0"/>
        <w:spacing w:before="40" w:after="40" w:line="240" w:lineRule="auto"/>
        <w:jc w:val="both"/>
        <w:rPr>
          <w:rFonts w:ascii="Arial" w:hAnsi="Arial" w:cs="Arial"/>
          <w:sz w:val="20"/>
          <w:szCs w:val="20"/>
        </w:rPr>
      </w:pPr>
    </w:p>
    <w:p w:rsidR="00B65A65" w:rsidRPr="00143B67" w:rsidRDefault="00B65A65" w:rsidP="00222FE7">
      <w:pPr>
        <w:autoSpaceDE w:val="0"/>
        <w:autoSpaceDN w:val="0"/>
        <w:spacing w:before="40" w:after="40" w:line="240" w:lineRule="auto"/>
        <w:jc w:val="both"/>
        <w:rPr>
          <w:rFonts w:ascii="Arial" w:hAnsi="Arial" w:cs="Arial"/>
          <w:sz w:val="20"/>
          <w:szCs w:val="20"/>
        </w:rPr>
      </w:pPr>
      <w:r w:rsidRPr="00143B67">
        <w:rPr>
          <w:rFonts w:ascii="Arial" w:hAnsi="Arial" w:cs="Arial"/>
          <w:sz w:val="20"/>
          <w:szCs w:val="20"/>
        </w:rPr>
        <w:t xml:space="preserve">Nous tenons à préciser qu’actuellement l’environnement </w:t>
      </w:r>
      <w:r w:rsidRPr="00143B67">
        <w:rPr>
          <w:rFonts w:ascii="Arial" w:hAnsi="Arial" w:cs="Arial"/>
          <w:b/>
          <w:sz w:val="20"/>
          <w:szCs w:val="20"/>
        </w:rPr>
        <w:t>TELMA-Homologation</w:t>
      </w:r>
      <w:r w:rsidRPr="00143B67">
        <w:rPr>
          <w:rFonts w:ascii="Arial" w:hAnsi="Arial" w:cs="Arial"/>
          <w:sz w:val="20"/>
          <w:szCs w:val="20"/>
        </w:rPr>
        <w:t xml:space="preserve"> n’est pas actif. </w:t>
      </w:r>
    </w:p>
    <w:p w:rsidR="00B65A65" w:rsidRPr="00143B67" w:rsidRDefault="00B65A65" w:rsidP="00222FE7">
      <w:pPr>
        <w:autoSpaceDE w:val="0"/>
        <w:autoSpaceDN w:val="0"/>
        <w:spacing w:before="40" w:after="40" w:line="240" w:lineRule="auto"/>
        <w:jc w:val="both"/>
        <w:rPr>
          <w:rFonts w:ascii="Arial" w:hAnsi="Arial" w:cs="Arial"/>
          <w:sz w:val="20"/>
          <w:szCs w:val="20"/>
        </w:rPr>
      </w:pPr>
      <w:r w:rsidRPr="00143B67">
        <w:rPr>
          <w:rFonts w:ascii="Arial" w:hAnsi="Arial" w:cs="Arial"/>
          <w:sz w:val="20"/>
          <w:szCs w:val="20"/>
        </w:rPr>
        <w:t xml:space="preserve">Nos équipes techniques travaillent pour rétablir la connexion. </w:t>
      </w:r>
    </w:p>
    <w:p w:rsidR="00B65A65" w:rsidRPr="00143B67" w:rsidRDefault="00B65A65" w:rsidP="00222FE7">
      <w:pPr>
        <w:autoSpaceDE w:val="0"/>
        <w:autoSpaceDN w:val="0"/>
        <w:spacing w:after="0" w:line="240" w:lineRule="auto"/>
        <w:jc w:val="both"/>
        <w:rPr>
          <w:rFonts w:ascii="Arial" w:hAnsi="Arial" w:cs="Arial"/>
          <w:sz w:val="20"/>
          <w:szCs w:val="20"/>
        </w:rPr>
      </w:pPr>
      <w:r w:rsidRPr="00143B67">
        <w:rPr>
          <w:rFonts w:ascii="Arial" w:hAnsi="Arial" w:cs="Arial"/>
          <w:color w:val="6E6E73"/>
          <w:sz w:val="20"/>
          <w:szCs w:val="20"/>
        </w:rPr>
        <w:t> </w:t>
      </w:r>
    </w:p>
    <w:p w:rsidR="00AF2DE3" w:rsidRPr="00143B67" w:rsidRDefault="00AF2DE3" w:rsidP="00222FE7">
      <w:pPr>
        <w:autoSpaceDE w:val="0"/>
        <w:autoSpaceDN w:val="0"/>
        <w:spacing w:after="0" w:line="240" w:lineRule="auto"/>
        <w:jc w:val="both"/>
        <w:rPr>
          <w:rFonts w:ascii="Arial" w:hAnsi="Arial" w:cs="Arial"/>
          <w:sz w:val="20"/>
          <w:szCs w:val="20"/>
        </w:rPr>
      </w:pPr>
    </w:p>
    <w:p w:rsidR="00AF2DE3" w:rsidRPr="00143B67" w:rsidRDefault="007500EB" w:rsidP="00222FE7">
      <w:pPr>
        <w:jc w:val="both"/>
        <w:rPr>
          <w:rFonts w:ascii="Arial" w:hAnsi="Arial" w:cs="Arial"/>
          <w:sz w:val="20"/>
          <w:szCs w:val="20"/>
        </w:rPr>
      </w:pPr>
      <w:r w:rsidRPr="00143B67">
        <w:rPr>
          <w:rFonts w:ascii="Arial" w:hAnsi="Arial" w:cs="Arial"/>
          <w:sz w:val="20"/>
          <w:szCs w:val="20"/>
        </w:rPr>
        <w:t>Paris, le 23</w:t>
      </w:r>
      <w:r w:rsidR="00AF2DE3" w:rsidRPr="00143B67">
        <w:rPr>
          <w:rFonts w:ascii="Arial" w:hAnsi="Arial" w:cs="Arial"/>
          <w:sz w:val="20"/>
          <w:szCs w:val="20"/>
        </w:rPr>
        <w:t xml:space="preserve"> novembre 2023</w:t>
      </w:r>
      <w:bookmarkStart w:id="0" w:name="_GoBack"/>
      <w:bookmarkEnd w:id="0"/>
    </w:p>
    <w:p w:rsidR="000D488E" w:rsidRPr="00143B67" w:rsidRDefault="000D488E" w:rsidP="00222FE7">
      <w:pPr>
        <w:jc w:val="both"/>
        <w:rPr>
          <w:rFonts w:ascii="Arial" w:hAnsi="Arial" w:cs="Arial"/>
          <w:sz w:val="20"/>
          <w:szCs w:val="20"/>
        </w:rPr>
      </w:pPr>
      <w:r w:rsidRPr="00143B67">
        <w:rPr>
          <w:rFonts w:ascii="Arial" w:hAnsi="Arial" w:cs="Arial"/>
          <w:sz w:val="20"/>
          <w:szCs w:val="20"/>
        </w:rPr>
        <w:t xml:space="preserve"> </w:t>
      </w:r>
    </w:p>
    <w:p w:rsidR="000D488E" w:rsidRPr="00143B67" w:rsidRDefault="000D488E" w:rsidP="00222FE7">
      <w:pPr>
        <w:jc w:val="both"/>
        <w:rPr>
          <w:rFonts w:ascii="Arial" w:hAnsi="Arial" w:cs="Arial"/>
          <w:sz w:val="20"/>
          <w:szCs w:val="20"/>
        </w:rPr>
      </w:pPr>
    </w:p>
    <w:p w:rsidR="00673959" w:rsidRPr="00143B67" w:rsidRDefault="00673959" w:rsidP="00222FE7">
      <w:pPr>
        <w:jc w:val="both"/>
        <w:rPr>
          <w:rFonts w:ascii="Arial" w:hAnsi="Arial" w:cs="Arial"/>
          <w:sz w:val="20"/>
          <w:szCs w:val="20"/>
        </w:rPr>
      </w:pPr>
    </w:p>
    <w:sectPr w:rsidR="00673959" w:rsidRPr="00143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2E9A"/>
    <w:multiLevelType w:val="hybridMultilevel"/>
    <w:tmpl w:val="7842E8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F4"/>
    <w:rsid w:val="0009204F"/>
    <w:rsid w:val="000B61F4"/>
    <w:rsid w:val="000B7611"/>
    <w:rsid w:val="000C33F9"/>
    <w:rsid w:val="000D488E"/>
    <w:rsid w:val="00143B67"/>
    <w:rsid w:val="00222FE7"/>
    <w:rsid w:val="00243157"/>
    <w:rsid w:val="002570C6"/>
    <w:rsid w:val="00343AE2"/>
    <w:rsid w:val="00387952"/>
    <w:rsid w:val="005045FF"/>
    <w:rsid w:val="00567A5D"/>
    <w:rsid w:val="00673959"/>
    <w:rsid w:val="007500EB"/>
    <w:rsid w:val="00855BCC"/>
    <w:rsid w:val="009761B4"/>
    <w:rsid w:val="00994AF9"/>
    <w:rsid w:val="00A113B8"/>
    <w:rsid w:val="00AF2DE3"/>
    <w:rsid w:val="00B13A09"/>
    <w:rsid w:val="00B65A65"/>
    <w:rsid w:val="00B87EF3"/>
    <w:rsid w:val="00B956D6"/>
    <w:rsid w:val="00C42240"/>
    <w:rsid w:val="00D44FD3"/>
    <w:rsid w:val="00D703E3"/>
    <w:rsid w:val="00E05756"/>
    <w:rsid w:val="00FD0B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1A69"/>
  <w15:chartTrackingRefBased/>
  <w15:docId w15:val="{52F82936-9A1F-42CF-A3E1-5A515C85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488E"/>
    <w:pPr>
      <w:ind w:left="720"/>
      <w:contextualSpacing/>
    </w:pPr>
  </w:style>
  <w:style w:type="character" w:styleId="Lienhypertexte">
    <w:name w:val="Hyperlink"/>
    <w:basedOn w:val="Policepardfaut"/>
    <w:uiPriority w:val="99"/>
    <w:unhideWhenUsed/>
    <w:rsid w:val="0009204F"/>
    <w:rPr>
      <w:color w:val="0563C1" w:themeColor="hyperlink"/>
      <w:u w:val="single"/>
    </w:rPr>
  </w:style>
  <w:style w:type="paragraph" w:styleId="Textedebulles">
    <w:name w:val="Balloon Text"/>
    <w:basedOn w:val="Normal"/>
    <w:link w:val="TextedebullesCar"/>
    <w:uiPriority w:val="99"/>
    <w:semiHidden/>
    <w:unhideWhenUsed/>
    <w:rsid w:val="00143B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3B67"/>
    <w:rPr>
      <w:rFonts w:ascii="Segoe UI" w:hAnsi="Segoe UI" w:cs="Segoe UI"/>
      <w:sz w:val="18"/>
      <w:szCs w:val="18"/>
    </w:rPr>
  </w:style>
  <w:style w:type="character" w:styleId="Lienhypertextesuivivisit">
    <w:name w:val="FollowedHyperlink"/>
    <w:basedOn w:val="Policepardfaut"/>
    <w:uiPriority w:val="99"/>
    <w:semiHidden/>
    <w:unhideWhenUsed/>
    <w:rsid w:val="003879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84489">
      <w:bodyDiv w:val="1"/>
      <w:marLeft w:val="0"/>
      <w:marRight w:val="0"/>
      <w:marTop w:val="0"/>
      <w:marBottom w:val="0"/>
      <w:divBdr>
        <w:top w:val="none" w:sz="0" w:space="0" w:color="auto"/>
        <w:left w:val="none" w:sz="0" w:space="0" w:color="auto"/>
        <w:bottom w:val="none" w:sz="0" w:space="0" w:color="auto"/>
        <w:right w:val="none" w:sz="0" w:space="0" w:color="auto"/>
      </w:divBdr>
    </w:div>
    <w:div w:id="1163472497">
      <w:bodyDiv w:val="1"/>
      <w:marLeft w:val="0"/>
      <w:marRight w:val="0"/>
      <w:marTop w:val="0"/>
      <w:marBottom w:val="0"/>
      <w:divBdr>
        <w:top w:val="none" w:sz="0" w:space="0" w:color="auto"/>
        <w:left w:val="none" w:sz="0" w:space="0" w:color="auto"/>
        <w:bottom w:val="none" w:sz="0" w:space="0" w:color="auto"/>
        <w:right w:val="none" w:sz="0" w:space="0" w:color="auto"/>
      </w:divBdr>
    </w:div>
    <w:div w:id="159771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mologation.telmabdf.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rget2bf.fr" TargetMode="External"/><Relationship Id="rId5" Type="http://schemas.openxmlformats.org/officeDocument/2006/relationships/hyperlink" Target="mailto:1157-UT@banque-france.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2</Pages>
  <Words>686</Words>
  <Characters>3776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ROULEAU Elzbieta (DGSO DMPM)</dc:creator>
  <cp:keywords/>
  <dc:description/>
  <cp:lastModifiedBy>ROULEAU Elzbieta (DGSO DMPM)</cp:lastModifiedBy>
  <cp:revision>14</cp:revision>
  <cp:lastPrinted>2023-11-23T14:53:00Z</cp:lastPrinted>
  <dcterms:created xsi:type="dcterms:W3CDTF">2023-11-21T11:43:00Z</dcterms:created>
  <dcterms:modified xsi:type="dcterms:W3CDTF">2023-11-23T15:27:00Z</dcterms:modified>
</cp:coreProperties>
</file>