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292B57" w14:textId="77777777" w:rsidR="008F5445" w:rsidRDefault="008F5445" w:rsidP="008F5445"/>
    <w:p w14:paraId="78708630" w14:textId="77777777" w:rsidR="008F5445" w:rsidRDefault="008F5445" w:rsidP="008F5445">
      <w:pPr>
        <w:spacing w:after="200"/>
        <w:jc w:val="center"/>
      </w:pPr>
    </w:p>
    <w:p w14:paraId="389EB8E7" w14:textId="77777777" w:rsidR="00601D7C" w:rsidRPr="00C01720" w:rsidRDefault="00601D7C" w:rsidP="00601D7C">
      <w:pPr>
        <w:spacing w:after="200"/>
        <w:jc w:val="center"/>
        <w:rPr>
          <w:sz w:val="56"/>
          <w:szCs w:val="56"/>
        </w:rPr>
      </w:pPr>
      <w:r w:rsidRPr="00C01720">
        <w:rPr>
          <w:sz w:val="56"/>
          <w:szCs w:val="56"/>
        </w:rPr>
        <w:t>Recensement de la fraude sur les moyens de paiement scripturaux</w:t>
      </w:r>
    </w:p>
    <w:p w14:paraId="048041EC" w14:textId="71B547C7" w:rsidR="00D353B7" w:rsidRDefault="00D353B7" w:rsidP="00D353B7">
      <w:pPr>
        <w:jc w:val="center"/>
      </w:pPr>
      <w:r w:rsidRPr="00166031">
        <w:rPr>
          <w:i/>
          <w:sz w:val="52"/>
          <w:szCs w:val="52"/>
        </w:rPr>
        <w:t>version « allégée »</w:t>
      </w:r>
    </w:p>
    <w:p w14:paraId="0D47D0EB" w14:textId="77777777" w:rsidR="008F5445" w:rsidRDefault="008F5445" w:rsidP="008F5445">
      <w:pPr>
        <w:spacing w:after="200"/>
        <w:jc w:val="center"/>
      </w:pPr>
      <w:r>
        <w:rPr>
          <w:sz w:val="56"/>
        </w:rPr>
        <w:t>______________________</w:t>
      </w:r>
    </w:p>
    <w:p w14:paraId="172681F8" w14:textId="77777777" w:rsidR="008F5445" w:rsidRDefault="008F5445" w:rsidP="008F5445">
      <w:pPr>
        <w:spacing w:after="200"/>
        <w:jc w:val="center"/>
      </w:pPr>
    </w:p>
    <w:p w14:paraId="3B54BC38" w14:textId="77777777" w:rsidR="008F5445" w:rsidRPr="00DD6EC7" w:rsidRDefault="008F5445" w:rsidP="008F5445">
      <w:pPr>
        <w:spacing w:after="200"/>
        <w:jc w:val="center"/>
        <w:rPr>
          <w:sz w:val="56"/>
        </w:rPr>
      </w:pPr>
      <w:r w:rsidRPr="00DD6EC7">
        <w:rPr>
          <w:sz w:val="56"/>
        </w:rPr>
        <w:t>Collecte de la Banque de France</w:t>
      </w:r>
    </w:p>
    <w:p w14:paraId="3CC581DE" w14:textId="77777777" w:rsidR="008F5445" w:rsidRDefault="008F5445" w:rsidP="008F5445">
      <w:pPr>
        <w:spacing w:after="200"/>
        <w:jc w:val="center"/>
      </w:pPr>
      <w:r>
        <w:rPr>
          <w:sz w:val="56"/>
        </w:rPr>
        <w:t>______________________</w:t>
      </w:r>
    </w:p>
    <w:p w14:paraId="0013ED1B" w14:textId="77777777" w:rsidR="008F5445" w:rsidRDefault="008F5445" w:rsidP="008F5445">
      <w:pPr>
        <w:spacing w:after="200"/>
        <w:jc w:val="center"/>
      </w:pPr>
    </w:p>
    <w:p w14:paraId="177BD4EA" w14:textId="77777777" w:rsidR="008F5445" w:rsidRDefault="008F5445" w:rsidP="008F5445">
      <w:pPr>
        <w:spacing w:after="200"/>
        <w:jc w:val="center"/>
        <w:rPr>
          <w:b/>
          <w:sz w:val="56"/>
        </w:rPr>
      </w:pPr>
      <w:r w:rsidRPr="00DD6EC7">
        <w:rPr>
          <w:b/>
          <w:sz w:val="56"/>
        </w:rPr>
        <w:t>Contrat d’Interface Remettants</w:t>
      </w:r>
    </w:p>
    <w:p w14:paraId="04A3E004" w14:textId="262F4E7F" w:rsidR="008F5445" w:rsidRDefault="0058790B" w:rsidP="008F5445">
      <w:pPr>
        <w:jc w:val="center"/>
        <w:rPr>
          <w:sz w:val="36"/>
          <w:szCs w:val="36"/>
        </w:rPr>
      </w:pPr>
      <w:r>
        <w:rPr>
          <w:sz w:val="36"/>
          <w:szCs w:val="36"/>
        </w:rPr>
        <w:t xml:space="preserve">À </w:t>
      </w:r>
      <w:r w:rsidR="008F5445">
        <w:rPr>
          <w:sz w:val="36"/>
          <w:szCs w:val="36"/>
        </w:rPr>
        <w:t>l’attention des déclarants</w:t>
      </w:r>
      <w:r w:rsidR="00D353B7">
        <w:rPr>
          <w:sz w:val="36"/>
          <w:szCs w:val="36"/>
        </w:rPr>
        <w:t xml:space="preserve"> éligibles à la collecte allégée « dérogatoire »</w:t>
      </w:r>
    </w:p>
    <w:p w14:paraId="1DD5B3C5" w14:textId="094BB19D" w:rsidR="008F5445" w:rsidRDefault="008F5445" w:rsidP="008F5445">
      <w:pPr>
        <w:spacing w:after="200"/>
        <w:jc w:val="center"/>
        <w:rPr>
          <w:b/>
          <w:sz w:val="56"/>
        </w:rPr>
      </w:pPr>
    </w:p>
    <w:p w14:paraId="2B76AA86" w14:textId="190B3A9B" w:rsidR="00682EAC" w:rsidRPr="00D353B7" w:rsidRDefault="00682EAC" w:rsidP="00682EAC">
      <w:pPr>
        <w:autoSpaceDE w:val="0"/>
        <w:autoSpaceDN w:val="0"/>
        <w:adjustRightInd w:val="0"/>
        <w:spacing w:line="240" w:lineRule="auto"/>
        <w:jc w:val="center"/>
        <w:rPr>
          <w:rFonts w:cstheme="minorHAnsi"/>
          <w:b/>
          <w:color w:val="FF0000"/>
          <w:sz w:val="32"/>
          <w:szCs w:val="32"/>
          <w14:textOutline w14:w="11112" w14:cap="flat" w14:cmpd="sng" w14:algn="ctr">
            <w14:solidFill>
              <w14:schemeClr w14:val="accent2"/>
            </w14:solidFill>
            <w14:prstDash w14:val="solid"/>
            <w14:round/>
          </w14:textOutline>
        </w:rPr>
      </w:pPr>
      <w:r w:rsidRPr="00D353B7">
        <w:rPr>
          <w:rFonts w:cstheme="minorHAnsi"/>
          <w:b/>
          <w:color w:val="FF0000"/>
          <w:sz w:val="32"/>
          <w:szCs w:val="32"/>
          <w14:textOutline w14:w="11112" w14:cap="flat" w14:cmpd="sng" w14:algn="ctr">
            <w14:solidFill>
              <w14:schemeClr w14:val="accent2"/>
            </w14:solidFill>
            <w14:prstDash w14:val="solid"/>
            <w14:round/>
          </w14:textOutline>
        </w:rPr>
        <w:t xml:space="preserve">Applicable à partir des données du </w:t>
      </w:r>
      <w:r w:rsidR="00C52476">
        <w:rPr>
          <w:rFonts w:cstheme="minorHAnsi"/>
          <w:b/>
          <w:color w:val="FF0000"/>
          <w:sz w:val="32"/>
          <w:szCs w:val="32"/>
          <w14:textOutline w14:w="11112" w14:cap="flat" w14:cmpd="sng" w14:algn="ctr">
            <w14:solidFill>
              <w14:schemeClr w14:val="accent2"/>
            </w14:solidFill>
            <w14:prstDash w14:val="solid"/>
            <w14:round/>
          </w14:textOutline>
        </w:rPr>
        <w:t>1</w:t>
      </w:r>
      <w:r w:rsidR="00C52476">
        <w:rPr>
          <w:rFonts w:cstheme="minorHAnsi"/>
          <w:b/>
          <w:color w:val="FF0000"/>
          <w:sz w:val="32"/>
          <w:szCs w:val="32"/>
          <w:vertAlign w:val="superscript"/>
          <w14:textOutline w14:w="11112" w14:cap="flat" w14:cmpd="sng" w14:algn="ctr">
            <w14:solidFill>
              <w14:schemeClr w14:val="accent2"/>
            </w14:solidFill>
            <w14:prstDash w14:val="solid"/>
            <w14:round/>
          </w14:textOutline>
        </w:rPr>
        <w:t>er</w:t>
      </w:r>
      <w:r w:rsidR="00D353B7" w:rsidRPr="00D353B7">
        <w:rPr>
          <w:rFonts w:cstheme="minorHAnsi"/>
          <w:b/>
          <w:color w:val="FF0000"/>
          <w:sz w:val="32"/>
          <w:szCs w:val="32"/>
          <w14:textOutline w14:w="11112" w14:cap="flat" w14:cmpd="sng" w14:algn="ctr">
            <w14:solidFill>
              <w14:schemeClr w14:val="accent2"/>
            </w14:solidFill>
            <w14:prstDash w14:val="solid"/>
            <w14:round/>
          </w14:textOutline>
        </w:rPr>
        <w:t xml:space="preserve"> </w:t>
      </w:r>
      <w:r w:rsidRPr="00D353B7">
        <w:rPr>
          <w:rFonts w:cstheme="minorHAnsi"/>
          <w:b/>
          <w:color w:val="FF0000"/>
          <w:sz w:val="32"/>
          <w:szCs w:val="32"/>
          <w14:textOutline w14:w="11112" w14:cap="flat" w14:cmpd="sng" w14:algn="ctr">
            <w14:solidFill>
              <w14:schemeClr w14:val="accent2"/>
            </w14:solidFill>
            <w14:prstDash w14:val="solid"/>
            <w14:round/>
          </w14:textOutline>
        </w:rPr>
        <w:t xml:space="preserve">semestre </w:t>
      </w:r>
      <w:r w:rsidR="00C52476">
        <w:rPr>
          <w:rFonts w:cstheme="minorHAnsi"/>
          <w:b/>
          <w:color w:val="FF0000"/>
          <w:sz w:val="32"/>
          <w:szCs w:val="32"/>
          <w14:textOutline w14:w="11112" w14:cap="flat" w14:cmpd="sng" w14:algn="ctr">
            <w14:solidFill>
              <w14:schemeClr w14:val="accent2"/>
            </w14:solidFill>
            <w14:prstDash w14:val="solid"/>
            <w14:round/>
          </w14:textOutline>
        </w:rPr>
        <w:t>202</w:t>
      </w:r>
      <w:r w:rsidR="003C4230">
        <w:rPr>
          <w:rFonts w:cstheme="minorHAnsi"/>
          <w:b/>
          <w:color w:val="FF0000"/>
          <w:sz w:val="32"/>
          <w:szCs w:val="32"/>
          <w14:textOutline w14:w="11112" w14:cap="flat" w14:cmpd="sng" w14:algn="ctr">
            <w14:solidFill>
              <w14:schemeClr w14:val="accent2"/>
            </w14:solidFill>
            <w14:prstDash w14:val="solid"/>
            <w14:round/>
          </w14:textOutline>
        </w:rPr>
        <w:t>4</w:t>
      </w:r>
    </w:p>
    <w:p w14:paraId="37E99CCB" w14:textId="77777777" w:rsidR="00682EAC" w:rsidRPr="00DD6EC7" w:rsidRDefault="00682EAC" w:rsidP="008F5445">
      <w:pPr>
        <w:spacing w:after="200"/>
        <w:jc w:val="center"/>
        <w:rPr>
          <w:b/>
          <w:sz w:val="56"/>
        </w:rPr>
      </w:pPr>
    </w:p>
    <w:p w14:paraId="2A5E4455" w14:textId="5297295D" w:rsidR="001B6DCC" w:rsidRDefault="008F5445" w:rsidP="008F5445">
      <w:pPr>
        <w:spacing w:after="200"/>
        <w:jc w:val="center"/>
      </w:pPr>
      <w:r w:rsidRPr="007C4D8D">
        <w:br w:type="page"/>
      </w:r>
    </w:p>
    <w:p w14:paraId="7D70483E" w14:textId="77777777" w:rsidR="008F5445" w:rsidRPr="007C4D8D" w:rsidRDefault="008F5445" w:rsidP="008F5445">
      <w:pPr>
        <w:rPr>
          <w:b/>
          <w:bCs/>
          <w:sz w:val="36"/>
          <w:szCs w:val="36"/>
        </w:rPr>
      </w:pPr>
      <w:r w:rsidRPr="007C4D8D">
        <w:rPr>
          <w:b/>
          <w:bCs/>
          <w:sz w:val="36"/>
          <w:szCs w:val="36"/>
        </w:rPr>
        <w:lastRenderedPageBreak/>
        <w:t xml:space="preserve">Correspondants Banque de France </w:t>
      </w:r>
    </w:p>
    <w:p w14:paraId="57906AC8" w14:textId="77777777" w:rsidR="008F5445" w:rsidRPr="007C4D8D" w:rsidRDefault="008F5445" w:rsidP="008F5445">
      <w:pPr>
        <w:autoSpaceDE w:val="0"/>
        <w:autoSpaceDN w:val="0"/>
        <w:adjustRightInd w:val="0"/>
        <w:spacing w:line="240" w:lineRule="auto"/>
        <w:ind w:left="708"/>
        <w:jc w:val="left"/>
        <w:rPr>
          <w:rFonts w:ascii="Times New Roman" w:eastAsia="Times New Roman" w:hAnsi="Times New Roman" w:cs="Times New Roman"/>
          <w:b/>
          <w:bCs/>
          <w:color w:val="000000"/>
          <w:sz w:val="28"/>
          <w:szCs w:val="28"/>
          <w:lang w:eastAsia="fr-FR"/>
        </w:rPr>
      </w:pPr>
    </w:p>
    <w:p w14:paraId="13BD1A74" w14:textId="29DE6B8A" w:rsidR="00A85CFC" w:rsidRPr="001F2E7F" w:rsidRDefault="00A85CFC" w:rsidP="00A85CFC">
      <w:pPr>
        <w:autoSpaceDE w:val="0"/>
        <w:autoSpaceDN w:val="0"/>
        <w:adjustRightInd w:val="0"/>
        <w:spacing w:line="240" w:lineRule="auto"/>
        <w:ind w:left="567"/>
        <w:jc w:val="left"/>
        <w:rPr>
          <w:rFonts w:eastAsia="Times New Roman" w:cstheme="minorHAnsi"/>
          <w:b/>
          <w:bCs/>
          <w:color w:val="000000"/>
          <w:sz w:val="28"/>
          <w:szCs w:val="28"/>
          <w:lang w:eastAsia="fr-FR"/>
        </w:rPr>
      </w:pPr>
      <w:r w:rsidRPr="007C4D8D">
        <w:rPr>
          <w:rFonts w:eastAsia="Times New Roman" w:cstheme="minorHAnsi"/>
          <w:b/>
          <w:bCs/>
          <w:color w:val="000000"/>
          <w:sz w:val="28"/>
          <w:szCs w:val="28"/>
          <w:lang w:eastAsia="fr-FR"/>
        </w:rPr>
        <w:t>Correspondant</w:t>
      </w:r>
      <w:r w:rsidR="00572C2C">
        <w:rPr>
          <w:rFonts w:eastAsia="Times New Roman" w:cstheme="minorHAnsi"/>
          <w:b/>
          <w:bCs/>
          <w:color w:val="000000"/>
          <w:sz w:val="28"/>
          <w:szCs w:val="28"/>
          <w:lang w:eastAsia="fr-FR"/>
        </w:rPr>
        <w:t>s</w:t>
      </w:r>
      <w:r w:rsidRPr="007C4D8D">
        <w:rPr>
          <w:rFonts w:eastAsia="Times New Roman" w:cstheme="minorHAnsi"/>
          <w:b/>
          <w:bCs/>
          <w:color w:val="000000"/>
          <w:sz w:val="28"/>
          <w:szCs w:val="28"/>
          <w:lang w:eastAsia="fr-FR"/>
        </w:rPr>
        <w:t xml:space="preserve"> OSCAMPS </w:t>
      </w:r>
    </w:p>
    <w:p w14:paraId="58AC945A" w14:textId="44CB32A6" w:rsidR="00A85CFC" w:rsidRDefault="00A85CFC" w:rsidP="00A85CFC">
      <w:pPr>
        <w:autoSpaceDE w:val="0"/>
        <w:autoSpaceDN w:val="0"/>
        <w:adjustRightInd w:val="0"/>
        <w:spacing w:line="240" w:lineRule="auto"/>
        <w:ind w:left="567"/>
        <w:rPr>
          <w:rFonts w:eastAsia="Times New Roman" w:cstheme="minorHAnsi"/>
          <w:bCs/>
          <w:color w:val="000000"/>
          <w:lang w:eastAsia="fr-FR"/>
        </w:rPr>
      </w:pPr>
      <w:r w:rsidRPr="001F2E7F">
        <w:rPr>
          <w:rFonts w:eastAsia="Times New Roman" w:cstheme="minorHAnsi"/>
          <w:bCs/>
          <w:color w:val="000000"/>
          <w:lang w:eastAsia="fr-FR"/>
        </w:rPr>
        <w:t xml:space="preserve">Cette équipe est responsable de la gestion documentaire de ce contrat d’interface. C’est votre point d’entrée unique pour vous accompagner et répondre à toutes vos demandes/questions concernant le présent document. </w:t>
      </w:r>
    </w:p>
    <w:p w14:paraId="5C990E13" w14:textId="77777777" w:rsidR="00870840" w:rsidRDefault="00870840" w:rsidP="00A85CFC">
      <w:pPr>
        <w:autoSpaceDE w:val="0"/>
        <w:autoSpaceDN w:val="0"/>
        <w:ind w:left="567"/>
        <w:rPr>
          <w:rFonts w:cstheme="minorHAnsi"/>
          <w:b/>
          <w:bCs/>
          <w:color w:val="000000"/>
          <w:sz w:val="24"/>
          <w:szCs w:val="24"/>
          <w:lang w:eastAsia="fr-FR"/>
        </w:rPr>
      </w:pPr>
    </w:p>
    <w:p w14:paraId="2A9DE736" w14:textId="63B24EF0" w:rsidR="00325A3B" w:rsidRDefault="00325A3B" w:rsidP="00A85CFC">
      <w:pPr>
        <w:autoSpaceDE w:val="0"/>
        <w:autoSpaceDN w:val="0"/>
        <w:ind w:left="567"/>
        <w:rPr>
          <w:rFonts w:cstheme="minorHAnsi"/>
          <w:b/>
          <w:bCs/>
          <w:color w:val="000000"/>
          <w:sz w:val="24"/>
          <w:szCs w:val="24"/>
          <w:lang w:eastAsia="fr-FR"/>
        </w:rPr>
      </w:pPr>
      <w:r w:rsidRPr="00325A3B">
        <w:rPr>
          <w:rFonts w:cstheme="minorHAnsi"/>
          <w:b/>
          <w:bCs/>
          <w:color w:val="000000"/>
          <w:sz w:val="24"/>
          <w:szCs w:val="24"/>
          <w:lang w:eastAsia="fr-FR"/>
        </w:rPr>
        <w:t>Di</w:t>
      </w:r>
      <w:r>
        <w:rPr>
          <w:rFonts w:cstheme="minorHAnsi"/>
          <w:b/>
          <w:bCs/>
          <w:color w:val="000000"/>
          <w:sz w:val="24"/>
          <w:szCs w:val="24"/>
          <w:lang w:eastAsia="fr-FR"/>
        </w:rPr>
        <w:t xml:space="preserve">rection Générale des Moyens de Paiements </w:t>
      </w:r>
    </w:p>
    <w:p w14:paraId="7C45F1D0" w14:textId="77777777" w:rsidR="003C4230" w:rsidRDefault="003C4230" w:rsidP="003C4230">
      <w:pPr>
        <w:autoSpaceDE w:val="0"/>
        <w:autoSpaceDN w:val="0"/>
        <w:ind w:left="567"/>
      </w:pPr>
      <w:r>
        <w:t>Direction Informatique des Moyens de Paiements</w:t>
      </w:r>
    </w:p>
    <w:p w14:paraId="225AA463" w14:textId="77777777" w:rsidR="003C4230" w:rsidRDefault="003C4230" w:rsidP="003C4230">
      <w:pPr>
        <w:autoSpaceDE w:val="0"/>
        <w:autoSpaceDN w:val="0"/>
        <w:ind w:left="567"/>
      </w:pPr>
      <w:r>
        <w:t>Service du Système d’Information des Moyens de Paiements</w:t>
      </w:r>
    </w:p>
    <w:p w14:paraId="14D9BACD" w14:textId="3744DD61" w:rsidR="00870840" w:rsidRDefault="00775B8A" w:rsidP="00A85CFC">
      <w:pPr>
        <w:autoSpaceDE w:val="0"/>
        <w:autoSpaceDN w:val="0"/>
        <w:ind w:left="567"/>
        <w:rPr>
          <w:rFonts w:cstheme="minorHAnsi"/>
          <w:color w:val="000000"/>
          <w:lang w:eastAsia="fr-FR"/>
        </w:rPr>
      </w:pPr>
      <w:r>
        <w:rPr>
          <w:rFonts w:cstheme="minorHAnsi"/>
          <w:color w:val="000000"/>
          <w:lang w:eastAsia="fr-FR"/>
        </w:rPr>
        <w:t>MOA OSCAMPS</w:t>
      </w:r>
    </w:p>
    <w:p w14:paraId="67EDA016" w14:textId="77777777" w:rsidR="00775B8A" w:rsidRPr="00F54356" w:rsidRDefault="00775B8A" w:rsidP="00A85CFC">
      <w:pPr>
        <w:autoSpaceDE w:val="0"/>
        <w:autoSpaceDN w:val="0"/>
        <w:ind w:left="567"/>
        <w:rPr>
          <w:rFonts w:cstheme="minorHAnsi"/>
          <w:color w:val="000000"/>
          <w:lang w:eastAsia="fr-FR"/>
        </w:rPr>
      </w:pPr>
    </w:p>
    <w:p w14:paraId="4E1207A0" w14:textId="59A9C17E" w:rsidR="00870840" w:rsidRDefault="00870840" w:rsidP="00870840">
      <w:pPr>
        <w:ind w:left="567"/>
        <w:rPr>
          <w:rFonts w:eastAsia="Times New Roman" w:cstheme="minorHAnsi"/>
          <w:bCs/>
          <w:color w:val="000000"/>
          <w:lang w:eastAsia="fr-FR"/>
        </w:rPr>
      </w:pPr>
      <w:r>
        <w:rPr>
          <w:rFonts w:eastAsia="Times New Roman" w:cstheme="minorHAnsi"/>
          <w:bCs/>
          <w:color w:val="000000"/>
          <w:lang w:eastAsia="fr-FR"/>
        </w:rPr>
        <w:t>Ils peuvent être joints à l’adresse suivante :</w:t>
      </w:r>
    </w:p>
    <w:p w14:paraId="6070EAAB" w14:textId="77777777" w:rsidR="00870840" w:rsidRDefault="00870840" w:rsidP="00870840">
      <w:pPr>
        <w:ind w:left="567"/>
        <w:rPr>
          <w:rFonts w:eastAsia="Times New Roman" w:cstheme="minorHAnsi"/>
          <w:bCs/>
          <w:color w:val="000000"/>
          <w:lang w:eastAsia="fr-FR"/>
        </w:rPr>
      </w:pPr>
    </w:p>
    <w:p w14:paraId="1F069123" w14:textId="2367F8D6" w:rsidR="00A85CFC" w:rsidRPr="003F011C" w:rsidRDefault="00A00624" w:rsidP="0029372F">
      <w:pPr>
        <w:ind w:left="567" w:firstLine="708"/>
        <w:rPr>
          <w:rStyle w:val="Lienhypertexte"/>
          <w:rFonts w:cstheme="minorHAnsi"/>
          <w:b/>
          <w:sz w:val="24"/>
          <w:szCs w:val="24"/>
          <w:lang w:eastAsia="fr-FR"/>
        </w:rPr>
      </w:pPr>
      <w:hyperlink r:id="rId11" w:history="1">
        <w:r w:rsidR="0007439F" w:rsidRPr="003F011C">
          <w:rPr>
            <w:rStyle w:val="Lienhypertexte"/>
            <w:rFonts w:cstheme="minorHAnsi"/>
            <w:b/>
            <w:sz w:val="24"/>
            <w:szCs w:val="24"/>
            <w:lang w:eastAsia="fr-FR"/>
          </w:rPr>
          <w:t>Collectes-BCE-paiements@banque-france.fr</w:t>
        </w:r>
      </w:hyperlink>
    </w:p>
    <w:p w14:paraId="253A3302" w14:textId="7EB753F5" w:rsidR="00311567" w:rsidRPr="00A511D1" w:rsidRDefault="00311567" w:rsidP="008255CB">
      <w:pPr>
        <w:rPr>
          <w:rStyle w:val="Lienhypertexte"/>
          <w:rFonts w:cstheme="minorHAnsi"/>
          <w:b/>
          <w:sz w:val="24"/>
          <w:szCs w:val="24"/>
          <w:lang w:eastAsia="fr-FR"/>
        </w:rPr>
      </w:pPr>
    </w:p>
    <w:p w14:paraId="59FABBA9" w14:textId="77777777" w:rsidR="00A85CFC" w:rsidRPr="00A511D1" w:rsidRDefault="00A85CFC" w:rsidP="00A85CFC">
      <w:pPr>
        <w:autoSpaceDE w:val="0"/>
        <w:autoSpaceDN w:val="0"/>
        <w:adjustRightInd w:val="0"/>
        <w:spacing w:line="240" w:lineRule="auto"/>
        <w:ind w:left="567"/>
        <w:rPr>
          <w:rFonts w:eastAsia="Times New Roman" w:cstheme="minorHAnsi"/>
          <w:bCs/>
          <w:color w:val="000000"/>
          <w:lang w:eastAsia="fr-FR"/>
        </w:rPr>
      </w:pPr>
    </w:p>
    <w:p w14:paraId="7DF261C0" w14:textId="1460806E" w:rsidR="008F5445" w:rsidRPr="00A511D1" w:rsidRDefault="00A85CFC" w:rsidP="00A85CFC">
      <w:pPr>
        <w:autoSpaceDE w:val="0"/>
        <w:autoSpaceDN w:val="0"/>
        <w:adjustRightInd w:val="0"/>
        <w:spacing w:line="240" w:lineRule="auto"/>
        <w:ind w:left="567"/>
        <w:rPr>
          <w:rFonts w:ascii="Times New Roman" w:eastAsia="Times New Roman" w:hAnsi="Times New Roman" w:cs="Times New Roman"/>
          <w:b/>
          <w:bCs/>
          <w:color w:val="000000"/>
          <w:sz w:val="28"/>
          <w:szCs w:val="28"/>
          <w:lang w:eastAsia="fr-FR"/>
        </w:rPr>
      </w:pPr>
      <w:r w:rsidRPr="00A511D1">
        <w:rPr>
          <w:rFonts w:eastAsia="Times New Roman" w:cstheme="minorHAnsi"/>
          <w:bCs/>
          <w:color w:val="000000"/>
          <w:lang w:eastAsia="fr-FR"/>
        </w:rPr>
        <w:t xml:space="preserve"> </w:t>
      </w:r>
    </w:p>
    <w:p w14:paraId="569D04E6" w14:textId="59C97FEB" w:rsidR="008F5445" w:rsidRPr="00A511D1" w:rsidRDefault="003324D9" w:rsidP="00A85CFC">
      <w:pPr>
        <w:autoSpaceDE w:val="0"/>
        <w:autoSpaceDN w:val="0"/>
        <w:adjustRightInd w:val="0"/>
        <w:spacing w:line="240" w:lineRule="auto"/>
        <w:ind w:left="567"/>
        <w:rPr>
          <w:rFonts w:eastAsia="Times New Roman" w:cstheme="minorHAnsi"/>
          <w:color w:val="000000"/>
          <w:sz w:val="28"/>
          <w:szCs w:val="28"/>
          <w:lang w:eastAsia="fr-FR"/>
        </w:rPr>
      </w:pPr>
      <w:r w:rsidRPr="00A511D1">
        <w:rPr>
          <w:rFonts w:eastAsia="Times New Roman" w:cstheme="minorHAnsi"/>
          <w:b/>
          <w:bCs/>
          <w:color w:val="000000"/>
          <w:sz w:val="28"/>
          <w:szCs w:val="28"/>
          <w:lang w:eastAsia="fr-FR"/>
        </w:rPr>
        <w:t>Correspondant</w:t>
      </w:r>
      <w:r w:rsidR="00572C2C" w:rsidRPr="00A511D1">
        <w:rPr>
          <w:rFonts w:eastAsia="Times New Roman" w:cstheme="minorHAnsi"/>
          <w:b/>
          <w:bCs/>
          <w:color w:val="000000"/>
          <w:sz w:val="28"/>
          <w:szCs w:val="28"/>
          <w:lang w:eastAsia="fr-FR"/>
        </w:rPr>
        <w:t>s</w:t>
      </w:r>
      <w:r w:rsidRPr="00A511D1">
        <w:rPr>
          <w:rFonts w:eastAsia="Times New Roman" w:cstheme="minorHAnsi"/>
          <w:b/>
          <w:bCs/>
          <w:color w:val="000000"/>
          <w:sz w:val="28"/>
          <w:szCs w:val="28"/>
          <w:lang w:eastAsia="fr-FR"/>
        </w:rPr>
        <w:t xml:space="preserve"> </w:t>
      </w:r>
      <w:r w:rsidR="008F5445" w:rsidRPr="00A511D1">
        <w:rPr>
          <w:rFonts w:eastAsia="Times New Roman" w:cstheme="minorHAnsi"/>
          <w:b/>
          <w:bCs/>
          <w:color w:val="000000"/>
          <w:sz w:val="28"/>
          <w:szCs w:val="28"/>
          <w:lang w:eastAsia="fr-FR"/>
        </w:rPr>
        <w:t xml:space="preserve">ONEGATE </w:t>
      </w:r>
    </w:p>
    <w:p w14:paraId="60D1D906" w14:textId="77777777" w:rsidR="008F5445" w:rsidRDefault="008F5445" w:rsidP="00A85CFC">
      <w:pPr>
        <w:autoSpaceDE w:val="0"/>
        <w:autoSpaceDN w:val="0"/>
        <w:adjustRightInd w:val="0"/>
        <w:spacing w:line="240" w:lineRule="auto"/>
        <w:ind w:left="567"/>
        <w:rPr>
          <w:rFonts w:eastAsia="Times New Roman" w:cstheme="minorHAnsi"/>
          <w:bCs/>
          <w:color w:val="000000"/>
          <w:lang w:eastAsia="fr-FR"/>
        </w:rPr>
      </w:pPr>
      <w:r w:rsidRPr="00F12E75">
        <w:rPr>
          <w:rFonts w:eastAsia="Times New Roman" w:cstheme="minorHAnsi"/>
          <w:bCs/>
          <w:color w:val="000000"/>
          <w:lang w:eastAsia="fr-FR"/>
        </w:rPr>
        <w:t>Durant la phase de mise en œuvre de cette nouvelle collecte, cette équipe est votre point d’entrée pour vous accompagner et répondre à toutes vos demandes/questions concernant le portail ONEGATE (accès, accréditation, automatisation des envois)</w:t>
      </w:r>
      <w:r>
        <w:rPr>
          <w:rFonts w:eastAsia="Times New Roman" w:cstheme="minorHAnsi"/>
          <w:bCs/>
          <w:color w:val="000000"/>
          <w:lang w:eastAsia="fr-FR"/>
        </w:rPr>
        <w:t>.</w:t>
      </w:r>
    </w:p>
    <w:p w14:paraId="6D7FA37A" w14:textId="702BBF06" w:rsidR="008F5445" w:rsidRDefault="008F5445" w:rsidP="00A85CFC">
      <w:pPr>
        <w:autoSpaceDE w:val="0"/>
        <w:autoSpaceDN w:val="0"/>
        <w:adjustRightInd w:val="0"/>
        <w:spacing w:line="240" w:lineRule="auto"/>
        <w:ind w:left="567"/>
        <w:rPr>
          <w:rFonts w:eastAsia="Times New Roman" w:cstheme="minorHAnsi"/>
          <w:bCs/>
          <w:color w:val="000000"/>
          <w:lang w:eastAsia="fr-FR"/>
        </w:rPr>
      </w:pPr>
      <w:r w:rsidRPr="00F12E75">
        <w:rPr>
          <w:rFonts w:eastAsia="Times New Roman" w:cstheme="minorHAnsi"/>
          <w:bCs/>
          <w:color w:val="000000"/>
          <w:lang w:eastAsia="fr-FR"/>
        </w:rPr>
        <w:t xml:space="preserve">Dès lors que cette nouvelle collecte sera en </w:t>
      </w:r>
      <w:r>
        <w:rPr>
          <w:rFonts w:eastAsia="Times New Roman" w:cstheme="minorHAnsi"/>
          <w:bCs/>
          <w:color w:val="000000"/>
          <w:lang w:eastAsia="fr-FR"/>
        </w:rPr>
        <w:t xml:space="preserve">Homologation et en </w:t>
      </w:r>
      <w:r w:rsidR="00694257">
        <w:rPr>
          <w:rFonts w:eastAsia="Times New Roman" w:cstheme="minorHAnsi"/>
          <w:bCs/>
          <w:color w:val="000000"/>
          <w:lang w:eastAsia="fr-FR"/>
        </w:rPr>
        <w:t>Production</w:t>
      </w:r>
      <w:r w:rsidRPr="00F12E75">
        <w:rPr>
          <w:rFonts w:eastAsia="Times New Roman" w:cstheme="minorHAnsi"/>
          <w:bCs/>
          <w:color w:val="000000"/>
          <w:lang w:eastAsia="fr-FR"/>
        </w:rPr>
        <w:t>, cette équipe sera votre point d'entrée unique pour vous accompagner et répondre à toutes vos demandes/questions concernant le portail ONEGATE en escaladant si besoin vos demandes aux interlocuteurs concernés.</w:t>
      </w:r>
    </w:p>
    <w:p w14:paraId="54AF7987" w14:textId="69F49160" w:rsidR="008F5445" w:rsidRDefault="008F5445" w:rsidP="00A85CFC">
      <w:pPr>
        <w:autoSpaceDE w:val="0"/>
        <w:autoSpaceDN w:val="0"/>
        <w:adjustRightInd w:val="0"/>
        <w:spacing w:line="240" w:lineRule="auto"/>
        <w:ind w:left="567"/>
        <w:jc w:val="left"/>
        <w:rPr>
          <w:rFonts w:ascii="Times New Roman" w:hAnsi="Times New Roman" w:cs="Times New Roman"/>
          <w:b/>
          <w:bCs/>
          <w:color w:val="000000"/>
          <w:sz w:val="28"/>
          <w:szCs w:val="28"/>
          <w:lang w:eastAsia="fr-FR"/>
        </w:rPr>
      </w:pPr>
    </w:p>
    <w:p w14:paraId="6AD613C5" w14:textId="7BBF3320" w:rsidR="008F5445" w:rsidRPr="001F2E7F" w:rsidRDefault="008F5445" w:rsidP="00A85CFC">
      <w:pPr>
        <w:autoSpaceDE w:val="0"/>
        <w:autoSpaceDN w:val="0"/>
        <w:ind w:left="567"/>
        <w:rPr>
          <w:rFonts w:cstheme="minorHAnsi"/>
          <w:color w:val="000000"/>
          <w:sz w:val="24"/>
          <w:szCs w:val="24"/>
          <w:lang w:eastAsia="fr-FR"/>
        </w:rPr>
      </w:pPr>
      <w:r w:rsidRPr="001F2E7F">
        <w:rPr>
          <w:rFonts w:cstheme="minorHAnsi"/>
          <w:b/>
          <w:bCs/>
          <w:color w:val="000000"/>
          <w:sz w:val="24"/>
          <w:szCs w:val="24"/>
          <w:lang w:eastAsia="fr-FR"/>
        </w:rPr>
        <w:t>Direction des Données et des Services Analytiques</w:t>
      </w:r>
    </w:p>
    <w:p w14:paraId="31C163B4" w14:textId="71194137" w:rsidR="008F5445" w:rsidRPr="001F2E7F" w:rsidRDefault="008F5445" w:rsidP="00A85CFC">
      <w:pPr>
        <w:autoSpaceDE w:val="0"/>
        <w:autoSpaceDN w:val="0"/>
        <w:ind w:left="567"/>
        <w:rPr>
          <w:rFonts w:cstheme="minorHAnsi"/>
          <w:color w:val="000000"/>
          <w:sz w:val="24"/>
          <w:szCs w:val="24"/>
          <w:lang w:eastAsia="fr-FR"/>
        </w:rPr>
      </w:pPr>
      <w:r w:rsidRPr="001F2E7F">
        <w:rPr>
          <w:rFonts w:cstheme="minorHAnsi"/>
          <w:color w:val="000000"/>
          <w:sz w:val="24"/>
          <w:szCs w:val="24"/>
          <w:lang w:eastAsia="fr-FR"/>
        </w:rPr>
        <w:t xml:space="preserve">Service des Projets d’accostage et transversaux (PACTE) </w:t>
      </w:r>
    </w:p>
    <w:p w14:paraId="3EA88DEC" w14:textId="77777777" w:rsidR="00870840" w:rsidRDefault="00870840" w:rsidP="00870840">
      <w:pPr>
        <w:autoSpaceDE w:val="0"/>
        <w:autoSpaceDN w:val="0"/>
        <w:adjustRightInd w:val="0"/>
        <w:spacing w:line="240" w:lineRule="auto"/>
        <w:ind w:left="567"/>
        <w:rPr>
          <w:rFonts w:eastAsia="Times New Roman" w:cstheme="minorHAnsi"/>
          <w:bCs/>
          <w:color w:val="000000"/>
          <w:lang w:eastAsia="fr-FR"/>
        </w:rPr>
      </w:pPr>
    </w:p>
    <w:p w14:paraId="63596C4D" w14:textId="77777777" w:rsidR="00870840" w:rsidRDefault="00870840" w:rsidP="00870840">
      <w:pPr>
        <w:autoSpaceDE w:val="0"/>
        <w:autoSpaceDN w:val="0"/>
        <w:adjustRightInd w:val="0"/>
        <w:spacing w:line="240" w:lineRule="auto"/>
        <w:ind w:left="567"/>
        <w:rPr>
          <w:rFonts w:eastAsia="Times New Roman" w:cstheme="minorHAnsi"/>
          <w:bCs/>
          <w:color w:val="000000"/>
          <w:lang w:eastAsia="fr-FR"/>
        </w:rPr>
      </w:pPr>
      <w:r>
        <w:rPr>
          <w:rFonts w:eastAsia="Times New Roman" w:cstheme="minorHAnsi"/>
          <w:bCs/>
          <w:color w:val="000000"/>
          <w:lang w:eastAsia="fr-FR"/>
        </w:rPr>
        <w:t>Ils peuvent joints à partir des coordonnées suivantes :</w:t>
      </w:r>
    </w:p>
    <w:p w14:paraId="789CB071" w14:textId="78B155E8" w:rsidR="00870840" w:rsidRDefault="00CD217D" w:rsidP="00870840">
      <w:pPr>
        <w:autoSpaceDE w:val="0"/>
        <w:autoSpaceDN w:val="0"/>
        <w:adjustRightInd w:val="0"/>
        <w:spacing w:line="240" w:lineRule="auto"/>
        <w:ind w:left="567"/>
        <w:rPr>
          <w:rFonts w:eastAsia="Times New Roman" w:cstheme="minorHAnsi"/>
          <w:bCs/>
          <w:color w:val="000000"/>
          <w:lang w:eastAsia="fr-FR"/>
        </w:rPr>
      </w:pPr>
      <w:r>
        <w:rPr>
          <w:rFonts w:eastAsia="Times New Roman" w:cstheme="minorHAnsi"/>
          <w:bCs/>
          <w:color w:val="000000"/>
          <w:lang w:eastAsia="fr-FR"/>
        </w:rPr>
        <w:t>.</w:t>
      </w:r>
    </w:p>
    <w:p w14:paraId="631AC309" w14:textId="2D535148" w:rsidR="008F5445" w:rsidRDefault="00A00624" w:rsidP="00870840">
      <w:pPr>
        <w:ind w:left="567" w:firstLine="708"/>
        <w:rPr>
          <w:rStyle w:val="Lienhypertexte"/>
          <w:rFonts w:cstheme="minorHAnsi"/>
          <w:b/>
          <w:sz w:val="24"/>
          <w:szCs w:val="24"/>
          <w:lang w:eastAsia="fr-FR"/>
        </w:rPr>
      </w:pPr>
      <w:hyperlink r:id="rId12" w:history="1">
        <w:r w:rsidR="008F5445" w:rsidRPr="001F2E7F">
          <w:rPr>
            <w:rStyle w:val="Lienhypertexte"/>
            <w:rFonts w:cstheme="minorHAnsi"/>
            <w:b/>
            <w:sz w:val="24"/>
            <w:szCs w:val="24"/>
            <w:lang w:eastAsia="fr-FR"/>
          </w:rPr>
          <w:t>Support-OneGate@banque-france.fr</w:t>
        </w:r>
      </w:hyperlink>
    </w:p>
    <w:p w14:paraId="14B91786" w14:textId="77777777" w:rsidR="008F5445" w:rsidRPr="001F2E7F" w:rsidRDefault="008F5445" w:rsidP="00870840">
      <w:pPr>
        <w:autoSpaceDE w:val="0"/>
        <w:autoSpaceDN w:val="0"/>
        <w:ind w:left="1276"/>
        <w:rPr>
          <w:rFonts w:cstheme="minorHAnsi"/>
          <w:b/>
          <w:color w:val="000000"/>
          <w:sz w:val="24"/>
          <w:szCs w:val="24"/>
        </w:rPr>
      </w:pPr>
      <w:r w:rsidRPr="001F2E7F">
        <w:rPr>
          <w:rFonts w:cstheme="minorHAnsi"/>
          <w:b/>
          <w:color w:val="000000"/>
          <w:sz w:val="24"/>
          <w:szCs w:val="24"/>
        </w:rPr>
        <w:t xml:space="preserve">Tél : </w:t>
      </w:r>
      <w:r w:rsidRPr="001F2E7F">
        <w:rPr>
          <w:rFonts w:cstheme="minorHAnsi"/>
          <w:b/>
          <w:color w:val="000000"/>
          <w:sz w:val="24"/>
          <w:szCs w:val="24"/>
          <w:lang w:eastAsia="fr-FR"/>
        </w:rPr>
        <w:t>01.42.92.60.05</w:t>
      </w:r>
    </w:p>
    <w:p w14:paraId="1BC82EB2" w14:textId="77777777" w:rsidR="008F5445" w:rsidRPr="00531DA3" w:rsidRDefault="008F5445" w:rsidP="00A85CFC">
      <w:pPr>
        <w:autoSpaceDE w:val="0"/>
        <w:autoSpaceDN w:val="0"/>
        <w:adjustRightInd w:val="0"/>
        <w:spacing w:line="240" w:lineRule="auto"/>
        <w:ind w:left="567"/>
        <w:jc w:val="left"/>
        <w:rPr>
          <w:rFonts w:ascii="Times New Roman" w:eastAsia="Times New Roman" w:hAnsi="Times New Roman" w:cs="Times New Roman"/>
          <w:b/>
          <w:bCs/>
          <w:color w:val="000000"/>
          <w:sz w:val="24"/>
          <w:szCs w:val="24"/>
          <w:lang w:eastAsia="fr-FR"/>
        </w:rPr>
      </w:pPr>
    </w:p>
    <w:p w14:paraId="69B43349" w14:textId="77777777" w:rsidR="008F5445" w:rsidRDefault="008F5445" w:rsidP="00A85CFC">
      <w:pPr>
        <w:autoSpaceDE w:val="0"/>
        <w:autoSpaceDN w:val="0"/>
        <w:adjustRightInd w:val="0"/>
        <w:spacing w:line="240" w:lineRule="auto"/>
        <w:ind w:left="567"/>
        <w:jc w:val="left"/>
        <w:rPr>
          <w:rFonts w:ascii="Times New Roman" w:eastAsia="Times New Roman" w:hAnsi="Times New Roman" w:cs="Times New Roman"/>
          <w:b/>
          <w:bCs/>
          <w:color w:val="000000"/>
          <w:sz w:val="28"/>
          <w:szCs w:val="28"/>
          <w:lang w:eastAsia="fr-FR"/>
        </w:rPr>
      </w:pPr>
    </w:p>
    <w:p w14:paraId="41206271" w14:textId="77777777" w:rsidR="008F5445" w:rsidRPr="007C4D8D" w:rsidRDefault="008F5445" w:rsidP="008F5445">
      <w:pPr>
        <w:ind w:firstLine="708"/>
        <w:rPr>
          <w:rFonts w:ascii="Times New Roman" w:eastAsia="Times New Roman" w:hAnsi="Times New Roman" w:cs="Times New Roman"/>
          <w:sz w:val="28"/>
          <w:szCs w:val="28"/>
          <w:lang w:eastAsia="fr-FR"/>
        </w:rPr>
      </w:pPr>
    </w:p>
    <w:p w14:paraId="126D6A9C" w14:textId="77777777" w:rsidR="008F5445" w:rsidRDefault="008F5445" w:rsidP="008F5445">
      <w:pPr>
        <w:jc w:val="left"/>
        <w:rPr>
          <w:b/>
          <w:bCs/>
          <w:color w:val="44546A" w:themeColor="text2"/>
        </w:rPr>
      </w:pPr>
      <w:r>
        <w:rPr>
          <w:b/>
          <w:bCs/>
          <w:color w:val="44546A" w:themeColor="text2"/>
        </w:rPr>
        <w:br w:type="page"/>
      </w:r>
    </w:p>
    <w:p w14:paraId="2D328EF1" w14:textId="047797A9" w:rsidR="008F5445" w:rsidRDefault="00057556" w:rsidP="008F5445">
      <w:pPr>
        <w:rPr>
          <w:b/>
          <w:bCs/>
          <w:color w:val="44546A" w:themeColor="text2"/>
        </w:rPr>
      </w:pPr>
      <w:r w:rsidRPr="00D70806">
        <w:rPr>
          <w:b/>
          <w:bCs/>
          <w:color w:val="44546A" w:themeColor="text2"/>
        </w:rPr>
        <w:lastRenderedPageBreak/>
        <w:t>S</w:t>
      </w:r>
      <w:r>
        <w:rPr>
          <w:b/>
          <w:bCs/>
          <w:color w:val="44546A" w:themeColor="text2"/>
        </w:rPr>
        <w:t>uivi des versions</w:t>
      </w:r>
    </w:p>
    <w:p w14:paraId="7B01E384" w14:textId="77777777" w:rsidR="00057556" w:rsidRPr="008F5445" w:rsidRDefault="00057556" w:rsidP="008F5445"/>
    <w:tbl>
      <w:tblPr>
        <w:tblW w:w="9694" w:type="dxa"/>
        <w:tblInd w:w="-306" w:type="dxa"/>
        <w:tblLayout w:type="fixed"/>
        <w:tblCellMar>
          <w:left w:w="120" w:type="dxa"/>
          <w:right w:w="120" w:type="dxa"/>
        </w:tblCellMar>
        <w:tblLook w:val="0000" w:firstRow="0" w:lastRow="0" w:firstColumn="0" w:lastColumn="0" w:noHBand="0" w:noVBand="0"/>
      </w:tblPr>
      <w:tblGrid>
        <w:gridCol w:w="993"/>
        <w:gridCol w:w="1418"/>
        <w:gridCol w:w="5670"/>
        <w:gridCol w:w="1613"/>
      </w:tblGrid>
      <w:tr w:rsidR="008F5445" w:rsidRPr="008F5445" w14:paraId="1AEACB12" w14:textId="77777777" w:rsidTr="00731D3B">
        <w:trPr>
          <w:cantSplit/>
          <w:tblHeader/>
        </w:trPr>
        <w:tc>
          <w:tcPr>
            <w:tcW w:w="993" w:type="dxa"/>
            <w:tcBorders>
              <w:top w:val="double" w:sz="6" w:space="0" w:color="auto"/>
              <w:left w:val="double" w:sz="6" w:space="0" w:color="auto"/>
              <w:bottom w:val="single" w:sz="6" w:space="0" w:color="auto"/>
              <w:right w:val="single" w:sz="6" w:space="0" w:color="auto"/>
            </w:tcBorders>
          </w:tcPr>
          <w:p w14:paraId="07A26DD9" w14:textId="77777777" w:rsidR="008F5445" w:rsidRPr="008F5445" w:rsidRDefault="008F5445" w:rsidP="00AA7A9C">
            <w:pPr>
              <w:pStyle w:val="StyleTableauGrasGauche"/>
              <w:jc w:val="center"/>
              <w:rPr>
                <w:rFonts w:asciiTheme="minorHAnsi" w:hAnsiTheme="minorHAnsi" w:cstheme="minorHAnsi"/>
                <w:sz w:val="22"/>
              </w:rPr>
            </w:pPr>
            <w:r w:rsidRPr="008F5445">
              <w:rPr>
                <w:rFonts w:asciiTheme="minorHAnsi" w:hAnsiTheme="minorHAnsi" w:cstheme="minorHAnsi"/>
                <w:sz w:val="22"/>
              </w:rPr>
              <w:t>Version</w:t>
            </w:r>
          </w:p>
        </w:tc>
        <w:tc>
          <w:tcPr>
            <w:tcW w:w="1418" w:type="dxa"/>
            <w:tcBorders>
              <w:top w:val="double" w:sz="6" w:space="0" w:color="auto"/>
              <w:left w:val="single" w:sz="6" w:space="0" w:color="auto"/>
              <w:bottom w:val="single" w:sz="6" w:space="0" w:color="auto"/>
              <w:right w:val="single" w:sz="6" w:space="0" w:color="auto"/>
            </w:tcBorders>
          </w:tcPr>
          <w:p w14:paraId="7D5CDD71" w14:textId="77777777" w:rsidR="008F5445" w:rsidRPr="008F5445" w:rsidRDefault="008F5445" w:rsidP="00AA7A9C">
            <w:pPr>
              <w:pStyle w:val="StyleTableauGrasGauche"/>
              <w:jc w:val="center"/>
              <w:rPr>
                <w:rFonts w:asciiTheme="minorHAnsi" w:hAnsiTheme="minorHAnsi" w:cstheme="minorHAnsi"/>
                <w:sz w:val="22"/>
              </w:rPr>
            </w:pPr>
            <w:r w:rsidRPr="008F5445">
              <w:rPr>
                <w:rFonts w:asciiTheme="minorHAnsi" w:hAnsiTheme="minorHAnsi" w:cstheme="minorHAnsi"/>
                <w:sz w:val="22"/>
              </w:rPr>
              <w:t>Date</w:t>
            </w:r>
          </w:p>
        </w:tc>
        <w:tc>
          <w:tcPr>
            <w:tcW w:w="5670" w:type="dxa"/>
            <w:tcBorders>
              <w:top w:val="double" w:sz="6" w:space="0" w:color="auto"/>
              <w:left w:val="single" w:sz="6" w:space="0" w:color="auto"/>
              <w:bottom w:val="single" w:sz="6" w:space="0" w:color="auto"/>
              <w:right w:val="single" w:sz="6" w:space="0" w:color="auto"/>
            </w:tcBorders>
          </w:tcPr>
          <w:p w14:paraId="6EA8406B" w14:textId="77777777" w:rsidR="008F5445" w:rsidRPr="008F5445" w:rsidRDefault="008F5445" w:rsidP="00AA7A9C">
            <w:pPr>
              <w:pStyle w:val="StyleTableauGrasGauche"/>
              <w:jc w:val="center"/>
              <w:rPr>
                <w:rFonts w:asciiTheme="minorHAnsi" w:hAnsiTheme="minorHAnsi" w:cstheme="minorHAnsi"/>
                <w:sz w:val="22"/>
              </w:rPr>
            </w:pPr>
            <w:r w:rsidRPr="008F5445">
              <w:rPr>
                <w:rFonts w:asciiTheme="minorHAnsi" w:hAnsiTheme="minorHAnsi" w:cstheme="minorHAnsi"/>
                <w:sz w:val="22"/>
              </w:rPr>
              <w:t>Commentaire</w:t>
            </w:r>
          </w:p>
        </w:tc>
        <w:tc>
          <w:tcPr>
            <w:tcW w:w="1613" w:type="dxa"/>
            <w:tcBorders>
              <w:top w:val="double" w:sz="6" w:space="0" w:color="auto"/>
              <w:left w:val="single" w:sz="6" w:space="0" w:color="auto"/>
              <w:bottom w:val="single" w:sz="6" w:space="0" w:color="auto"/>
              <w:right w:val="double" w:sz="6" w:space="0" w:color="auto"/>
            </w:tcBorders>
          </w:tcPr>
          <w:p w14:paraId="47BC3930" w14:textId="77777777" w:rsidR="008F5445" w:rsidRPr="008F5445" w:rsidRDefault="008F5445" w:rsidP="00AA7A9C">
            <w:pPr>
              <w:pStyle w:val="StyleTableauGrasGauche"/>
              <w:jc w:val="center"/>
              <w:rPr>
                <w:rFonts w:asciiTheme="minorHAnsi" w:hAnsiTheme="minorHAnsi" w:cstheme="minorHAnsi"/>
                <w:sz w:val="22"/>
              </w:rPr>
            </w:pPr>
            <w:r w:rsidRPr="008F5445">
              <w:rPr>
                <w:rFonts w:asciiTheme="minorHAnsi" w:hAnsiTheme="minorHAnsi" w:cstheme="minorHAnsi"/>
                <w:sz w:val="22"/>
              </w:rPr>
              <w:t>Rédacteur</w:t>
            </w:r>
          </w:p>
        </w:tc>
      </w:tr>
      <w:tr w:rsidR="008F5445" w:rsidRPr="008F5445" w14:paraId="1EABBD57" w14:textId="77777777" w:rsidTr="00AA7A9C">
        <w:trPr>
          <w:cantSplit/>
        </w:trPr>
        <w:tc>
          <w:tcPr>
            <w:tcW w:w="993" w:type="dxa"/>
            <w:tcBorders>
              <w:top w:val="single" w:sz="6" w:space="0" w:color="auto"/>
              <w:left w:val="double" w:sz="6" w:space="0" w:color="auto"/>
              <w:bottom w:val="single" w:sz="6" w:space="0" w:color="auto"/>
              <w:right w:val="single" w:sz="6" w:space="0" w:color="auto"/>
            </w:tcBorders>
            <w:vAlign w:val="center"/>
          </w:tcPr>
          <w:p w14:paraId="3C7D22D8" w14:textId="77777777" w:rsidR="008F5445" w:rsidRPr="008F5445" w:rsidRDefault="008F5445" w:rsidP="00AA7A9C">
            <w:pPr>
              <w:pStyle w:val="Tableau"/>
              <w:ind w:firstLine="0"/>
              <w:rPr>
                <w:rFonts w:asciiTheme="minorHAnsi" w:hAnsiTheme="minorHAnsi" w:cstheme="minorHAnsi"/>
              </w:rPr>
            </w:pPr>
            <w:r w:rsidRPr="008F5445">
              <w:rPr>
                <w:rFonts w:asciiTheme="minorHAnsi" w:hAnsiTheme="minorHAnsi" w:cstheme="minorHAnsi"/>
                <w:sz w:val="22"/>
                <w:szCs w:val="22"/>
              </w:rPr>
              <w:t>1.0</w:t>
            </w:r>
          </w:p>
        </w:tc>
        <w:tc>
          <w:tcPr>
            <w:tcW w:w="1418" w:type="dxa"/>
            <w:tcBorders>
              <w:top w:val="single" w:sz="6" w:space="0" w:color="auto"/>
              <w:left w:val="single" w:sz="6" w:space="0" w:color="auto"/>
              <w:bottom w:val="single" w:sz="6" w:space="0" w:color="auto"/>
              <w:right w:val="single" w:sz="6" w:space="0" w:color="auto"/>
            </w:tcBorders>
            <w:vAlign w:val="center"/>
          </w:tcPr>
          <w:p w14:paraId="27AE7FE1" w14:textId="0E6DE672" w:rsidR="008F5445" w:rsidRPr="008F5445" w:rsidRDefault="003C4230" w:rsidP="00AA7A9C">
            <w:pPr>
              <w:pStyle w:val="StyleTableauGrasGauche"/>
              <w:jc w:val="center"/>
              <w:rPr>
                <w:rFonts w:asciiTheme="minorHAnsi" w:hAnsiTheme="minorHAnsi" w:cstheme="minorHAnsi"/>
                <w:b w:val="0"/>
                <w:bCs w:val="0"/>
              </w:rPr>
            </w:pPr>
            <w:r>
              <w:rPr>
                <w:rFonts w:asciiTheme="minorHAnsi" w:hAnsiTheme="minorHAnsi" w:cstheme="minorHAnsi"/>
                <w:b w:val="0"/>
                <w:bCs w:val="0"/>
                <w:sz w:val="22"/>
                <w:szCs w:val="22"/>
              </w:rPr>
              <w:t>31</w:t>
            </w:r>
            <w:r w:rsidR="00D353B7">
              <w:rPr>
                <w:rFonts w:asciiTheme="minorHAnsi" w:hAnsiTheme="minorHAnsi" w:cstheme="minorHAnsi"/>
                <w:b w:val="0"/>
                <w:bCs w:val="0"/>
                <w:sz w:val="22"/>
                <w:szCs w:val="22"/>
              </w:rPr>
              <w:t>/10</w:t>
            </w:r>
            <w:r w:rsidR="008F5445" w:rsidRPr="008F5445">
              <w:rPr>
                <w:rFonts w:asciiTheme="minorHAnsi" w:hAnsiTheme="minorHAnsi" w:cstheme="minorHAnsi"/>
                <w:b w:val="0"/>
                <w:bCs w:val="0"/>
                <w:sz w:val="22"/>
                <w:szCs w:val="22"/>
              </w:rPr>
              <w:t>/202</w:t>
            </w:r>
            <w:r w:rsidR="00D353B7">
              <w:rPr>
                <w:rFonts w:asciiTheme="minorHAnsi" w:hAnsiTheme="minorHAnsi" w:cstheme="minorHAnsi"/>
                <w:b w:val="0"/>
                <w:bCs w:val="0"/>
                <w:sz w:val="22"/>
                <w:szCs w:val="22"/>
              </w:rPr>
              <w:t>4</w:t>
            </w:r>
          </w:p>
        </w:tc>
        <w:tc>
          <w:tcPr>
            <w:tcW w:w="5670" w:type="dxa"/>
            <w:tcBorders>
              <w:top w:val="single" w:sz="6" w:space="0" w:color="auto"/>
              <w:left w:val="single" w:sz="6" w:space="0" w:color="auto"/>
              <w:bottom w:val="single" w:sz="6" w:space="0" w:color="auto"/>
              <w:right w:val="single" w:sz="6" w:space="0" w:color="auto"/>
            </w:tcBorders>
            <w:vAlign w:val="center"/>
          </w:tcPr>
          <w:p w14:paraId="6C6C922F" w14:textId="061D2F72" w:rsidR="008F5445" w:rsidRPr="008F5445" w:rsidRDefault="008F5445">
            <w:pPr>
              <w:pStyle w:val="Tableau"/>
              <w:ind w:firstLine="22"/>
              <w:jc w:val="left"/>
              <w:rPr>
                <w:rFonts w:asciiTheme="minorHAnsi" w:hAnsiTheme="minorHAnsi" w:cstheme="minorHAnsi"/>
              </w:rPr>
            </w:pPr>
            <w:r w:rsidRPr="008F5445">
              <w:rPr>
                <w:rFonts w:asciiTheme="minorHAnsi" w:hAnsiTheme="minorHAnsi" w:cstheme="minorHAnsi"/>
                <w:sz w:val="22"/>
                <w:szCs w:val="22"/>
              </w:rPr>
              <w:t xml:space="preserve">Publication </w:t>
            </w:r>
          </w:p>
        </w:tc>
        <w:tc>
          <w:tcPr>
            <w:tcW w:w="1613" w:type="dxa"/>
            <w:tcBorders>
              <w:top w:val="single" w:sz="6" w:space="0" w:color="auto"/>
              <w:left w:val="single" w:sz="6" w:space="0" w:color="auto"/>
              <w:bottom w:val="single" w:sz="6" w:space="0" w:color="auto"/>
              <w:right w:val="double" w:sz="6" w:space="0" w:color="auto"/>
            </w:tcBorders>
            <w:vAlign w:val="center"/>
          </w:tcPr>
          <w:p w14:paraId="1C30FECD" w14:textId="77777777" w:rsidR="008F5445" w:rsidRPr="008F5445" w:rsidRDefault="008F5445" w:rsidP="00AA7A9C">
            <w:pPr>
              <w:pStyle w:val="Tableau"/>
              <w:ind w:firstLine="0"/>
              <w:jc w:val="left"/>
              <w:rPr>
                <w:rFonts w:asciiTheme="minorHAnsi" w:hAnsiTheme="minorHAnsi" w:cstheme="minorHAnsi"/>
              </w:rPr>
            </w:pPr>
            <w:r w:rsidRPr="008F5445">
              <w:rPr>
                <w:rFonts w:asciiTheme="minorHAnsi" w:hAnsiTheme="minorHAnsi" w:cstheme="minorHAnsi"/>
                <w:sz w:val="22"/>
                <w:szCs w:val="22"/>
              </w:rPr>
              <w:t>OSCAMPS</w:t>
            </w:r>
          </w:p>
        </w:tc>
      </w:tr>
    </w:tbl>
    <w:p w14:paraId="35AE1447" w14:textId="78CFD042" w:rsidR="008F5445" w:rsidRDefault="00C91594">
      <w:r>
        <w:t xml:space="preserve"> </w:t>
      </w:r>
      <w:r w:rsidR="008F5445">
        <w:br w:type="page"/>
      </w:r>
    </w:p>
    <w:p w14:paraId="57755DB3" w14:textId="77777777" w:rsidR="00C01666" w:rsidRDefault="00C01666"/>
    <w:sdt>
      <w:sdtPr>
        <w:rPr>
          <w:rFonts w:asciiTheme="minorHAnsi" w:eastAsiaTheme="minorHAnsi" w:hAnsiTheme="minorHAnsi" w:cstheme="minorBidi"/>
          <w:b w:val="0"/>
          <w:color w:val="auto"/>
          <w:sz w:val="22"/>
          <w:szCs w:val="22"/>
          <w:lang w:eastAsia="en-US"/>
        </w:rPr>
        <w:id w:val="204986739"/>
        <w:docPartObj>
          <w:docPartGallery w:val="Table of Contents"/>
          <w:docPartUnique/>
        </w:docPartObj>
      </w:sdtPr>
      <w:sdtEndPr>
        <w:rPr>
          <w:bCs/>
        </w:rPr>
      </w:sdtEndPr>
      <w:sdtContent>
        <w:p w14:paraId="724CC7C6" w14:textId="77777777" w:rsidR="008F5445" w:rsidRDefault="008F5445">
          <w:pPr>
            <w:pStyle w:val="En-ttedetabledesmatires"/>
          </w:pPr>
          <w:r>
            <w:t>Table des matières</w:t>
          </w:r>
        </w:p>
        <w:p w14:paraId="1ECC728A" w14:textId="027CE968" w:rsidR="00C01720" w:rsidRDefault="001C2E7C">
          <w:pPr>
            <w:pStyle w:val="TM1"/>
            <w:rPr>
              <w:rFonts w:eastAsiaTheme="minorEastAsia"/>
              <w:b w:val="0"/>
              <w:noProof/>
              <w:color w:val="auto"/>
              <w:lang w:eastAsia="fr-FR"/>
            </w:rPr>
          </w:pPr>
          <w:r>
            <w:fldChar w:fldCharType="begin"/>
          </w:r>
          <w:r>
            <w:instrText xml:space="preserve"> TOC \o "1-4" \h \z \u </w:instrText>
          </w:r>
          <w:r>
            <w:fldChar w:fldCharType="separate"/>
          </w:r>
          <w:hyperlink w:anchor="_Toc181115267" w:history="1">
            <w:r w:rsidR="00C01720" w:rsidRPr="00A1061A">
              <w:rPr>
                <w:rStyle w:val="Lienhypertexte"/>
                <w:noProof/>
              </w:rPr>
              <w:t>1</w:t>
            </w:r>
            <w:r w:rsidR="00C01720">
              <w:rPr>
                <w:rFonts w:eastAsiaTheme="minorEastAsia"/>
                <w:b w:val="0"/>
                <w:noProof/>
                <w:color w:val="auto"/>
                <w:lang w:eastAsia="fr-FR"/>
              </w:rPr>
              <w:tab/>
            </w:r>
            <w:r w:rsidR="00C01720" w:rsidRPr="00A1061A">
              <w:rPr>
                <w:rStyle w:val="Lienhypertexte"/>
                <w:noProof/>
              </w:rPr>
              <w:t>Introduction</w:t>
            </w:r>
            <w:r w:rsidR="00C01720">
              <w:rPr>
                <w:noProof/>
                <w:webHidden/>
              </w:rPr>
              <w:tab/>
            </w:r>
            <w:r w:rsidR="00C01720">
              <w:rPr>
                <w:noProof/>
                <w:webHidden/>
              </w:rPr>
              <w:fldChar w:fldCharType="begin"/>
            </w:r>
            <w:r w:rsidR="00C01720">
              <w:rPr>
                <w:noProof/>
                <w:webHidden/>
              </w:rPr>
              <w:instrText xml:space="preserve"> PAGEREF _Toc181115267 \h </w:instrText>
            </w:r>
            <w:r w:rsidR="00C01720">
              <w:rPr>
                <w:noProof/>
                <w:webHidden/>
              </w:rPr>
            </w:r>
            <w:r w:rsidR="00C01720">
              <w:rPr>
                <w:noProof/>
                <w:webHidden/>
              </w:rPr>
              <w:fldChar w:fldCharType="separate"/>
            </w:r>
            <w:r w:rsidR="00C01720">
              <w:rPr>
                <w:noProof/>
                <w:webHidden/>
              </w:rPr>
              <w:t>7</w:t>
            </w:r>
            <w:r w:rsidR="00C01720">
              <w:rPr>
                <w:noProof/>
                <w:webHidden/>
              </w:rPr>
              <w:fldChar w:fldCharType="end"/>
            </w:r>
          </w:hyperlink>
        </w:p>
        <w:p w14:paraId="2452D354" w14:textId="327DE7D0" w:rsidR="00C01720" w:rsidRDefault="00A00624">
          <w:pPr>
            <w:pStyle w:val="TM2"/>
            <w:rPr>
              <w:rFonts w:eastAsiaTheme="minorEastAsia"/>
              <w:lang w:eastAsia="fr-FR"/>
            </w:rPr>
          </w:pPr>
          <w:hyperlink w:anchor="_Toc181115268" w:history="1">
            <w:r w:rsidR="00C01720" w:rsidRPr="00A1061A">
              <w:rPr>
                <w:rStyle w:val="Lienhypertexte"/>
              </w:rPr>
              <w:t>1.1</w:t>
            </w:r>
            <w:r w:rsidR="00C01720">
              <w:rPr>
                <w:rFonts w:eastAsiaTheme="minorEastAsia"/>
                <w:lang w:eastAsia="fr-FR"/>
              </w:rPr>
              <w:tab/>
            </w:r>
            <w:r w:rsidR="00C01720" w:rsidRPr="00A1061A">
              <w:rPr>
                <w:rStyle w:val="Lienhypertexte"/>
              </w:rPr>
              <w:t>Présentation de la collecte</w:t>
            </w:r>
            <w:r w:rsidR="00C01720">
              <w:rPr>
                <w:webHidden/>
              </w:rPr>
              <w:tab/>
            </w:r>
            <w:r w:rsidR="00C01720">
              <w:rPr>
                <w:webHidden/>
              </w:rPr>
              <w:fldChar w:fldCharType="begin"/>
            </w:r>
            <w:r w:rsidR="00C01720">
              <w:rPr>
                <w:webHidden/>
              </w:rPr>
              <w:instrText xml:space="preserve"> PAGEREF _Toc181115268 \h </w:instrText>
            </w:r>
            <w:r w:rsidR="00C01720">
              <w:rPr>
                <w:webHidden/>
              </w:rPr>
            </w:r>
            <w:r w:rsidR="00C01720">
              <w:rPr>
                <w:webHidden/>
              </w:rPr>
              <w:fldChar w:fldCharType="separate"/>
            </w:r>
            <w:r w:rsidR="00C01720">
              <w:rPr>
                <w:webHidden/>
              </w:rPr>
              <w:t>7</w:t>
            </w:r>
            <w:r w:rsidR="00C01720">
              <w:rPr>
                <w:webHidden/>
              </w:rPr>
              <w:fldChar w:fldCharType="end"/>
            </w:r>
          </w:hyperlink>
        </w:p>
        <w:p w14:paraId="18820407" w14:textId="157D0B0F" w:rsidR="00C01720" w:rsidRDefault="00A00624">
          <w:pPr>
            <w:pStyle w:val="TM2"/>
            <w:rPr>
              <w:rFonts w:eastAsiaTheme="minorEastAsia"/>
              <w:lang w:eastAsia="fr-FR"/>
            </w:rPr>
          </w:pPr>
          <w:hyperlink w:anchor="_Toc181115269" w:history="1">
            <w:r w:rsidR="00C01720" w:rsidRPr="00A1061A">
              <w:rPr>
                <w:rStyle w:val="Lienhypertexte"/>
              </w:rPr>
              <w:t>1.2</w:t>
            </w:r>
            <w:r w:rsidR="00C01720">
              <w:rPr>
                <w:rFonts w:eastAsiaTheme="minorEastAsia"/>
                <w:lang w:eastAsia="fr-FR"/>
              </w:rPr>
              <w:tab/>
            </w:r>
            <w:r w:rsidR="00C01720" w:rsidRPr="00A1061A">
              <w:rPr>
                <w:rStyle w:val="Lienhypertexte"/>
              </w:rPr>
              <w:t>Présentation du portail ONEGATE</w:t>
            </w:r>
            <w:r w:rsidR="00C01720">
              <w:rPr>
                <w:webHidden/>
              </w:rPr>
              <w:tab/>
            </w:r>
            <w:r w:rsidR="00C01720">
              <w:rPr>
                <w:webHidden/>
              </w:rPr>
              <w:fldChar w:fldCharType="begin"/>
            </w:r>
            <w:r w:rsidR="00C01720">
              <w:rPr>
                <w:webHidden/>
              </w:rPr>
              <w:instrText xml:space="preserve"> PAGEREF _Toc181115269 \h </w:instrText>
            </w:r>
            <w:r w:rsidR="00C01720">
              <w:rPr>
                <w:webHidden/>
              </w:rPr>
            </w:r>
            <w:r w:rsidR="00C01720">
              <w:rPr>
                <w:webHidden/>
              </w:rPr>
              <w:fldChar w:fldCharType="separate"/>
            </w:r>
            <w:r w:rsidR="00C01720">
              <w:rPr>
                <w:webHidden/>
              </w:rPr>
              <w:t>7</w:t>
            </w:r>
            <w:r w:rsidR="00C01720">
              <w:rPr>
                <w:webHidden/>
              </w:rPr>
              <w:fldChar w:fldCharType="end"/>
            </w:r>
          </w:hyperlink>
        </w:p>
        <w:p w14:paraId="4EE13119" w14:textId="41B90CAD" w:rsidR="00C01720" w:rsidRDefault="00A00624">
          <w:pPr>
            <w:pStyle w:val="TM2"/>
            <w:rPr>
              <w:rFonts w:eastAsiaTheme="minorEastAsia"/>
              <w:lang w:eastAsia="fr-FR"/>
            </w:rPr>
          </w:pPr>
          <w:hyperlink w:anchor="_Toc181115270" w:history="1">
            <w:r w:rsidR="00C01720" w:rsidRPr="00A1061A">
              <w:rPr>
                <w:rStyle w:val="Lienhypertexte"/>
              </w:rPr>
              <w:t>1.3</w:t>
            </w:r>
            <w:r w:rsidR="00C01720">
              <w:rPr>
                <w:rFonts w:eastAsiaTheme="minorEastAsia"/>
                <w:lang w:eastAsia="fr-FR"/>
              </w:rPr>
              <w:tab/>
            </w:r>
            <w:r w:rsidR="00C01720" w:rsidRPr="00A1061A">
              <w:rPr>
                <w:rStyle w:val="Lienhypertexte"/>
              </w:rPr>
              <w:t>Calendrier prévisionnel</w:t>
            </w:r>
            <w:r w:rsidR="00C01720">
              <w:rPr>
                <w:webHidden/>
              </w:rPr>
              <w:tab/>
            </w:r>
            <w:r w:rsidR="00C01720">
              <w:rPr>
                <w:webHidden/>
              </w:rPr>
              <w:fldChar w:fldCharType="begin"/>
            </w:r>
            <w:r w:rsidR="00C01720">
              <w:rPr>
                <w:webHidden/>
              </w:rPr>
              <w:instrText xml:space="preserve"> PAGEREF _Toc181115270 \h </w:instrText>
            </w:r>
            <w:r w:rsidR="00C01720">
              <w:rPr>
                <w:webHidden/>
              </w:rPr>
            </w:r>
            <w:r w:rsidR="00C01720">
              <w:rPr>
                <w:webHidden/>
              </w:rPr>
              <w:fldChar w:fldCharType="separate"/>
            </w:r>
            <w:r w:rsidR="00C01720">
              <w:rPr>
                <w:webHidden/>
              </w:rPr>
              <w:t>8</w:t>
            </w:r>
            <w:r w:rsidR="00C01720">
              <w:rPr>
                <w:webHidden/>
              </w:rPr>
              <w:fldChar w:fldCharType="end"/>
            </w:r>
          </w:hyperlink>
        </w:p>
        <w:p w14:paraId="30255A89" w14:textId="370C5FE4" w:rsidR="00C01720" w:rsidRDefault="00A00624">
          <w:pPr>
            <w:pStyle w:val="TM3"/>
            <w:rPr>
              <w:rFonts w:eastAsiaTheme="minorEastAsia"/>
              <w:noProof/>
              <w:lang w:eastAsia="fr-FR"/>
            </w:rPr>
          </w:pPr>
          <w:hyperlink w:anchor="_Toc181115271" w:history="1">
            <w:r w:rsidR="00C01720" w:rsidRPr="00A1061A">
              <w:rPr>
                <w:rStyle w:val="Lienhypertexte"/>
                <w:noProof/>
              </w:rPr>
              <w:t>1.3.1</w:t>
            </w:r>
            <w:r w:rsidR="00C01720">
              <w:rPr>
                <w:rFonts w:eastAsiaTheme="minorEastAsia"/>
                <w:noProof/>
                <w:lang w:eastAsia="fr-FR"/>
              </w:rPr>
              <w:tab/>
            </w:r>
            <w:r w:rsidR="00C01720" w:rsidRPr="00A1061A">
              <w:rPr>
                <w:rStyle w:val="Lienhypertexte"/>
                <w:noProof/>
              </w:rPr>
              <w:t>Phase de test</w:t>
            </w:r>
            <w:r w:rsidR="00C01720">
              <w:rPr>
                <w:noProof/>
                <w:webHidden/>
              </w:rPr>
              <w:tab/>
            </w:r>
            <w:r w:rsidR="00C01720">
              <w:rPr>
                <w:noProof/>
                <w:webHidden/>
              </w:rPr>
              <w:fldChar w:fldCharType="begin"/>
            </w:r>
            <w:r w:rsidR="00C01720">
              <w:rPr>
                <w:noProof/>
                <w:webHidden/>
              </w:rPr>
              <w:instrText xml:space="preserve"> PAGEREF _Toc181115271 \h </w:instrText>
            </w:r>
            <w:r w:rsidR="00C01720">
              <w:rPr>
                <w:noProof/>
                <w:webHidden/>
              </w:rPr>
            </w:r>
            <w:r w:rsidR="00C01720">
              <w:rPr>
                <w:noProof/>
                <w:webHidden/>
              </w:rPr>
              <w:fldChar w:fldCharType="separate"/>
            </w:r>
            <w:r w:rsidR="00C01720">
              <w:rPr>
                <w:noProof/>
                <w:webHidden/>
              </w:rPr>
              <w:t>8</w:t>
            </w:r>
            <w:r w:rsidR="00C01720">
              <w:rPr>
                <w:noProof/>
                <w:webHidden/>
              </w:rPr>
              <w:fldChar w:fldCharType="end"/>
            </w:r>
          </w:hyperlink>
        </w:p>
        <w:p w14:paraId="240EF411" w14:textId="6D9A9D19" w:rsidR="00C01720" w:rsidRDefault="00A00624">
          <w:pPr>
            <w:pStyle w:val="TM3"/>
            <w:rPr>
              <w:rFonts w:eastAsiaTheme="minorEastAsia"/>
              <w:noProof/>
              <w:lang w:eastAsia="fr-FR"/>
            </w:rPr>
          </w:pPr>
          <w:hyperlink w:anchor="_Toc181115272" w:history="1">
            <w:r w:rsidR="00C01720" w:rsidRPr="00A1061A">
              <w:rPr>
                <w:rStyle w:val="Lienhypertexte"/>
                <w:noProof/>
              </w:rPr>
              <w:t>1.3.2</w:t>
            </w:r>
            <w:r w:rsidR="00C01720">
              <w:rPr>
                <w:rFonts w:eastAsiaTheme="minorEastAsia"/>
                <w:noProof/>
                <w:lang w:eastAsia="fr-FR"/>
              </w:rPr>
              <w:tab/>
            </w:r>
            <w:r w:rsidR="00C01720" w:rsidRPr="00A1061A">
              <w:rPr>
                <w:rStyle w:val="Lienhypertexte"/>
                <w:noProof/>
              </w:rPr>
              <w:t>Production</w:t>
            </w:r>
            <w:r w:rsidR="00C01720">
              <w:rPr>
                <w:noProof/>
                <w:webHidden/>
              </w:rPr>
              <w:tab/>
            </w:r>
            <w:r w:rsidR="00C01720">
              <w:rPr>
                <w:noProof/>
                <w:webHidden/>
              </w:rPr>
              <w:fldChar w:fldCharType="begin"/>
            </w:r>
            <w:r w:rsidR="00C01720">
              <w:rPr>
                <w:noProof/>
                <w:webHidden/>
              </w:rPr>
              <w:instrText xml:space="preserve"> PAGEREF _Toc181115272 \h </w:instrText>
            </w:r>
            <w:r w:rsidR="00C01720">
              <w:rPr>
                <w:noProof/>
                <w:webHidden/>
              </w:rPr>
            </w:r>
            <w:r w:rsidR="00C01720">
              <w:rPr>
                <w:noProof/>
                <w:webHidden/>
              </w:rPr>
              <w:fldChar w:fldCharType="separate"/>
            </w:r>
            <w:r w:rsidR="00C01720">
              <w:rPr>
                <w:noProof/>
                <w:webHidden/>
              </w:rPr>
              <w:t>8</w:t>
            </w:r>
            <w:r w:rsidR="00C01720">
              <w:rPr>
                <w:noProof/>
                <w:webHidden/>
              </w:rPr>
              <w:fldChar w:fldCharType="end"/>
            </w:r>
          </w:hyperlink>
        </w:p>
        <w:p w14:paraId="6CB5EFCA" w14:textId="2AF0846E" w:rsidR="00C01720" w:rsidRDefault="00A00624">
          <w:pPr>
            <w:pStyle w:val="TM1"/>
            <w:rPr>
              <w:rFonts w:eastAsiaTheme="minorEastAsia"/>
              <w:b w:val="0"/>
              <w:noProof/>
              <w:color w:val="auto"/>
              <w:lang w:eastAsia="fr-FR"/>
            </w:rPr>
          </w:pPr>
          <w:hyperlink w:anchor="_Toc181115273" w:history="1">
            <w:r w:rsidR="00C01720" w:rsidRPr="00A1061A">
              <w:rPr>
                <w:rStyle w:val="Lienhypertexte"/>
                <w:noProof/>
              </w:rPr>
              <w:t>2</w:t>
            </w:r>
            <w:r w:rsidR="00C01720">
              <w:rPr>
                <w:rFonts w:eastAsiaTheme="minorEastAsia"/>
                <w:b w:val="0"/>
                <w:noProof/>
                <w:color w:val="auto"/>
                <w:lang w:eastAsia="fr-FR"/>
              </w:rPr>
              <w:tab/>
            </w:r>
            <w:r w:rsidR="00C01720" w:rsidRPr="00A1061A">
              <w:rPr>
                <w:rStyle w:val="Lienhypertexte"/>
                <w:noProof/>
              </w:rPr>
              <w:t>Contenu de la collecte</w:t>
            </w:r>
            <w:r w:rsidR="00C01720">
              <w:rPr>
                <w:noProof/>
                <w:webHidden/>
              </w:rPr>
              <w:tab/>
            </w:r>
            <w:r w:rsidR="00C01720">
              <w:rPr>
                <w:noProof/>
                <w:webHidden/>
              </w:rPr>
              <w:fldChar w:fldCharType="begin"/>
            </w:r>
            <w:r w:rsidR="00C01720">
              <w:rPr>
                <w:noProof/>
                <w:webHidden/>
              </w:rPr>
              <w:instrText xml:space="preserve"> PAGEREF _Toc181115273 \h </w:instrText>
            </w:r>
            <w:r w:rsidR="00C01720">
              <w:rPr>
                <w:noProof/>
                <w:webHidden/>
              </w:rPr>
            </w:r>
            <w:r w:rsidR="00C01720">
              <w:rPr>
                <w:noProof/>
                <w:webHidden/>
              </w:rPr>
              <w:fldChar w:fldCharType="separate"/>
            </w:r>
            <w:r w:rsidR="00C01720">
              <w:rPr>
                <w:noProof/>
                <w:webHidden/>
              </w:rPr>
              <w:t>8</w:t>
            </w:r>
            <w:r w:rsidR="00C01720">
              <w:rPr>
                <w:noProof/>
                <w:webHidden/>
              </w:rPr>
              <w:fldChar w:fldCharType="end"/>
            </w:r>
          </w:hyperlink>
        </w:p>
        <w:p w14:paraId="1ABCFA64" w14:textId="0554AFD7" w:rsidR="00C01720" w:rsidRDefault="00A00624">
          <w:pPr>
            <w:pStyle w:val="TM2"/>
            <w:rPr>
              <w:rFonts w:eastAsiaTheme="minorEastAsia"/>
              <w:lang w:eastAsia="fr-FR"/>
            </w:rPr>
          </w:pPr>
          <w:hyperlink w:anchor="_Toc181115274" w:history="1">
            <w:r w:rsidR="00C01720" w:rsidRPr="00A1061A">
              <w:rPr>
                <w:rStyle w:val="Lienhypertexte"/>
              </w:rPr>
              <w:t>2.1</w:t>
            </w:r>
            <w:r w:rsidR="00C01720">
              <w:rPr>
                <w:rFonts w:eastAsiaTheme="minorEastAsia"/>
                <w:lang w:eastAsia="fr-FR"/>
              </w:rPr>
              <w:tab/>
            </w:r>
            <w:r w:rsidR="00C01720" w:rsidRPr="00A1061A">
              <w:rPr>
                <w:rStyle w:val="Lienhypertexte"/>
              </w:rPr>
              <w:t>Contexte</w:t>
            </w:r>
            <w:r w:rsidR="00C01720">
              <w:rPr>
                <w:webHidden/>
              </w:rPr>
              <w:tab/>
            </w:r>
            <w:r w:rsidR="00C01720">
              <w:rPr>
                <w:webHidden/>
              </w:rPr>
              <w:fldChar w:fldCharType="begin"/>
            </w:r>
            <w:r w:rsidR="00C01720">
              <w:rPr>
                <w:webHidden/>
              </w:rPr>
              <w:instrText xml:space="preserve"> PAGEREF _Toc181115274 \h </w:instrText>
            </w:r>
            <w:r w:rsidR="00C01720">
              <w:rPr>
                <w:webHidden/>
              </w:rPr>
            </w:r>
            <w:r w:rsidR="00C01720">
              <w:rPr>
                <w:webHidden/>
              </w:rPr>
              <w:fldChar w:fldCharType="separate"/>
            </w:r>
            <w:r w:rsidR="00C01720">
              <w:rPr>
                <w:webHidden/>
              </w:rPr>
              <w:t>8</w:t>
            </w:r>
            <w:r w:rsidR="00C01720">
              <w:rPr>
                <w:webHidden/>
              </w:rPr>
              <w:fldChar w:fldCharType="end"/>
            </w:r>
          </w:hyperlink>
        </w:p>
        <w:p w14:paraId="5EDE9848" w14:textId="1CDEC0FD" w:rsidR="00C01720" w:rsidRDefault="00A00624">
          <w:pPr>
            <w:pStyle w:val="TM2"/>
            <w:rPr>
              <w:rFonts w:eastAsiaTheme="minorEastAsia"/>
              <w:lang w:eastAsia="fr-FR"/>
            </w:rPr>
          </w:pPr>
          <w:hyperlink w:anchor="_Toc181115275" w:history="1">
            <w:r w:rsidR="00C01720" w:rsidRPr="00A1061A">
              <w:rPr>
                <w:rStyle w:val="Lienhypertexte"/>
              </w:rPr>
              <w:t>2.2</w:t>
            </w:r>
            <w:r w:rsidR="00C01720">
              <w:rPr>
                <w:rFonts w:eastAsiaTheme="minorEastAsia"/>
                <w:lang w:eastAsia="fr-FR"/>
              </w:rPr>
              <w:tab/>
            </w:r>
            <w:r w:rsidR="00C01720" w:rsidRPr="00A1061A">
              <w:rPr>
                <w:rStyle w:val="Lienhypertexte"/>
              </w:rPr>
              <w:t>Fréquence de remise des déclarations</w:t>
            </w:r>
            <w:r w:rsidR="00C01720">
              <w:rPr>
                <w:webHidden/>
              </w:rPr>
              <w:tab/>
            </w:r>
            <w:r w:rsidR="00C01720">
              <w:rPr>
                <w:webHidden/>
              </w:rPr>
              <w:fldChar w:fldCharType="begin"/>
            </w:r>
            <w:r w:rsidR="00C01720">
              <w:rPr>
                <w:webHidden/>
              </w:rPr>
              <w:instrText xml:space="preserve"> PAGEREF _Toc181115275 \h </w:instrText>
            </w:r>
            <w:r w:rsidR="00C01720">
              <w:rPr>
                <w:webHidden/>
              </w:rPr>
            </w:r>
            <w:r w:rsidR="00C01720">
              <w:rPr>
                <w:webHidden/>
              </w:rPr>
              <w:fldChar w:fldCharType="separate"/>
            </w:r>
            <w:r w:rsidR="00C01720">
              <w:rPr>
                <w:webHidden/>
              </w:rPr>
              <w:t>9</w:t>
            </w:r>
            <w:r w:rsidR="00C01720">
              <w:rPr>
                <w:webHidden/>
              </w:rPr>
              <w:fldChar w:fldCharType="end"/>
            </w:r>
          </w:hyperlink>
        </w:p>
        <w:p w14:paraId="1C84E6B6" w14:textId="24B48727" w:rsidR="00C01720" w:rsidRDefault="00A00624">
          <w:pPr>
            <w:pStyle w:val="TM1"/>
            <w:rPr>
              <w:rFonts w:eastAsiaTheme="minorEastAsia"/>
              <w:b w:val="0"/>
              <w:noProof/>
              <w:color w:val="auto"/>
              <w:lang w:eastAsia="fr-FR"/>
            </w:rPr>
          </w:pPr>
          <w:hyperlink w:anchor="_Toc181115276" w:history="1">
            <w:r w:rsidR="00C01720" w:rsidRPr="00A1061A">
              <w:rPr>
                <w:rStyle w:val="Lienhypertexte"/>
                <w:noProof/>
              </w:rPr>
              <w:t>3</w:t>
            </w:r>
            <w:r w:rsidR="00C01720">
              <w:rPr>
                <w:rFonts w:eastAsiaTheme="minorEastAsia"/>
                <w:b w:val="0"/>
                <w:noProof/>
                <w:color w:val="auto"/>
                <w:lang w:eastAsia="fr-FR"/>
              </w:rPr>
              <w:tab/>
            </w:r>
            <w:r w:rsidR="00C01720" w:rsidRPr="00A1061A">
              <w:rPr>
                <w:rStyle w:val="Lienhypertexte"/>
                <w:noProof/>
              </w:rPr>
              <w:t>Principes d’accréditation d’un remettant</w:t>
            </w:r>
            <w:r w:rsidR="00C01720">
              <w:rPr>
                <w:noProof/>
                <w:webHidden/>
              </w:rPr>
              <w:tab/>
            </w:r>
            <w:r w:rsidR="00C01720">
              <w:rPr>
                <w:noProof/>
                <w:webHidden/>
              </w:rPr>
              <w:fldChar w:fldCharType="begin"/>
            </w:r>
            <w:r w:rsidR="00C01720">
              <w:rPr>
                <w:noProof/>
                <w:webHidden/>
              </w:rPr>
              <w:instrText xml:space="preserve"> PAGEREF _Toc181115276 \h </w:instrText>
            </w:r>
            <w:r w:rsidR="00C01720">
              <w:rPr>
                <w:noProof/>
                <w:webHidden/>
              </w:rPr>
            </w:r>
            <w:r w:rsidR="00C01720">
              <w:rPr>
                <w:noProof/>
                <w:webHidden/>
              </w:rPr>
              <w:fldChar w:fldCharType="separate"/>
            </w:r>
            <w:r w:rsidR="00C01720">
              <w:rPr>
                <w:noProof/>
                <w:webHidden/>
              </w:rPr>
              <w:t>9</w:t>
            </w:r>
            <w:r w:rsidR="00C01720">
              <w:rPr>
                <w:noProof/>
                <w:webHidden/>
              </w:rPr>
              <w:fldChar w:fldCharType="end"/>
            </w:r>
          </w:hyperlink>
        </w:p>
        <w:p w14:paraId="3193A4D1" w14:textId="7BD835BE" w:rsidR="00C01720" w:rsidRDefault="00A00624">
          <w:pPr>
            <w:pStyle w:val="TM1"/>
            <w:rPr>
              <w:rFonts w:eastAsiaTheme="minorEastAsia"/>
              <w:b w:val="0"/>
              <w:noProof/>
              <w:color w:val="auto"/>
              <w:lang w:eastAsia="fr-FR"/>
            </w:rPr>
          </w:pPr>
          <w:hyperlink w:anchor="_Toc181115277" w:history="1">
            <w:r w:rsidR="00C01720" w:rsidRPr="00A1061A">
              <w:rPr>
                <w:rStyle w:val="Lienhypertexte"/>
                <w:noProof/>
              </w:rPr>
              <w:t>4</w:t>
            </w:r>
            <w:r w:rsidR="00C01720">
              <w:rPr>
                <w:rFonts w:eastAsiaTheme="minorEastAsia"/>
                <w:b w:val="0"/>
                <w:noProof/>
                <w:color w:val="auto"/>
                <w:lang w:eastAsia="fr-FR"/>
              </w:rPr>
              <w:tab/>
            </w:r>
            <w:r w:rsidR="00C01720" w:rsidRPr="00A1061A">
              <w:rPr>
                <w:rStyle w:val="Lienhypertexte"/>
                <w:noProof/>
              </w:rPr>
              <w:t>Fonctionnement de la collecte</w:t>
            </w:r>
            <w:r w:rsidR="00C01720">
              <w:rPr>
                <w:noProof/>
                <w:webHidden/>
              </w:rPr>
              <w:tab/>
            </w:r>
            <w:r w:rsidR="00C01720">
              <w:rPr>
                <w:noProof/>
                <w:webHidden/>
              </w:rPr>
              <w:fldChar w:fldCharType="begin"/>
            </w:r>
            <w:r w:rsidR="00C01720">
              <w:rPr>
                <w:noProof/>
                <w:webHidden/>
              </w:rPr>
              <w:instrText xml:space="preserve"> PAGEREF _Toc181115277 \h </w:instrText>
            </w:r>
            <w:r w:rsidR="00C01720">
              <w:rPr>
                <w:noProof/>
                <w:webHidden/>
              </w:rPr>
            </w:r>
            <w:r w:rsidR="00C01720">
              <w:rPr>
                <w:noProof/>
                <w:webHidden/>
              </w:rPr>
              <w:fldChar w:fldCharType="separate"/>
            </w:r>
            <w:r w:rsidR="00C01720">
              <w:rPr>
                <w:noProof/>
                <w:webHidden/>
              </w:rPr>
              <w:t>9</w:t>
            </w:r>
            <w:r w:rsidR="00C01720">
              <w:rPr>
                <w:noProof/>
                <w:webHidden/>
              </w:rPr>
              <w:fldChar w:fldCharType="end"/>
            </w:r>
          </w:hyperlink>
        </w:p>
        <w:p w14:paraId="0826B175" w14:textId="7F25DA6B" w:rsidR="00C01720" w:rsidRDefault="00A00624">
          <w:pPr>
            <w:pStyle w:val="TM2"/>
            <w:rPr>
              <w:rFonts w:eastAsiaTheme="minorEastAsia"/>
              <w:lang w:eastAsia="fr-FR"/>
            </w:rPr>
          </w:pPr>
          <w:hyperlink w:anchor="_Toc181115278" w:history="1">
            <w:r w:rsidR="00C01720" w:rsidRPr="00A1061A">
              <w:rPr>
                <w:rStyle w:val="Lienhypertexte"/>
              </w:rPr>
              <w:t>4.1</w:t>
            </w:r>
            <w:r w:rsidR="00C01720">
              <w:rPr>
                <w:rFonts w:eastAsiaTheme="minorEastAsia"/>
                <w:lang w:eastAsia="fr-FR"/>
              </w:rPr>
              <w:tab/>
            </w:r>
            <w:r w:rsidR="00C01720" w:rsidRPr="00A1061A">
              <w:rPr>
                <w:rStyle w:val="Lienhypertexte"/>
              </w:rPr>
              <w:t>Canaux de transmission</w:t>
            </w:r>
            <w:r w:rsidR="00C01720">
              <w:rPr>
                <w:webHidden/>
              </w:rPr>
              <w:tab/>
            </w:r>
            <w:r w:rsidR="00C01720">
              <w:rPr>
                <w:webHidden/>
              </w:rPr>
              <w:fldChar w:fldCharType="begin"/>
            </w:r>
            <w:r w:rsidR="00C01720">
              <w:rPr>
                <w:webHidden/>
              </w:rPr>
              <w:instrText xml:space="preserve"> PAGEREF _Toc181115278 \h </w:instrText>
            </w:r>
            <w:r w:rsidR="00C01720">
              <w:rPr>
                <w:webHidden/>
              </w:rPr>
            </w:r>
            <w:r w:rsidR="00C01720">
              <w:rPr>
                <w:webHidden/>
              </w:rPr>
              <w:fldChar w:fldCharType="separate"/>
            </w:r>
            <w:r w:rsidR="00C01720">
              <w:rPr>
                <w:webHidden/>
              </w:rPr>
              <w:t>9</w:t>
            </w:r>
            <w:r w:rsidR="00C01720">
              <w:rPr>
                <w:webHidden/>
              </w:rPr>
              <w:fldChar w:fldCharType="end"/>
            </w:r>
          </w:hyperlink>
        </w:p>
        <w:p w14:paraId="4F728C93" w14:textId="7D5CB7BD" w:rsidR="00C01720" w:rsidRDefault="00A00624">
          <w:pPr>
            <w:pStyle w:val="TM2"/>
            <w:rPr>
              <w:rFonts w:eastAsiaTheme="minorEastAsia"/>
              <w:lang w:eastAsia="fr-FR"/>
            </w:rPr>
          </w:pPr>
          <w:hyperlink w:anchor="_Toc181115279" w:history="1">
            <w:r w:rsidR="00C01720" w:rsidRPr="00A1061A">
              <w:rPr>
                <w:rStyle w:val="Lienhypertexte"/>
              </w:rPr>
              <w:t>4.2</w:t>
            </w:r>
            <w:r w:rsidR="00C01720">
              <w:rPr>
                <w:rFonts w:eastAsiaTheme="minorEastAsia"/>
                <w:lang w:eastAsia="fr-FR"/>
              </w:rPr>
              <w:tab/>
            </w:r>
            <w:r w:rsidR="00C01720" w:rsidRPr="00A1061A">
              <w:rPr>
                <w:rStyle w:val="Lienhypertexte"/>
              </w:rPr>
              <w:t>Principes de transmission</w:t>
            </w:r>
            <w:r w:rsidR="00C01720">
              <w:rPr>
                <w:webHidden/>
              </w:rPr>
              <w:tab/>
            </w:r>
            <w:r w:rsidR="00C01720">
              <w:rPr>
                <w:webHidden/>
              </w:rPr>
              <w:fldChar w:fldCharType="begin"/>
            </w:r>
            <w:r w:rsidR="00C01720">
              <w:rPr>
                <w:webHidden/>
              </w:rPr>
              <w:instrText xml:space="preserve"> PAGEREF _Toc181115279 \h </w:instrText>
            </w:r>
            <w:r w:rsidR="00C01720">
              <w:rPr>
                <w:webHidden/>
              </w:rPr>
            </w:r>
            <w:r w:rsidR="00C01720">
              <w:rPr>
                <w:webHidden/>
              </w:rPr>
              <w:fldChar w:fldCharType="separate"/>
            </w:r>
            <w:r w:rsidR="00C01720">
              <w:rPr>
                <w:webHidden/>
              </w:rPr>
              <w:t>10</w:t>
            </w:r>
            <w:r w:rsidR="00C01720">
              <w:rPr>
                <w:webHidden/>
              </w:rPr>
              <w:fldChar w:fldCharType="end"/>
            </w:r>
          </w:hyperlink>
        </w:p>
        <w:p w14:paraId="7887D0A5" w14:textId="66073733" w:rsidR="00C01720" w:rsidRDefault="00A00624">
          <w:pPr>
            <w:pStyle w:val="TM3"/>
            <w:rPr>
              <w:rFonts w:eastAsiaTheme="minorEastAsia"/>
              <w:noProof/>
              <w:lang w:eastAsia="fr-FR"/>
            </w:rPr>
          </w:pPr>
          <w:hyperlink w:anchor="_Toc181115280" w:history="1">
            <w:r w:rsidR="00C01720" w:rsidRPr="00A1061A">
              <w:rPr>
                <w:rStyle w:val="Lienhypertexte"/>
                <w:noProof/>
              </w:rPr>
              <w:t>4.2.1</w:t>
            </w:r>
            <w:r w:rsidR="00C01720">
              <w:rPr>
                <w:rFonts w:eastAsiaTheme="minorEastAsia"/>
                <w:noProof/>
                <w:lang w:eastAsia="fr-FR"/>
              </w:rPr>
              <w:tab/>
            </w:r>
            <w:r w:rsidR="00C01720" w:rsidRPr="00A1061A">
              <w:rPr>
                <w:rStyle w:val="Lienhypertexte"/>
                <w:noProof/>
              </w:rPr>
              <w:t>Principes de remise d’un fichier XML</w:t>
            </w:r>
            <w:r w:rsidR="00C01720">
              <w:rPr>
                <w:noProof/>
                <w:webHidden/>
              </w:rPr>
              <w:tab/>
            </w:r>
            <w:r w:rsidR="00C01720">
              <w:rPr>
                <w:noProof/>
                <w:webHidden/>
              </w:rPr>
              <w:fldChar w:fldCharType="begin"/>
            </w:r>
            <w:r w:rsidR="00C01720">
              <w:rPr>
                <w:noProof/>
                <w:webHidden/>
              </w:rPr>
              <w:instrText xml:space="preserve"> PAGEREF _Toc181115280 \h </w:instrText>
            </w:r>
            <w:r w:rsidR="00C01720">
              <w:rPr>
                <w:noProof/>
                <w:webHidden/>
              </w:rPr>
            </w:r>
            <w:r w:rsidR="00C01720">
              <w:rPr>
                <w:noProof/>
                <w:webHidden/>
              </w:rPr>
              <w:fldChar w:fldCharType="separate"/>
            </w:r>
            <w:r w:rsidR="00C01720">
              <w:rPr>
                <w:noProof/>
                <w:webHidden/>
              </w:rPr>
              <w:t>10</w:t>
            </w:r>
            <w:r w:rsidR="00C01720">
              <w:rPr>
                <w:noProof/>
                <w:webHidden/>
              </w:rPr>
              <w:fldChar w:fldCharType="end"/>
            </w:r>
          </w:hyperlink>
        </w:p>
        <w:p w14:paraId="0D5C43B4" w14:textId="3097FF56" w:rsidR="00C01720" w:rsidRDefault="00A00624">
          <w:pPr>
            <w:pStyle w:val="TM3"/>
            <w:rPr>
              <w:rFonts w:eastAsiaTheme="minorEastAsia"/>
              <w:noProof/>
              <w:lang w:eastAsia="fr-FR"/>
            </w:rPr>
          </w:pPr>
          <w:hyperlink w:anchor="_Toc181115281" w:history="1">
            <w:r w:rsidR="00C01720" w:rsidRPr="00A1061A">
              <w:rPr>
                <w:rStyle w:val="Lienhypertexte"/>
                <w:noProof/>
              </w:rPr>
              <w:t>4.2.2</w:t>
            </w:r>
            <w:r w:rsidR="00C01720">
              <w:rPr>
                <w:rFonts w:eastAsiaTheme="minorEastAsia"/>
                <w:noProof/>
                <w:lang w:eastAsia="fr-FR"/>
              </w:rPr>
              <w:tab/>
            </w:r>
            <w:r w:rsidR="00C01720" w:rsidRPr="00A1061A">
              <w:rPr>
                <w:rStyle w:val="Lienhypertexte"/>
                <w:noProof/>
              </w:rPr>
              <w:t>Mode d’intégration des données de remise</w:t>
            </w:r>
            <w:r w:rsidR="00C01720">
              <w:rPr>
                <w:noProof/>
                <w:webHidden/>
              </w:rPr>
              <w:tab/>
            </w:r>
            <w:r w:rsidR="00C01720">
              <w:rPr>
                <w:noProof/>
                <w:webHidden/>
              </w:rPr>
              <w:fldChar w:fldCharType="begin"/>
            </w:r>
            <w:r w:rsidR="00C01720">
              <w:rPr>
                <w:noProof/>
                <w:webHidden/>
              </w:rPr>
              <w:instrText xml:space="preserve"> PAGEREF _Toc181115281 \h </w:instrText>
            </w:r>
            <w:r w:rsidR="00C01720">
              <w:rPr>
                <w:noProof/>
                <w:webHidden/>
              </w:rPr>
            </w:r>
            <w:r w:rsidR="00C01720">
              <w:rPr>
                <w:noProof/>
                <w:webHidden/>
              </w:rPr>
              <w:fldChar w:fldCharType="separate"/>
            </w:r>
            <w:r w:rsidR="00C01720">
              <w:rPr>
                <w:noProof/>
                <w:webHidden/>
              </w:rPr>
              <w:t>10</w:t>
            </w:r>
            <w:r w:rsidR="00C01720">
              <w:rPr>
                <w:noProof/>
                <w:webHidden/>
              </w:rPr>
              <w:fldChar w:fldCharType="end"/>
            </w:r>
          </w:hyperlink>
        </w:p>
        <w:p w14:paraId="279E0A50" w14:textId="4A84D409" w:rsidR="00C01720" w:rsidRDefault="00A00624">
          <w:pPr>
            <w:pStyle w:val="TM3"/>
            <w:rPr>
              <w:rFonts w:eastAsiaTheme="minorEastAsia"/>
              <w:noProof/>
              <w:lang w:eastAsia="fr-FR"/>
            </w:rPr>
          </w:pPr>
          <w:hyperlink w:anchor="_Toc181115282" w:history="1">
            <w:r w:rsidR="00C01720" w:rsidRPr="00A1061A">
              <w:rPr>
                <w:rStyle w:val="Lienhypertexte"/>
                <w:noProof/>
              </w:rPr>
              <w:t>4.2.3</w:t>
            </w:r>
            <w:r w:rsidR="00C01720">
              <w:rPr>
                <w:rFonts w:eastAsiaTheme="minorEastAsia"/>
                <w:noProof/>
                <w:lang w:eastAsia="fr-FR"/>
              </w:rPr>
              <w:tab/>
            </w:r>
            <w:r w:rsidR="00C01720" w:rsidRPr="00A1061A">
              <w:rPr>
                <w:rStyle w:val="Lienhypertexte"/>
                <w:noProof/>
              </w:rPr>
              <w:t>Format et règle générale d’alimentation des champs</w:t>
            </w:r>
            <w:r w:rsidR="00C01720">
              <w:rPr>
                <w:noProof/>
                <w:webHidden/>
              </w:rPr>
              <w:tab/>
            </w:r>
            <w:r w:rsidR="00C01720">
              <w:rPr>
                <w:noProof/>
                <w:webHidden/>
              </w:rPr>
              <w:fldChar w:fldCharType="begin"/>
            </w:r>
            <w:r w:rsidR="00C01720">
              <w:rPr>
                <w:noProof/>
                <w:webHidden/>
              </w:rPr>
              <w:instrText xml:space="preserve"> PAGEREF _Toc181115282 \h </w:instrText>
            </w:r>
            <w:r w:rsidR="00C01720">
              <w:rPr>
                <w:noProof/>
                <w:webHidden/>
              </w:rPr>
            </w:r>
            <w:r w:rsidR="00C01720">
              <w:rPr>
                <w:noProof/>
                <w:webHidden/>
              </w:rPr>
              <w:fldChar w:fldCharType="separate"/>
            </w:r>
            <w:r w:rsidR="00C01720">
              <w:rPr>
                <w:noProof/>
                <w:webHidden/>
              </w:rPr>
              <w:t>10</w:t>
            </w:r>
            <w:r w:rsidR="00C01720">
              <w:rPr>
                <w:noProof/>
                <w:webHidden/>
              </w:rPr>
              <w:fldChar w:fldCharType="end"/>
            </w:r>
          </w:hyperlink>
        </w:p>
        <w:p w14:paraId="74FE6232" w14:textId="7AD11F22" w:rsidR="00C01720" w:rsidRDefault="00A00624">
          <w:pPr>
            <w:pStyle w:val="TM3"/>
            <w:rPr>
              <w:rFonts w:eastAsiaTheme="minorEastAsia"/>
              <w:noProof/>
              <w:lang w:eastAsia="fr-FR"/>
            </w:rPr>
          </w:pPr>
          <w:hyperlink w:anchor="_Toc181115283" w:history="1">
            <w:r w:rsidR="00C01720" w:rsidRPr="00A1061A">
              <w:rPr>
                <w:rStyle w:val="Lienhypertexte"/>
                <w:noProof/>
              </w:rPr>
              <w:t>4.2.4</w:t>
            </w:r>
            <w:r w:rsidR="00C01720">
              <w:rPr>
                <w:rFonts w:eastAsiaTheme="minorEastAsia"/>
                <w:noProof/>
                <w:lang w:eastAsia="fr-FR"/>
              </w:rPr>
              <w:tab/>
            </w:r>
            <w:r w:rsidR="00C01720" w:rsidRPr="00A1061A">
              <w:rPr>
                <w:rStyle w:val="Lienhypertexte"/>
                <w:noProof/>
              </w:rPr>
              <w:t>Comptes rendus d’anomalies</w:t>
            </w:r>
            <w:r w:rsidR="00C01720">
              <w:rPr>
                <w:noProof/>
                <w:webHidden/>
              </w:rPr>
              <w:tab/>
            </w:r>
            <w:r w:rsidR="00C01720">
              <w:rPr>
                <w:noProof/>
                <w:webHidden/>
              </w:rPr>
              <w:fldChar w:fldCharType="begin"/>
            </w:r>
            <w:r w:rsidR="00C01720">
              <w:rPr>
                <w:noProof/>
                <w:webHidden/>
              </w:rPr>
              <w:instrText xml:space="preserve"> PAGEREF _Toc181115283 \h </w:instrText>
            </w:r>
            <w:r w:rsidR="00C01720">
              <w:rPr>
                <w:noProof/>
                <w:webHidden/>
              </w:rPr>
            </w:r>
            <w:r w:rsidR="00C01720">
              <w:rPr>
                <w:noProof/>
                <w:webHidden/>
              </w:rPr>
              <w:fldChar w:fldCharType="separate"/>
            </w:r>
            <w:r w:rsidR="00C01720">
              <w:rPr>
                <w:noProof/>
                <w:webHidden/>
              </w:rPr>
              <w:t>11</w:t>
            </w:r>
            <w:r w:rsidR="00C01720">
              <w:rPr>
                <w:noProof/>
                <w:webHidden/>
              </w:rPr>
              <w:fldChar w:fldCharType="end"/>
            </w:r>
          </w:hyperlink>
        </w:p>
        <w:p w14:paraId="5E0A0EC6" w14:textId="5DBEDCD0" w:rsidR="00C01720" w:rsidRDefault="00A00624">
          <w:pPr>
            <w:pStyle w:val="TM1"/>
            <w:rPr>
              <w:rFonts w:eastAsiaTheme="minorEastAsia"/>
              <w:b w:val="0"/>
              <w:noProof/>
              <w:color w:val="auto"/>
              <w:lang w:eastAsia="fr-FR"/>
            </w:rPr>
          </w:pPr>
          <w:hyperlink w:anchor="_Toc181115284" w:history="1">
            <w:r w:rsidR="00C01720" w:rsidRPr="00A1061A">
              <w:rPr>
                <w:rStyle w:val="Lienhypertexte"/>
                <w:noProof/>
              </w:rPr>
              <w:t>5</w:t>
            </w:r>
            <w:r w:rsidR="00C01720">
              <w:rPr>
                <w:rFonts w:eastAsiaTheme="minorEastAsia"/>
                <w:b w:val="0"/>
                <w:noProof/>
                <w:color w:val="auto"/>
                <w:lang w:eastAsia="fr-FR"/>
              </w:rPr>
              <w:tab/>
            </w:r>
            <w:r w:rsidR="00C01720" w:rsidRPr="00A1061A">
              <w:rPr>
                <w:rStyle w:val="Lienhypertexte"/>
                <w:noProof/>
              </w:rPr>
              <w:t>Spécification du fichier XML de remise</w:t>
            </w:r>
            <w:r w:rsidR="00C01720">
              <w:rPr>
                <w:noProof/>
                <w:webHidden/>
              </w:rPr>
              <w:tab/>
            </w:r>
            <w:r w:rsidR="00C01720">
              <w:rPr>
                <w:noProof/>
                <w:webHidden/>
              </w:rPr>
              <w:fldChar w:fldCharType="begin"/>
            </w:r>
            <w:r w:rsidR="00C01720">
              <w:rPr>
                <w:noProof/>
                <w:webHidden/>
              </w:rPr>
              <w:instrText xml:space="preserve"> PAGEREF _Toc181115284 \h </w:instrText>
            </w:r>
            <w:r w:rsidR="00C01720">
              <w:rPr>
                <w:noProof/>
                <w:webHidden/>
              </w:rPr>
            </w:r>
            <w:r w:rsidR="00C01720">
              <w:rPr>
                <w:noProof/>
                <w:webHidden/>
              </w:rPr>
              <w:fldChar w:fldCharType="separate"/>
            </w:r>
            <w:r w:rsidR="00C01720">
              <w:rPr>
                <w:noProof/>
                <w:webHidden/>
              </w:rPr>
              <w:t>12</w:t>
            </w:r>
            <w:r w:rsidR="00C01720">
              <w:rPr>
                <w:noProof/>
                <w:webHidden/>
              </w:rPr>
              <w:fldChar w:fldCharType="end"/>
            </w:r>
          </w:hyperlink>
        </w:p>
        <w:p w14:paraId="42E5B073" w14:textId="04F2CCD0" w:rsidR="00C01720" w:rsidRDefault="00A00624">
          <w:pPr>
            <w:pStyle w:val="TM2"/>
            <w:rPr>
              <w:rFonts w:eastAsiaTheme="minorEastAsia"/>
              <w:lang w:eastAsia="fr-FR"/>
            </w:rPr>
          </w:pPr>
          <w:hyperlink w:anchor="_Toc181115285" w:history="1">
            <w:r w:rsidR="00C01720" w:rsidRPr="00A1061A">
              <w:rPr>
                <w:rStyle w:val="Lienhypertexte"/>
              </w:rPr>
              <w:t>5.1</w:t>
            </w:r>
            <w:r w:rsidR="00C01720">
              <w:rPr>
                <w:rFonts w:eastAsiaTheme="minorEastAsia"/>
                <w:lang w:eastAsia="fr-FR"/>
              </w:rPr>
              <w:tab/>
            </w:r>
            <w:r w:rsidR="00C01720" w:rsidRPr="00A1061A">
              <w:rPr>
                <w:rStyle w:val="Lienhypertexte"/>
              </w:rPr>
              <w:t>Présentation schématique du fichier XML des données CARTE</w:t>
            </w:r>
            <w:r w:rsidR="00C01720">
              <w:rPr>
                <w:webHidden/>
              </w:rPr>
              <w:tab/>
            </w:r>
            <w:r w:rsidR="00C01720">
              <w:rPr>
                <w:webHidden/>
              </w:rPr>
              <w:fldChar w:fldCharType="begin"/>
            </w:r>
            <w:r w:rsidR="00C01720">
              <w:rPr>
                <w:webHidden/>
              </w:rPr>
              <w:instrText xml:space="preserve"> PAGEREF _Toc181115285 \h </w:instrText>
            </w:r>
            <w:r w:rsidR="00C01720">
              <w:rPr>
                <w:webHidden/>
              </w:rPr>
            </w:r>
            <w:r w:rsidR="00C01720">
              <w:rPr>
                <w:webHidden/>
              </w:rPr>
              <w:fldChar w:fldCharType="separate"/>
            </w:r>
            <w:r w:rsidR="00C01720">
              <w:rPr>
                <w:webHidden/>
              </w:rPr>
              <w:t>13</w:t>
            </w:r>
            <w:r w:rsidR="00C01720">
              <w:rPr>
                <w:webHidden/>
              </w:rPr>
              <w:fldChar w:fldCharType="end"/>
            </w:r>
          </w:hyperlink>
        </w:p>
        <w:p w14:paraId="00AF028C" w14:textId="4C822013" w:rsidR="00C01720" w:rsidRDefault="00A00624">
          <w:pPr>
            <w:pStyle w:val="TM2"/>
            <w:rPr>
              <w:rFonts w:eastAsiaTheme="minorEastAsia"/>
              <w:lang w:eastAsia="fr-FR"/>
            </w:rPr>
          </w:pPr>
          <w:hyperlink w:anchor="_Toc181115286" w:history="1">
            <w:r w:rsidR="00C01720" w:rsidRPr="00A1061A">
              <w:rPr>
                <w:rStyle w:val="Lienhypertexte"/>
              </w:rPr>
              <w:t>5.2</w:t>
            </w:r>
            <w:r w:rsidR="00C01720">
              <w:rPr>
                <w:rFonts w:eastAsiaTheme="minorEastAsia"/>
                <w:lang w:eastAsia="fr-FR"/>
              </w:rPr>
              <w:tab/>
            </w:r>
            <w:r w:rsidR="00C01720" w:rsidRPr="00A1061A">
              <w:rPr>
                <w:rStyle w:val="Lienhypertexte"/>
              </w:rPr>
              <w:t>Spécifications des champs de la têtière &lt;Administration&gt;</w:t>
            </w:r>
            <w:r w:rsidR="00C01720">
              <w:rPr>
                <w:webHidden/>
              </w:rPr>
              <w:tab/>
            </w:r>
            <w:r w:rsidR="00C01720">
              <w:rPr>
                <w:webHidden/>
              </w:rPr>
              <w:fldChar w:fldCharType="begin"/>
            </w:r>
            <w:r w:rsidR="00C01720">
              <w:rPr>
                <w:webHidden/>
              </w:rPr>
              <w:instrText xml:space="preserve"> PAGEREF _Toc181115286 \h </w:instrText>
            </w:r>
            <w:r w:rsidR="00C01720">
              <w:rPr>
                <w:webHidden/>
              </w:rPr>
            </w:r>
            <w:r w:rsidR="00C01720">
              <w:rPr>
                <w:webHidden/>
              </w:rPr>
              <w:fldChar w:fldCharType="separate"/>
            </w:r>
            <w:r w:rsidR="00C01720">
              <w:rPr>
                <w:webHidden/>
              </w:rPr>
              <w:t>13</w:t>
            </w:r>
            <w:r w:rsidR="00C01720">
              <w:rPr>
                <w:webHidden/>
              </w:rPr>
              <w:fldChar w:fldCharType="end"/>
            </w:r>
          </w:hyperlink>
        </w:p>
        <w:p w14:paraId="5501755F" w14:textId="74707EEA" w:rsidR="00C01720" w:rsidRDefault="00A00624">
          <w:pPr>
            <w:pStyle w:val="TM2"/>
            <w:rPr>
              <w:rFonts w:eastAsiaTheme="minorEastAsia"/>
              <w:lang w:eastAsia="fr-FR"/>
            </w:rPr>
          </w:pPr>
          <w:hyperlink w:anchor="_Toc181115287" w:history="1">
            <w:r w:rsidR="00C01720" w:rsidRPr="00A1061A">
              <w:rPr>
                <w:rStyle w:val="Lienhypertexte"/>
              </w:rPr>
              <w:t>5.3</w:t>
            </w:r>
            <w:r w:rsidR="00C01720">
              <w:rPr>
                <w:rFonts w:eastAsiaTheme="minorEastAsia"/>
                <w:lang w:eastAsia="fr-FR"/>
              </w:rPr>
              <w:tab/>
            </w:r>
            <w:r w:rsidR="00C01720" w:rsidRPr="00A1061A">
              <w:rPr>
                <w:rStyle w:val="Lienhypertexte"/>
              </w:rPr>
              <w:t>Spécifications des champs de la déclaration FRAUDED-2024 &lt;Report&gt;</w:t>
            </w:r>
            <w:r w:rsidR="00C01720">
              <w:rPr>
                <w:webHidden/>
              </w:rPr>
              <w:tab/>
            </w:r>
            <w:r w:rsidR="00C01720">
              <w:rPr>
                <w:webHidden/>
              </w:rPr>
              <w:fldChar w:fldCharType="begin"/>
            </w:r>
            <w:r w:rsidR="00C01720">
              <w:rPr>
                <w:webHidden/>
              </w:rPr>
              <w:instrText xml:space="preserve"> PAGEREF _Toc181115287 \h </w:instrText>
            </w:r>
            <w:r w:rsidR="00C01720">
              <w:rPr>
                <w:webHidden/>
              </w:rPr>
            </w:r>
            <w:r w:rsidR="00C01720">
              <w:rPr>
                <w:webHidden/>
              </w:rPr>
              <w:fldChar w:fldCharType="separate"/>
            </w:r>
            <w:r w:rsidR="00C01720">
              <w:rPr>
                <w:webHidden/>
              </w:rPr>
              <w:t>14</w:t>
            </w:r>
            <w:r w:rsidR="00C01720">
              <w:rPr>
                <w:webHidden/>
              </w:rPr>
              <w:fldChar w:fldCharType="end"/>
            </w:r>
          </w:hyperlink>
        </w:p>
        <w:p w14:paraId="3400A66A" w14:textId="5A515903" w:rsidR="00C01720" w:rsidRDefault="00A00624">
          <w:pPr>
            <w:pStyle w:val="TM3"/>
            <w:rPr>
              <w:rFonts w:eastAsiaTheme="minorEastAsia"/>
              <w:noProof/>
              <w:lang w:eastAsia="fr-FR"/>
            </w:rPr>
          </w:pPr>
          <w:hyperlink w:anchor="_Toc181115288" w:history="1">
            <w:r w:rsidR="00C01720" w:rsidRPr="00A1061A">
              <w:rPr>
                <w:rStyle w:val="Lienhypertexte"/>
                <w:noProof/>
              </w:rPr>
              <w:t>5.3.1</w:t>
            </w:r>
            <w:r w:rsidR="00C01720">
              <w:rPr>
                <w:rFonts w:eastAsiaTheme="minorEastAsia"/>
                <w:noProof/>
                <w:lang w:eastAsia="fr-FR"/>
              </w:rPr>
              <w:tab/>
            </w:r>
            <w:r w:rsidR="00C01720" w:rsidRPr="00A1061A">
              <w:rPr>
                <w:rStyle w:val="Lienhypertexte"/>
                <w:noProof/>
              </w:rPr>
              <w:t>Spécification de la balise &lt;Report&gt;</w:t>
            </w:r>
            <w:r w:rsidR="00C01720">
              <w:rPr>
                <w:noProof/>
                <w:webHidden/>
              </w:rPr>
              <w:tab/>
            </w:r>
            <w:r w:rsidR="00C01720">
              <w:rPr>
                <w:noProof/>
                <w:webHidden/>
              </w:rPr>
              <w:fldChar w:fldCharType="begin"/>
            </w:r>
            <w:r w:rsidR="00C01720">
              <w:rPr>
                <w:noProof/>
                <w:webHidden/>
              </w:rPr>
              <w:instrText xml:space="preserve"> PAGEREF _Toc181115288 \h </w:instrText>
            </w:r>
            <w:r w:rsidR="00C01720">
              <w:rPr>
                <w:noProof/>
                <w:webHidden/>
              </w:rPr>
            </w:r>
            <w:r w:rsidR="00C01720">
              <w:rPr>
                <w:noProof/>
                <w:webHidden/>
              </w:rPr>
              <w:fldChar w:fldCharType="separate"/>
            </w:r>
            <w:r w:rsidR="00C01720">
              <w:rPr>
                <w:noProof/>
                <w:webHidden/>
              </w:rPr>
              <w:t>14</w:t>
            </w:r>
            <w:r w:rsidR="00C01720">
              <w:rPr>
                <w:noProof/>
                <w:webHidden/>
              </w:rPr>
              <w:fldChar w:fldCharType="end"/>
            </w:r>
          </w:hyperlink>
        </w:p>
        <w:p w14:paraId="17FCFAD7" w14:textId="2B3CA1F9" w:rsidR="00C01720" w:rsidRDefault="00A00624">
          <w:pPr>
            <w:pStyle w:val="TM3"/>
            <w:rPr>
              <w:rFonts w:eastAsiaTheme="minorEastAsia"/>
              <w:noProof/>
              <w:lang w:eastAsia="fr-FR"/>
            </w:rPr>
          </w:pPr>
          <w:hyperlink w:anchor="_Toc181115289" w:history="1">
            <w:r w:rsidR="00C01720" w:rsidRPr="00A1061A">
              <w:rPr>
                <w:rStyle w:val="Lienhypertexte"/>
                <w:noProof/>
              </w:rPr>
              <w:t>5.3.2</w:t>
            </w:r>
            <w:r w:rsidR="00C01720">
              <w:rPr>
                <w:rFonts w:eastAsiaTheme="minorEastAsia"/>
                <w:noProof/>
                <w:lang w:eastAsia="fr-FR"/>
              </w:rPr>
              <w:tab/>
            </w:r>
            <w:r w:rsidR="00C01720" w:rsidRPr="00A1061A">
              <w:rPr>
                <w:rStyle w:val="Lienhypertexte"/>
                <w:noProof/>
              </w:rPr>
              <w:t>Spécification des champs des axes d’analyse</w:t>
            </w:r>
            <w:r w:rsidR="00C01720">
              <w:rPr>
                <w:noProof/>
                <w:webHidden/>
              </w:rPr>
              <w:tab/>
            </w:r>
            <w:r w:rsidR="00C01720">
              <w:rPr>
                <w:noProof/>
                <w:webHidden/>
              </w:rPr>
              <w:fldChar w:fldCharType="begin"/>
            </w:r>
            <w:r w:rsidR="00C01720">
              <w:rPr>
                <w:noProof/>
                <w:webHidden/>
              </w:rPr>
              <w:instrText xml:space="preserve"> PAGEREF _Toc181115289 \h </w:instrText>
            </w:r>
            <w:r w:rsidR="00C01720">
              <w:rPr>
                <w:noProof/>
                <w:webHidden/>
              </w:rPr>
            </w:r>
            <w:r w:rsidR="00C01720">
              <w:rPr>
                <w:noProof/>
                <w:webHidden/>
              </w:rPr>
              <w:fldChar w:fldCharType="separate"/>
            </w:r>
            <w:r w:rsidR="00C01720">
              <w:rPr>
                <w:noProof/>
                <w:webHidden/>
              </w:rPr>
              <w:t>14</w:t>
            </w:r>
            <w:r w:rsidR="00C01720">
              <w:rPr>
                <w:noProof/>
                <w:webHidden/>
              </w:rPr>
              <w:fldChar w:fldCharType="end"/>
            </w:r>
          </w:hyperlink>
        </w:p>
        <w:p w14:paraId="5F2FC4C6" w14:textId="187A8BB1" w:rsidR="00C01720" w:rsidRDefault="00A00624">
          <w:pPr>
            <w:pStyle w:val="TM3"/>
            <w:rPr>
              <w:rFonts w:eastAsiaTheme="minorEastAsia"/>
              <w:noProof/>
              <w:lang w:eastAsia="fr-FR"/>
            </w:rPr>
          </w:pPr>
          <w:hyperlink w:anchor="_Toc181115290" w:history="1">
            <w:r w:rsidR="00C01720" w:rsidRPr="00A1061A">
              <w:rPr>
                <w:rStyle w:val="Lienhypertexte"/>
                <w:noProof/>
              </w:rPr>
              <w:t>5.3.3</w:t>
            </w:r>
            <w:r w:rsidR="00C01720">
              <w:rPr>
                <w:rFonts w:eastAsiaTheme="minorEastAsia"/>
                <w:noProof/>
                <w:lang w:eastAsia="fr-FR"/>
              </w:rPr>
              <w:tab/>
            </w:r>
            <w:r w:rsidR="00C01720" w:rsidRPr="00A1061A">
              <w:rPr>
                <w:rStyle w:val="Lienhypertexte"/>
                <w:noProof/>
              </w:rPr>
              <w:t>Spécification des champs du premier axe d’analyse principal &lt;operations&gt;</w:t>
            </w:r>
            <w:r w:rsidR="00C01720">
              <w:rPr>
                <w:noProof/>
                <w:webHidden/>
              </w:rPr>
              <w:tab/>
            </w:r>
            <w:r w:rsidR="00C01720">
              <w:rPr>
                <w:noProof/>
                <w:webHidden/>
              </w:rPr>
              <w:fldChar w:fldCharType="begin"/>
            </w:r>
            <w:r w:rsidR="00C01720">
              <w:rPr>
                <w:noProof/>
                <w:webHidden/>
              </w:rPr>
              <w:instrText xml:space="preserve"> PAGEREF _Toc181115290 \h </w:instrText>
            </w:r>
            <w:r w:rsidR="00C01720">
              <w:rPr>
                <w:noProof/>
                <w:webHidden/>
              </w:rPr>
            </w:r>
            <w:r w:rsidR="00C01720">
              <w:rPr>
                <w:noProof/>
                <w:webHidden/>
              </w:rPr>
              <w:fldChar w:fldCharType="separate"/>
            </w:r>
            <w:r w:rsidR="00C01720">
              <w:rPr>
                <w:noProof/>
                <w:webHidden/>
              </w:rPr>
              <w:t>16</w:t>
            </w:r>
            <w:r w:rsidR="00C01720">
              <w:rPr>
                <w:noProof/>
                <w:webHidden/>
              </w:rPr>
              <w:fldChar w:fldCharType="end"/>
            </w:r>
          </w:hyperlink>
        </w:p>
        <w:p w14:paraId="469CC263" w14:textId="471E439F" w:rsidR="00C01720" w:rsidRDefault="00A00624">
          <w:pPr>
            <w:pStyle w:val="TM4"/>
            <w:rPr>
              <w:rFonts w:eastAsiaTheme="minorEastAsia"/>
              <w:noProof/>
              <w:lang w:eastAsia="fr-FR"/>
            </w:rPr>
          </w:pPr>
          <w:hyperlink w:anchor="_Toc181115291" w:history="1">
            <w:r w:rsidR="00C01720" w:rsidRPr="00A1061A">
              <w:rPr>
                <w:rStyle w:val="Lienhypertexte"/>
                <w:noProof/>
              </w:rPr>
              <w:t>5.3.3.1</w:t>
            </w:r>
            <w:r w:rsidR="00C01720">
              <w:rPr>
                <w:rFonts w:eastAsiaTheme="minorEastAsia"/>
                <w:noProof/>
                <w:lang w:eastAsia="fr-FR"/>
              </w:rPr>
              <w:tab/>
            </w:r>
            <w:r w:rsidR="00C01720" w:rsidRPr="00A1061A">
              <w:rPr>
                <w:rStyle w:val="Lienhypertexte"/>
                <w:noProof/>
              </w:rPr>
              <w:t>F1 : Agrégats volume/valeur ventilés par moyen de paiement et type d’opération sur l'ensemble de la zone géographique &lt;agMoyPaiTypeOpeZoneGeo&gt;</w:t>
            </w:r>
            <w:r w:rsidR="00C01720">
              <w:rPr>
                <w:noProof/>
                <w:webHidden/>
              </w:rPr>
              <w:tab/>
            </w:r>
            <w:r w:rsidR="00C01720">
              <w:rPr>
                <w:noProof/>
                <w:webHidden/>
              </w:rPr>
              <w:fldChar w:fldCharType="begin"/>
            </w:r>
            <w:r w:rsidR="00C01720">
              <w:rPr>
                <w:noProof/>
                <w:webHidden/>
              </w:rPr>
              <w:instrText xml:space="preserve"> PAGEREF _Toc181115291 \h </w:instrText>
            </w:r>
            <w:r w:rsidR="00C01720">
              <w:rPr>
                <w:noProof/>
                <w:webHidden/>
              </w:rPr>
            </w:r>
            <w:r w:rsidR="00C01720">
              <w:rPr>
                <w:noProof/>
                <w:webHidden/>
              </w:rPr>
              <w:fldChar w:fldCharType="separate"/>
            </w:r>
            <w:r w:rsidR="00C01720">
              <w:rPr>
                <w:noProof/>
                <w:webHidden/>
              </w:rPr>
              <w:t>17</w:t>
            </w:r>
            <w:r w:rsidR="00C01720">
              <w:rPr>
                <w:noProof/>
                <w:webHidden/>
              </w:rPr>
              <w:fldChar w:fldCharType="end"/>
            </w:r>
          </w:hyperlink>
        </w:p>
        <w:p w14:paraId="06DA1D5F" w14:textId="33A90A4A" w:rsidR="00C01720" w:rsidRDefault="00A00624">
          <w:pPr>
            <w:pStyle w:val="TM4"/>
            <w:rPr>
              <w:rFonts w:eastAsiaTheme="minorEastAsia"/>
              <w:noProof/>
              <w:lang w:eastAsia="fr-FR"/>
            </w:rPr>
          </w:pPr>
          <w:hyperlink w:anchor="_Toc181115292" w:history="1">
            <w:r w:rsidR="00C01720" w:rsidRPr="00A1061A">
              <w:rPr>
                <w:rStyle w:val="Lienhypertexte"/>
                <w:noProof/>
              </w:rPr>
              <w:t>5.3.3.2</w:t>
            </w:r>
            <w:r w:rsidR="00C01720">
              <w:rPr>
                <w:rFonts w:eastAsiaTheme="minorEastAsia"/>
                <w:noProof/>
                <w:lang w:eastAsia="fr-FR"/>
              </w:rPr>
              <w:tab/>
            </w:r>
            <w:r w:rsidR="00C01720" w:rsidRPr="00A1061A">
              <w:rPr>
                <w:rStyle w:val="Lienhypertexte"/>
                <w:noProof/>
              </w:rPr>
              <w:t>F2 : Agrégats volume/valeur ventilés par moyen de paiement, type d’opération, canal et type de transaction sur l'ensemble de la zone géographique &lt;agMoyPaiTypeOpeCanalTransactFctAuthOrigineFraudeZoneGeo&gt;</w:t>
            </w:r>
            <w:r w:rsidR="00C01720">
              <w:rPr>
                <w:noProof/>
                <w:webHidden/>
              </w:rPr>
              <w:tab/>
            </w:r>
            <w:r w:rsidR="00C01720">
              <w:rPr>
                <w:noProof/>
                <w:webHidden/>
              </w:rPr>
              <w:fldChar w:fldCharType="begin"/>
            </w:r>
            <w:r w:rsidR="00C01720">
              <w:rPr>
                <w:noProof/>
                <w:webHidden/>
              </w:rPr>
              <w:instrText xml:space="preserve"> PAGEREF _Toc181115292 \h </w:instrText>
            </w:r>
            <w:r w:rsidR="00C01720">
              <w:rPr>
                <w:noProof/>
                <w:webHidden/>
              </w:rPr>
            </w:r>
            <w:r w:rsidR="00C01720">
              <w:rPr>
                <w:noProof/>
                <w:webHidden/>
              </w:rPr>
              <w:fldChar w:fldCharType="separate"/>
            </w:r>
            <w:r w:rsidR="00C01720">
              <w:rPr>
                <w:noProof/>
                <w:webHidden/>
              </w:rPr>
              <w:t>18</w:t>
            </w:r>
            <w:r w:rsidR="00C01720">
              <w:rPr>
                <w:noProof/>
                <w:webHidden/>
              </w:rPr>
              <w:fldChar w:fldCharType="end"/>
            </w:r>
          </w:hyperlink>
        </w:p>
        <w:p w14:paraId="78A56AF9" w14:textId="0CF25563" w:rsidR="00C01720" w:rsidRDefault="00A00624">
          <w:pPr>
            <w:pStyle w:val="TM4"/>
            <w:rPr>
              <w:rFonts w:eastAsiaTheme="minorEastAsia"/>
              <w:noProof/>
              <w:lang w:eastAsia="fr-FR"/>
            </w:rPr>
          </w:pPr>
          <w:hyperlink w:anchor="_Toc181115293" w:history="1">
            <w:r w:rsidR="00C01720" w:rsidRPr="00A1061A">
              <w:rPr>
                <w:rStyle w:val="Lienhypertexte"/>
                <w:noProof/>
              </w:rPr>
              <w:t>5.3.3.3</w:t>
            </w:r>
            <w:r w:rsidR="00C01720">
              <w:rPr>
                <w:rFonts w:eastAsiaTheme="minorEastAsia"/>
                <w:noProof/>
                <w:lang w:eastAsia="fr-FR"/>
              </w:rPr>
              <w:tab/>
            </w:r>
            <w:r w:rsidR="00C01720" w:rsidRPr="00A1061A">
              <w:rPr>
                <w:rStyle w:val="Lienhypertexte"/>
                <w:noProof/>
              </w:rPr>
              <w:t>F2A : Agrégats volume/valeur ventilés par moyen de paiement, type d’opération, canal, type de transaction, type d'authentification et origine de la fraude sur l'ensemble de la zone géographique &lt;agMoyPaiTypeOpeCanalTransactFctAuthOrigineFraudeZoneGeo&gt;</w:t>
            </w:r>
            <w:r w:rsidR="00C01720">
              <w:rPr>
                <w:noProof/>
                <w:webHidden/>
              </w:rPr>
              <w:tab/>
            </w:r>
            <w:r w:rsidR="00C01720">
              <w:rPr>
                <w:noProof/>
                <w:webHidden/>
              </w:rPr>
              <w:fldChar w:fldCharType="begin"/>
            </w:r>
            <w:r w:rsidR="00C01720">
              <w:rPr>
                <w:noProof/>
                <w:webHidden/>
              </w:rPr>
              <w:instrText xml:space="preserve"> PAGEREF _Toc181115293 \h </w:instrText>
            </w:r>
            <w:r w:rsidR="00C01720">
              <w:rPr>
                <w:noProof/>
                <w:webHidden/>
              </w:rPr>
            </w:r>
            <w:r w:rsidR="00C01720">
              <w:rPr>
                <w:noProof/>
                <w:webHidden/>
              </w:rPr>
              <w:fldChar w:fldCharType="separate"/>
            </w:r>
            <w:r w:rsidR="00C01720">
              <w:rPr>
                <w:noProof/>
                <w:webHidden/>
              </w:rPr>
              <w:t>18</w:t>
            </w:r>
            <w:r w:rsidR="00C01720">
              <w:rPr>
                <w:noProof/>
                <w:webHidden/>
              </w:rPr>
              <w:fldChar w:fldCharType="end"/>
            </w:r>
          </w:hyperlink>
        </w:p>
        <w:p w14:paraId="7D05CBC3" w14:textId="457901B2" w:rsidR="00C01720" w:rsidRDefault="00A00624">
          <w:pPr>
            <w:pStyle w:val="TM4"/>
            <w:rPr>
              <w:rFonts w:eastAsiaTheme="minorEastAsia"/>
              <w:noProof/>
              <w:lang w:eastAsia="fr-FR"/>
            </w:rPr>
          </w:pPr>
          <w:hyperlink w:anchor="_Toc181115294" w:history="1">
            <w:r w:rsidR="00C01720" w:rsidRPr="00A1061A">
              <w:rPr>
                <w:rStyle w:val="Lienhypertexte"/>
                <w:noProof/>
              </w:rPr>
              <w:t>5.3.3.4</w:t>
            </w:r>
            <w:r w:rsidR="00C01720">
              <w:rPr>
                <w:rFonts w:eastAsiaTheme="minorEastAsia"/>
                <w:noProof/>
                <w:lang w:eastAsia="fr-FR"/>
              </w:rPr>
              <w:tab/>
            </w:r>
            <w:r w:rsidR="00C01720" w:rsidRPr="00A1061A">
              <w:rPr>
                <w:rStyle w:val="Lienhypertexte"/>
                <w:noProof/>
              </w:rPr>
              <w:t>F2B : Agrégats volume/valeur ventilés par moyen de paiement, type d’opération, canal, type de transaction et fonction de moyen de paiement sur l'ensemble de la zone géographique &lt;agMoyPaiTypeOpeCanalTransactFctAuthOrigineFraudeZoneGeo&gt;</w:t>
            </w:r>
            <w:r w:rsidR="00C01720">
              <w:rPr>
                <w:noProof/>
                <w:webHidden/>
              </w:rPr>
              <w:tab/>
            </w:r>
            <w:r w:rsidR="00C01720">
              <w:rPr>
                <w:noProof/>
                <w:webHidden/>
              </w:rPr>
              <w:fldChar w:fldCharType="begin"/>
            </w:r>
            <w:r w:rsidR="00C01720">
              <w:rPr>
                <w:noProof/>
                <w:webHidden/>
              </w:rPr>
              <w:instrText xml:space="preserve"> PAGEREF _Toc181115294 \h </w:instrText>
            </w:r>
            <w:r w:rsidR="00C01720">
              <w:rPr>
                <w:noProof/>
                <w:webHidden/>
              </w:rPr>
            </w:r>
            <w:r w:rsidR="00C01720">
              <w:rPr>
                <w:noProof/>
                <w:webHidden/>
              </w:rPr>
              <w:fldChar w:fldCharType="separate"/>
            </w:r>
            <w:r w:rsidR="00C01720">
              <w:rPr>
                <w:noProof/>
                <w:webHidden/>
              </w:rPr>
              <w:t>19</w:t>
            </w:r>
            <w:r w:rsidR="00C01720">
              <w:rPr>
                <w:noProof/>
                <w:webHidden/>
              </w:rPr>
              <w:fldChar w:fldCharType="end"/>
            </w:r>
          </w:hyperlink>
        </w:p>
        <w:p w14:paraId="6266FB0A" w14:textId="65A2F288" w:rsidR="00C01720" w:rsidRDefault="00A00624">
          <w:pPr>
            <w:pStyle w:val="TM4"/>
            <w:rPr>
              <w:rFonts w:eastAsiaTheme="minorEastAsia"/>
              <w:noProof/>
              <w:lang w:eastAsia="fr-FR"/>
            </w:rPr>
          </w:pPr>
          <w:hyperlink w:anchor="_Toc181115295" w:history="1">
            <w:r w:rsidR="00C01720" w:rsidRPr="00A1061A">
              <w:rPr>
                <w:rStyle w:val="Lienhypertexte"/>
                <w:noProof/>
              </w:rPr>
              <w:t>5.3.3.5</w:t>
            </w:r>
            <w:r w:rsidR="00C01720">
              <w:rPr>
                <w:rFonts w:eastAsiaTheme="minorEastAsia"/>
                <w:noProof/>
                <w:lang w:eastAsia="fr-FR"/>
              </w:rPr>
              <w:tab/>
            </w:r>
            <w:r w:rsidR="00C01720" w:rsidRPr="00A1061A">
              <w:rPr>
                <w:rStyle w:val="Lienhypertexte"/>
                <w:noProof/>
              </w:rPr>
              <w:t>F3 : Agrégats volume/valeur ventilés par moyen de paiement, type d’opération et fonction de moyen paiement sur l'ensemble de la zone géographique &lt;agMoyPaiTypeOpeFctOrigZoneGeo&gt;</w:t>
            </w:r>
            <w:r w:rsidR="00C01720">
              <w:rPr>
                <w:noProof/>
                <w:webHidden/>
              </w:rPr>
              <w:tab/>
            </w:r>
            <w:r w:rsidR="00C01720">
              <w:rPr>
                <w:noProof/>
                <w:webHidden/>
              </w:rPr>
              <w:fldChar w:fldCharType="begin"/>
            </w:r>
            <w:r w:rsidR="00C01720">
              <w:rPr>
                <w:noProof/>
                <w:webHidden/>
              </w:rPr>
              <w:instrText xml:space="preserve"> PAGEREF _Toc181115295 \h </w:instrText>
            </w:r>
            <w:r w:rsidR="00C01720">
              <w:rPr>
                <w:noProof/>
                <w:webHidden/>
              </w:rPr>
            </w:r>
            <w:r w:rsidR="00C01720">
              <w:rPr>
                <w:noProof/>
                <w:webHidden/>
              </w:rPr>
              <w:fldChar w:fldCharType="separate"/>
            </w:r>
            <w:r w:rsidR="00C01720">
              <w:rPr>
                <w:noProof/>
                <w:webHidden/>
              </w:rPr>
              <w:t>19</w:t>
            </w:r>
            <w:r w:rsidR="00C01720">
              <w:rPr>
                <w:noProof/>
                <w:webHidden/>
              </w:rPr>
              <w:fldChar w:fldCharType="end"/>
            </w:r>
          </w:hyperlink>
        </w:p>
        <w:p w14:paraId="23B98A92" w14:textId="204CE4FE" w:rsidR="00C01720" w:rsidRDefault="00A00624">
          <w:pPr>
            <w:pStyle w:val="TM4"/>
            <w:rPr>
              <w:rFonts w:eastAsiaTheme="minorEastAsia"/>
              <w:noProof/>
              <w:lang w:eastAsia="fr-FR"/>
            </w:rPr>
          </w:pPr>
          <w:hyperlink w:anchor="_Toc181115296" w:history="1">
            <w:r w:rsidR="00C01720" w:rsidRPr="00A1061A">
              <w:rPr>
                <w:rStyle w:val="Lienhypertexte"/>
                <w:noProof/>
              </w:rPr>
              <w:t>5.3.3.6</w:t>
            </w:r>
            <w:r w:rsidR="00C01720">
              <w:rPr>
                <w:rFonts w:eastAsiaTheme="minorEastAsia"/>
                <w:noProof/>
                <w:lang w:eastAsia="fr-FR"/>
              </w:rPr>
              <w:tab/>
            </w:r>
            <w:r w:rsidR="00C01720" w:rsidRPr="00A1061A">
              <w:rPr>
                <w:rStyle w:val="Lienhypertexte"/>
                <w:noProof/>
              </w:rPr>
              <w:t>F3A : Agrégats volume/valeur ventilés par moyen de paiement, type d’opération et origine de la fraude sur l'ensemble de la zone géographique &lt;agMoyPaiTypeOpeFctOrigZoneGeo&gt;</w:t>
            </w:r>
            <w:r w:rsidR="00C01720">
              <w:rPr>
                <w:noProof/>
                <w:webHidden/>
              </w:rPr>
              <w:tab/>
            </w:r>
            <w:r w:rsidR="00C01720">
              <w:rPr>
                <w:noProof/>
                <w:webHidden/>
              </w:rPr>
              <w:fldChar w:fldCharType="begin"/>
            </w:r>
            <w:r w:rsidR="00C01720">
              <w:rPr>
                <w:noProof/>
                <w:webHidden/>
              </w:rPr>
              <w:instrText xml:space="preserve"> PAGEREF _Toc181115296 \h </w:instrText>
            </w:r>
            <w:r w:rsidR="00C01720">
              <w:rPr>
                <w:noProof/>
                <w:webHidden/>
              </w:rPr>
            </w:r>
            <w:r w:rsidR="00C01720">
              <w:rPr>
                <w:noProof/>
                <w:webHidden/>
              </w:rPr>
              <w:fldChar w:fldCharType="separate"/>
            </w:r>
            <w:r w:rsidR="00C01720">
              <w:rPr>
                <w:noProof/>
                <w:webHidden/>
              </w:rPr>
              <w:t>20</w:t>
            </w:r>
            <w:r w:rsidR="00C01720">
              <w:rPr>
                <w:noProof/>
                <w:webHidden/>
              </w:rPr>
              <w:fldChar w:fldCharType="end"/>
            </w:r>
          </w:hyperlink>
        </w:p>
        <w:p w14:paraId="2005D803" w14:textId="75BDD1A6" w:rsidR="00C01720" w:rsidRDefault="00A00624">
          <w:pPr>
            <w:pStyle w:val="TM4"/>
            <w:rPr>
              <w:rFonts w:eastAsiaTheme="minorEastAsia"/>
              <w:noProof/>
              <w:lang w:eastAsia="fr-FR"/>
            </w:rPr>
          </w:pPr>
          <w:hyperlink w:anchor="_Toc181115297" w:history="1">
            <w:r w:rsidR="00C01720" w:rsidRPr="00A1061A">
              <w:rPr>
                <w:rStyle w:val="Lienhypertexte"/>
                <w:noProof/>
              </w:rPr>
              <w:t>5.3.3.7</w:t>
            </w:r>
            <w:r w:rsidR="00C01720">
              <w:rPr>
                <w:rFonts w:eastAsiaTheme="minorEastAsia"/>
                <w:noProof/>
                <w:lang w:eastAsia="fr-FR"/>
              </w:rPr>
              <w:tab/>
            </w:r>
            <w:r w:rsidR="00C01720" w:rsidRPr="00A1061A">
              <w:rPr>
                <w:rStyle w:val="Lienhypertexte"/>
                <w:noProof/>
              </w:rPr>
              <w:t>F4 : Agrégats volume/valeur ventilés par moyen de paiement, type d'opération, canal, type de canal sur l'ensemble de la zone géographique &lt; agMoyPaiTypeOpeCanalTypeCanalZoneGeo&gt;</w:t>
            </w:r>
            <w:r w:rsidR="00C01720">
              <w:rPr>
                <w:noProof/>
                <w:webHidden/>
              </w:rPr>
              <w:tab/>
            </w:r>
            <w:r w:rsidR="00C01720">
              <w:rPr>
                <w:noProof/>
                <w:webHidden/>
              </w:rPr>
              <w:fldChar w:fldCharType="begin"/>
            </w:r>
            <w:r w:rsidR="00C01720">
              <w:rPr>
                <w:noProof/>
                <w:webHidden/>
              </w:rPr>
              <w:instrText xml:space="preserve"> PAGEREF _Toc181115297 \h </w:instrText>
            </w:r>
            <w:r w:rsidR="00C01720">
              <w:rPr>
                <w:noProof/>
                <w:webHidden/>
              </w:rPr>
            </w:r>
            <w:r w:rsidR="00C01720">
              <w:rPr>
                <w:noProof/>
                <w:webHidden/>
              </w:rPr>
              <w:fldChar w:fldCharType="separate"/>
            </w:r>
            <w:r w:rsidR="00C01720">
              <w:rPr>
                <w:noProof/>
                <w:webHidden/>
              </w:rPr>
              <w:t>20</w:t>
            </w:r>
            <w:r w:rsidR="00C01720">
              <w:rPr>
                <w:noProof/>
                <w:webHidden/>
              </w:rPr>
              <w:fldChar w:fldCharType="end"/>
            </w:r>
          </w:hyperlink>
        </w:p>
        <w:p w14:paraId="1B3C9DD2" w14:textId="07B62D31" w:rsidR="00C01720" w:rsidRDefault="00A00624">
          <w:pPr>
            <w:pStyle w:val="TM4"/>
            <w:rPr>
              <w:rFonts w:eastAsiaTheme="minorEastAsia"/>
              <w:noProof/>
              <w:lang w:eastAsia="fr-FR"/>
            </w:rPr>
          </w:pPr>
          <w:hyperlink w:anchor="_Toc181115298" w:history="1">
            <w:r w:rsidR="00C01720" w:rsidRPr="00A1061A">
              <w:rPr>
                <w:rStyle w:val="Lienhypertexte"/>
                <w:noProof/>
              </w:rPr>
              <w:t>5.3.3.8</w:t>
            </w:r>
            <w:r w:rsidR="00C01720">
              <w:rPr>
                <w:rFonts w:eastAsiaTheme="minorEastAsia"/>
                <w:noProof/>
                <w:lang w:eastAsia="fr-FR"/>
              </w:rPr>
              <w:tab/>
            </w:r>
            <w:r w:rsidR="00C01720" w:rsidRPr="00A1061A">
              <w:rPr>
                <w:rStyle w:val="Lienhypertexte"/>
                <w:noProof/>
              </w:rPr>
              <w:t>F6: Agrégats volume/valeur ventilés par moyen de paiement, type d'opération, type de canal et origine de la fraude sur l'ensemble de la zone géographique &lt;agMoyPaiTypeOpeTypeCanalOrigineFraudeGeo&gt;</w:t>
            </w:r>
            <w:r w:rsidR="00C01720">
              <w:rPr>
                <w:noProof/>
                <w:webHidden/>
              </w:rPr>
              <w:tab/>
            </w:r>
            <w:r w:rsidR="00C01720">
              <w:rPr>
                <w:noProof/>
                <w:webHidden/>
              </w:rPr>
              <w:fldChar w:fldCharType="begin"/>
            </w:r>
            <w:r w:rsidR="00C01720">
              <w:rPr>
                <w:noProof/>
                <w:webHidden/>
              </w:rPr>
              <w:instrText xml:space="preserve"> PAGEREF _Toc181115298 \h </w:instrText>
            </w:r>
            <w:r w:rsidR="00C01720">
              <w:rPr>
                <w:noProof/>
                <w:webHidden/>
              </w:rPr>
            </w:r>
            <w:r w:rsidR="00C01720">
              <w:rPr>
                <w:noProof/>
                <w:webHidden/>
              </w:rPr>
              <w:fldChar w:fldCharType="separate"/>
            </w:r>
            <w:r w:rsidR="00C01720">
              <w:rPr>
                <w:noProof/>
                <w:webHidden/>
              </w:rPr>
              <w:t>21</w:t>
            </w:r>
            <w:r w:rsidR="00C01720">
              <w:rPr>
                <w:noProof/>
                <w:webHidden/>
              </w:rPr>
              <w:fldChar w:fldCharType="end"/>
            </w:r>
          </w:hyperlink>
        </w:p>
        <w:p w14:paraId="7F7F33A3" w14:textId="064E3B75" w:rsidR="00C01720" w:rsidRDefault="00A00624">
          <w:pPr>
            <w:pStyle w:val="TM4"/>
            <w:rPr>
              <w:rFonts w:eastAsiaTheme="minorEastAsia"/>
              <w:noProof/>
              <w:lang w:eastAsia="fr-FR"/>
            </w:rPr>
          </w:pPr>
          <w:hyperlink w:anchor="_Toc181115299" w:history="1">
            <w:r w:rsidR="00C01720" w:rsidRPr="00A1061A">
              <w:rPr>
                <w:rStyle w:val="Lienhypertexte"/>
                <w:noProof/>
              </w:rPr>
              <w:t>5.3.3.9</w:t>
            </w:r>
            <w:r w:rsidR="00C01720">
              <w:rPr>
                <w:rFonts w:eastAsiaTheme="minorEastAsia"/>
                <w:noProof/>
                <w:lang w:eastAsia="fr-FR"/>
              </w:rPr>
              <w:tab/>
            </w:r>
            <w:r w:rsidR="00C01720" w:rsidRPr="00A1061A">
              <w:rPr>
                <w:rStyle w:val="Lienhypertexte"/>
                <w:noProof/>
              </w:rPr>
              <w:t>F8 : Agrégats volume/valeur ventilés par moyen de paiement, type d'opération, canal, type de transaction, type d'authentification et origine de la fraude sur l'ensemble de la zone géographique &lt;agMoyPaiTypeOpeCanalTransactFctAuthOrigineFraudeZoneGeo&gt;</w:t>
            </w:r>
            <w:r w:rsidR="00C01720">
              <w:rPr>
                <w:noProof/>
                <w:webHidden/>
              </w:rPr>
              <w:tab/>
            </w:r>
            <w:r w:rsidR="00C01720">
              <w:rPr>
                <w:noProof/>
                <w:webHidden/>
              </w:rPr>
              <w:fldChar w:fldCharType="begin"/>
            </w:r>
            <w:r w:rsidR="00C01720">
              <w:rPr>
                <w:noProof/>
                <w:webHidden/>
              </w:rPr>
              <w:instrText xml:space="preserve"> PAGEREF _Toc181115299 \h </w:instrText>
            </w:r>
            <w:r w:rsidR="00C01720">
              <w:rPr>
                <w:noProof/>
                <w:webHidden/>
              </w:rPr>
            </w:r>
            <w:r w:rsidR="00C01720">
              <w:rPr>
                <w:noProof/>
                <w:webHidden/>
              </w:rPr>
              <w:fldChar w:fldCharType="separate"/>
            </w:r>
            <w:r w:rsidR="00C01720">
              <w:rPr>
                <w:noProof/>
                <w:webHidden/>
              </w:rPr>
              <w:t>21</w:t>
            </w:r>
            <w:r w:rsidR="00C01720">
              <w:rPr>
                <w:noProof/>
                <w:webHidden/>
              </w:rPr>
              <w:fldChar w:fldCharType="end"/>
            </w:r>
          </w:hyperlink>
        </w:p>
        <w:p w14:paraId="4DECF6D0" w14:textId="6DAA159E" w:rsidR="00C01720" w:rsidRDefault="00A00624">
          <w:pPr>
            <w:pStyle w:val="TM4"/>
            <w:rPr>
              <w:rFonts w:eastAsiaTheme="minorEastAsia"/>
              <w:noProof/>
              <w:lang w:eastAsia="fr-FR"/>
            </w:rPr>
          </w:pPr>
          <w:hyperlink w:anchor="_Toc181115300" w:history="1">
            <w:r w:rsidR="00C01720" w:rsidRPr="00A1061A">
              <w:rPr>
                <w:rStyle w:val="Lienhypertexte"/>
                <w:noProof/>
              </w:rPr>
              <w:t>5.3.3.10</w:t>
            </w:r>
            <w:r w:rsidR="00C01720">
              <w:rPr>
                <w:rFonts w:eastAsiaTheme="minorEastAsia"/>
                <w:noProof/>
                <w:lang w:eastAsia="fr-FR"/>
              </w:rPr>
              <w:tab/>
            </w:r>
            <w:r w:rsidR="00C01720" w:rsidRPr="00A1061A">
              <w:rPr>
                <w:rStyle w:val="Lienhypertexte"/>
                <w:noProof/>
              </w:rPr>
              <w:t>F9 : Agrégats volume/valeur ventilés par moyen de paiement, type d'opération, canal, type de transaction et type d'authentification sur l'ensemble de la zone géographique &lt;agMoyPaiTypeOpeCanalTransactAuthZoneGeo&gt;</w:t>
            </w:r>
            <w:r w:rsidR="00C01720">
              <w:rPr>
                <w:noProof/>
                <w:webHidden/>
              </w:rPr>
              <w:tab/>
            </w:r>
            <w:r w:rsidR="00C01720">
              <w:rPr>
                <w:noProof/>
                <w:webHidden/>
              </w:rPr>
              <w:fldChar w:fldCharType="begin"/>
            </w:r>
            <w:r w:rsidR="00C01720">
              <w:rPr>
                <w:noProof/>
                <w:webHidden/>
              </w:rPr>
              <w:instrText xml:space="preserve"> PAGEREF _Toc181115300 \h </w:instrText>
            </w:r>
            <w:r w:rsidR="00C01720">
              <w:rPr>
                <w:noProof/>
                <w:webHidden/>
              </w:rPr>
            </w:r>
            <w:r w:rsidR="00C01720">
              <w:rPr>
                <w:noProof/>
                <w:webHidden/>
              </w:rPr>
              <w:fldChar w:fldCharType="separate"/>
            </w:r>
            <w:r w:rsidR="00C01720">
              <w:rPr>
                <w:noProof/>
                <w:webHidden/>
              </w:rPr>
              <w:t>22</w:t>
            </w:r>
            <w:r w:rsidR="00C01720">
              <w:rPr>
                <w:noProof/>
                <w:webHidden/>
              </w:rPr>
              <w:fldChar w:fldCharType="end"/>
            </w:r>
          </w:hyperlink>
        </w:p>
        <w:p w14:paraId="16C57A7B" w14:textId="22358214" w:rsidR="00C01720" w:rsidRDefault="00A00624">
          <w:pPr>
            <w:pStyle w:val="TM4"/>
            <w:rPr>
              <w:rFonts w:eastAsiaTheme="minorEastAsia"/>
              <w:noProof/>
              <w:lang w:eastAsia="fr-FR"/>
            </w:rPr>
          </w:pPr>
          <w:hyperlink w:anchor="_Toc181115301" w:history="1">
            <w:r w:rsidR="00C01720" w:rsidRPr="00A1061A">
              <w:rPr>
                <w:rStyle w:val="Lienhypertexte"/>
                <w:noProof/>
              </w:rPr>
              <w:t>5.3.3.11</w:t>
            </w:r>
            <w:r w:rsidR="00C01720">
              <w:rPr>
                <w:rFonts w:eastAsiaTheme="minorEastAsia"/>
                <w:noProof/>
                <w:lang w:eastAsia="fr-FR"/>
              </w:rPr>
              <w:tab/>
            </w:r>
            <w:r w:rsidR="00C01720" w:rsidRPr="00A1061A">
              <w:rPr>
                <w:rStyle w:val="Lienhypertexte"/>
                <w:noProof/>
              </w:rPr>
              <w:t>F10 : Agrégats volume/valeur ventilés par moyen de paiement et porteur de préjudice pour toute la zone géographique confondue &lt;agMoyPaiPorteurPrejudiceZoneGeo&gt;</w:t>
            </w:r>
            <w:r w:rsidR="00C01720">
              <w:rPr>
                <w:noProof/>
                <w:webHidden/>
              </w:rPr>
              <w:tab/>
            </w:r>
            <w:r w:rsidR="00C01720">
              <w:rPr>
                <w:noProof/>
                <w:webHidden/>
              </w:rPr>
              <w:fldChar w:fldCharType="begin"/>
            </w:r>
            <w:r w:rsidR="00C01720">
              <w:rPr>
                <w:noProof/>
                <w:webHidden/>
              </w:rPr>
              <w:instrText xml:space="preserve"> PAGEREF _Toc181115301 \h </w:instrText>
            </w:r>
            <w:r w:rsidR="00C01720">
              <w:rPr>
                <w:noProof/>
                <w:webHidden/>
              </w:rPr>
            </w:r>
            <w:r w:rsidR="00C01720">
              <w:rPr>
                <w:noProof/>
                <w:webHidden/>
              </w:rPr>
              <w:fldChar w:fldCharType="separate"/>
            </w:r>
            <w:r w:rsidR="00C01720">
              <w:rPr>
                <w:noProof/>
                <w:webHidden/>
              </w:rPr>
              <w:t>22</w:t>
            </w:r>
            <w:r w:rsidR="00C01720">
              <w:rPr>
                <w:noProof/>
                <w:webHidden/>
              </w:rPr>
              <w:fldChar w:fldCharType="end"/>
            </w:r>
          </w:hyperlink>
        </w:p>
        <w:p w14:paraId="30F89042" w14:textId="5C85FDA2" w:rsidR="00C01720" w:rsidRDefault="00A00624">
          <w:pPr>
            <w:pStyle w:val="TM3"/>
            <w:rPr>
              <w:rFonts w:eastAsiaTheme="minorEastAsia"/>
              <w:noProof/>
              <w:lang w:eastAsia="fr-FR"/>
            </w:rPr>
          </w:pPr>
          <w:hyperlink w:anchor="_Toc181115302" w:history="1">
            <w:r w:rsidR="00C01720" w:rsidRPr="00A1061A">
              <w:rPr>
                <w:rStyle w:val="Lienhypertexte"/>
                <w:noProof/>
              </w:rPr>
              <w:t>5.3.4</w:t>
            </w:r>
            <w:r w:rsidR="00C01720">
              <w:rPr>
                <w:rFonts w:eastAsiaTheme="minorEastAsia"/>
                <w:noProof/>
                <w:lang w:eastAsia="fr-FR"/>
              </w:rPr>
              <w:tab/>
            </w:r>
            <w:r w:rsidR="00C01720" w:rsidRPr="00A1061A">
              <w:rPr>
                <w:rStyle w:val="Lienhypertexte"/>
                <w:noProof/>
              </w:rPr>
              <w:t>Spécification des champs du deuxième axe d’analyse principal &lt;commentaires&gt;</w:t>
            </w:r>
            <w:r w:rsidR="00C01720">
              <w:rPr>
                <w:noProof/>
                <w:webHidden/>
              </w:rPr>
              <w:tab/>
            </w:r>
            <w:r w:rsidR="00C01720">
              <w:rPr>
                <w:noProof/>
                <w:webHidden/>
              </w:rPr>
              <w:fldChar w:fldCharType="begin"/>
            </w:r>
            <w:r w:rsidR="00C01720">
              <w:rPr>
                <w:noProof/>
                <w:webHidden/>
              </w:rPr>
              <w:instrText xml:space="preserve"> PAGEREF _Toc181115302 \h </w:instrText>
            </w:r>
            <w:r w:rsidR="00C01720">
              <w:rPr>
                <w:noProof/>
                <w:webHidden/>
              </w:rPr>
            </w:r>
            <w:r w:rsidR="00C01720">
              <w:rPr>
                <w:noProof/>
                <w:webHidden/>
              </w:rPr>
              <w:fldChar w:fldCharType="separate"/>
            </w:r>
            <w:r w:rsidR="00C01720">
              <w:rPr>
                <w:noProof/>
                <w:webHidden/>
              </w:rPr>
              <w:t>23</w:t>
            </w:r>
            <w:r w:rsidR="00C01720">
              <w:rPr>
                <w:noProof/>
                <w:webHidden/>
              </w:rPr>
              <w:fldChar w:fldCharType="end"/>
            </w:r>
          </w:hyperlink>
        </w:p>
        <w:p w14:paraId="4AC30A12" w14:textId="3910C474" w:rsidR="00C01720" w:rsidRDefault="00A00624">
          <w:pPr>
            <w:pStyle w:val="TM4"/>
            <w:rPr>
              <w:rFonts w:eastAsiaTheme="minorEastAsia"/>
              <w:noProof/>
              <w:lang w:eastAsia="fr-FR"/>
            </w:rPr>
          </w:pPr>
          <w:hyperlink w:anchor="_Toc181115303" w:history="1">
            <w:r w:rsidR="00C01720" w:rsidRPr="00A1061A">
              <w:rPr>
                <w:rStyle w:val="Lienhypertexte"/>
                <w:noProof/>
              </w:rPr>
              <w:t>5.3.4.1</w:t>
            </w:r>
            <w:r w:rsidR="00C01720">
              <w:rPr>
                <w:rFonts w:eastAsiaTheme="minorEastAsia"/>
                <w:noProof/>
                <w:lang w:eastAsia="fr-FR"/>
              </w:rPr>
              <w:tab/>
            </w:r>
            <w:r w:rsidR="00C01720" w:rsidRPr="00A1061A">
              <w:rPr>
                <w:rStyle w:val="Lienhypertexte"/>
                <w:noProof/>
              </w:rPr>
              <w:t>F12 : Commentaires ventilés par moyen de paiement et type de commentaires &lt;commentaires&gt;</w:t>
            </w:r>
            <w:r w:rsidR="00C01720">
              <w:rPr>
                <w:noProof/>
                <w:webHidden/>
              </w:rPr>
              <w:tab/>
            </w:r>
            <w:r w:rsidR="00C01720">
              <w:rPr>
                <w:noProof/>
                <w:webHidden/>
              </w:rPr>
              <w:fldChar w:fldCharType="begin"/>
            </w:r>
            <w:r w:rsidR="00C01720">
              <w:rPr>
                <w:noProof/>
                <w:webHidden/>
              </w:rPr>
              <w:instrText xml:space="preserve"> PAGEREF _Toc181115303 \h </w:instrText>
            </w:r>
            <w:r w:rsidR="00C01720">
              <w:rPr>
                <w:noProof/>
                <w:webHidden/>
              </w:rPr>
            </w:r>
            <w:r w:rsidR="00C01720">
              <w:rPr>
                <w:noProof/>
                <w:webHidden/>
              </w:rPr>
              <w:fldChar w:fldCharType="separate"/>
            </w:r>
            <w:r w:rsidR="00C01720">
              <w:rPr>
                <w:noProof/>
                <w:webHidden/>
              </w:rPr>
              <w:t>23</w:t>
            </w:r>
            <w:r w:rsidR="00C01720">
              <w:rPr>
                <w:noProof/>
                <w:webHidden/>
              </w:rPr>
              <w:fldChar w:fldCharType="end"/>
            </w:r>
          </w:hyperlink>
        </w:p>
        <w:p w14:paraId="37662311" w14:textId="3917621E" w:rsidR="00C01720" w:rsidRDefault="00A00624">
          <w:pPr>
            <w:pStyle w:val="TM1"/>
            <w:rPr>
              <w:rFonts w:eastAsiaTheme="minorEastAsia"/>
              <w:b w:val="0"/>
              <w:noProof/>
              <w:color w:val="auto"/>
              <w:lang w:eastAsia="fr-FR"/>
            </w:rPr>
          </w:pPr>
          <w:hyperlink w:anchor="_Toc181115304" w:history="1">
            <w:r w:rsidR="00C01720" w:rsidRPr="00A1061A">
              <w:rPr>
                <w:rStyle w:val="Lienhypertexte"/>
                <w:noProof/>
              </w:rPr>
              <w:t>6</w:t>
            </w:r>
            <w:r w:rsidR="00C01720">
              <w:rPr>
                <w:rFonts w:eastAsiaTheme="minorEastAsia"/>
                <w:b w:val="0"/>
                <w:noProof/>
                <w:color w:val="auto"/>
                <w:lang w:eastAsia="fr-FR"/>
              </w:rPr>
              <w:tab/>
            </w:r>
            <w:r w:rsidR="00C01720" w:rsidRPr="00A1061A">
              <w:rPr>
                <w:rStyle w:val="Lienhypertexte"/>
                <w:noProof/>
              </w:rPr>
              <w:t>Exemple de fichier de remise XML associés aux XSD</w:t>
            </w:r>
            <w:r w:rsidR="00C01720">
              <w:rPr>
                <w:noProof/>
                <w:webHidden/>
              </w:rPr>
              <w:tab/>
            </w:r>
            <w:r w:rsidR="00C01720">
              <w:rPr>
                <w:noProof/>
                <w:webHidden/>
              </w:rPr>
              <w:fldChar w:fldCharType="begin"/>
            </w:r>
            <w:r w:rsidR="00C01720">
              <w:rPr>
                <w:noProof/>
                <w:webHidden/>
              </w:rPr>
              <w:instrText xml:space="preserve"> PAGEREF _Toc181115304 \h </w:instrText>
            </w:r>
            <w:r w:rsidR="00C01720">
              <w:rPr>
                <w:noProof/>
                <w:webHidden/>
              </w:rPr>
            </w:r>
            <w:r w:rsidR="00C01720">
              <w:rPr>
                <w:noProof/>
                <w:webHidden/>
              </w:rPr>
              <w:fldChar w:fldCharType="separate"/>
            </w:r>
            <w:r w:rsidR="00C01720">
              <w:rPr>
                <w:noProof/>
                <w:webHidden/>
              </w:rPr>
              <w:t>23</w:t>
            </w:r>
            <w:r w:rsidR="00C01720">
              <w:rPr>
                <w:noProof/>
                <w:webHidden/>
              </w:rPr>
              <w:fldChar w:fldCharType="end"/>
            </w:r>
          </w:hyperlink>
        </w:p>
        <w:p w14:paraId="645C0470" w14:textId="290555A3" w:rsidR="00C01720" w:rsidRDefault="00A00624">
          <w:pPr>
            <w:pStyle w:val="TM1"/>
            <w:rPr>
              <w:rFonts w:eastAsiaTheme="minorEastAsia"/>
              <w:b w:val="0"/>
              <w:noProof/>
              <w:color w:val="auto"/>
              <w:lang w:eastAsia="fr-FR"/>
            </w:rPr>
          </w:pPr>
          <w:hyperlink w:anchor="_Toc181115305" w:history="1">
            <w:r w:rsidR="00C01720" w:rsidRPr="00A1061A">
              <w:rPr>
                <w:rStyle w:val="Lienhypertexte"/>
                <w:noProof/>
              </w:rPr>
              <w:t>7</w:t>
            </w:r>
            <w:r w:rsidR="00C01720">
              <w:rPr>
                <w:rFonts w:eastAsiaTheme="minorEastAsia"/>
                <w:b w:val="0"/>
                <w:noProof/>
                <w:color w:val="auto"/>
                <w:lang w:eastAsia="fr-FR"/>
              </w:rPr>
              <w:tab/>
            </w:r>
            <w:r w:rsidR="00C01720" w:rsidRPr="00A1061A">
              <w:rPr>
                <w:rStyle w:val="Lienhypertexte"/>
                <w:noProof/>
              </w:rPr>
              <w:t>XSD du fichier de remise</w:t>
            </w:r>
            <w:r w:rsidR="00C01720">
              <w:rPr>
                <w:noProof/>
                <w:webHidden/>
              </w:rPr>
              <w:tab/>
            </w:r>
            <w:r w:rsidR="00C01720">
              <w:rPr>
                <w:noProof/>
                <w:webHidden/>
              </w:rPr>
              <w:fldChar w:fldCharType="begin"/>
            </w:r>
            <w:r w:rsidR="00C01720">
              <w:rPr>
                <w:noProof/>
                <w:webHidden/>
              </w:rPr>
              <w:instrText xml:space="preserve"> PAGEREF _Toc181115305 \h </w:instrText>
            </w:r>
            <w:r w:rsidR="00C01720">
              <w:rPr>
                <w:noProof/>
                <w:webHidden/>
              </w:rPr>
            </w:r>
            <w:r w:rsidR="00C01720">
              <w:rPr>
                <w:noProof/>
                <w:webHidden/>
              </w:rPr>
              <w:fldChar w:fldCharType="separate"/>
            </w:r>
            <w:r w:rsidR="00C01720">
              <w:rPr>
                <w:noProof/>
                <w:webHidden/>
              </w:rPr>
              <w:t>24</w:t>
            </w:r>
            <w:r w:rsidR="00C01720">
              <w:rPr>
                <w:noProof/>
                <w:webHidden/>
              </w:rPr>
              <w:fldChar w:fldCharType="end"/>
            </w:r>
          </w:hyperlink>
        </w:p>
        <w:p w14:paraId="39231E8B" w14:textId="41F762D2" w:rsidR="00C01720" w:rsidRDefault="00A00624">
          <w:pPr>
            <w:pStyle w:val="TM1"/>
            <w:rPr>
              <w:rFonts w:eastAsiaTheme="minorEastAsia"/>
              <w:b w:val="0"/>
              <w:noProof/>
              <w:color w:val="auto"/>
              <w:lang w:eastAsia="fr-FR"/>
            </w:rPr>
          </w:pPr>
          <w:hyperlink w:anchor="_Toc181115306" w:history="1">
            <w:r w:rsidR="00C01720" w:rsidRPr="00A1061A">
              <w:rPr>
                <w:rStyle w:val="Lienhypertexte"/>
                <w:noProof/>
              </w:rPr>
              <w:t>8</w:t>
            </w:r>
            <w:r w:rsidR="00C01720">
              <w:rPr>
                <w:rFonts w:eastAsiaTheme="minorEastAsia"/>
                <w:b w:val="0"/>
                <w:noProof/>
                <w:color w:val="auto"/>
                <w:lang w:eastAsia="fr-FR"/>
              </w:rPr>
              <w:tab/>
            </w:r>
            <w:r w:rsidR="00C01720" w:rsidRPr="00A1061A">
              <w:rPr>
                <w:rStyle w:val="Lienhypertexte"/>
                <w:noProof/>
              </w:rPr>
              <w:t>Liste des données FRAUDE-DÉROGATOIRE-2024</w:t>
            </w:r>
            <w:r w:rsidR="00C01720">
              <w:rPr>
                <w:noProof/>
                <w:webHidden/>
              </w:rPr>
              <w:tab/>
            </w:r>
            <w:r w:rsidR="00C01720">
              <w:rPr>
                <w:noProof/>
                <w:webHidden/>
              </w:rPr>
              <w:fldChar w:fldCharType="begin"/>
            </w:r>
            <w:r w:rsidR="00C01720">
              <w:rPr>
                <w:noProof/>
                <w:webHidden/>
              </w:rPr>
              <w:instrText xml:space="preserve"> PAGEREF _Toc181115306 \h </w:instrText>
            </w:r>
            <w:r w:rsidR="00C01720">
              <w:rPr>
                <w:noProof/>
                <w:webHidden/>
              </w:rPr>
            </w:r>
            <w:r w:rsidR="00C01720">
              <w:rPr>
                <w:noProof/>
                <w:webHidden/>
              </w:rPr>
              <w:fldChar w:fldCharType="separate"/>
            </w:r>
            <w:r w:rsidR="00C01720">
              <w:rPr>
                <w:noProof/>
                <w:webHidden/>
              </w:rPr>
              <w:t>24</w:t>
            </w:r>
            <w:r w:rsidR="00C01720">
              <w:rPr>
                <w:noProof/>
                <w:webHidden/>
              </w:rPr>
              <w:fldChar w:fldCharType="end"/>
            </w:r>
          </w:hyperlink>
        </w:p>
        <w:p w14:paraId="13579CE1" w14:textId="04F21856" w:rsidR="00C01720" w:rsidRDefault="00A00624">
          <w:pPr>
            <w:pStyle w:val="TM1"/>
            <w:rPr>
              <w:rFonts w:eastAsiaTheme="minorEastAsia"/>
              <w:b w:val="0"/>
              <w:noProof/>
              <w:color w:val="auto"/>
              <w:lang w:eastAsia="fr-FR"/>
            </w:rPr>
          </w:pPr>
          <w:hyperlink w:anchor="_Toc181115307" w:history="1">
            <w:r w:rsidR="00C01720" w:rsidRPr="00A1061A">
              <w:rPr>
                <w:rStyle w:val="Lienhypertexte"/>
                <w:noProof/>
              </w:rPr>
              <w:t>9</w:t>
            </w:r>
            <w:r w:rsidR="00C01720">
              <w:rPr>
                <w:rFonts w:eastAsiaTheme="minorEastAsia"/>
                <w:b w:val="0"/>
                <w:noProof/>
                <w:color w:val="auto"/>
                <w:lang w:eastAsia="fr-FR"/>
              </w:rPr>
              <w:tab/>
            </w:r>
            <w:r w:rsidR="00C01720" w:rsidRPr="00A1061A">
              <w:rPr>
                <w:rStyle w:val="Lienhypertexte"/>
                <w:noProof/>
              </w:rPr>
              <w:t>Contrôles Fraude-Dérogatoire-2024</w:t>
            </w:r>
            <w:r w:rsidR="00C01720">
              <w:rPr>
                <w:noProof/>
                <w:webHidden/>
              </w:rPr>
              <w:tab/>
            </w:r>
            <w:r w:rsidR="00C01720">
              <w:rPr>
                <w:noProof/>
                <w:webHidden/>
              </w:rPr>
              <w:fldChar w:fldCharType="begin"/>
            </w:r>
            <w:r w:rsidR="00C01720">
              <w:rPr>
                <w:noProof/>
                <w:webHidden/>
              </w:rPr>
              <w:instrText xml:space="preserve"> PAGEREF _Toc181115307 \h </w:instrText>
            </w:r>
            <w:r w:rsidR="00C01720">
              <w:rPr>
                <w:noProof/>
                <w:webHidden/>
              </w:rPr>
            </w:r>
            <w:r w:rsidR="00C01720">
              <w:rPr>
                <w:noProof/>
                <w:webHidden/>
              </w:rPr>
              <w:fldChar w:fldCharType="separate"/>
            </w:r>
            <w:r w:rsidR="00C01720">
              <w:rPr>
                <w:noProof/>
                <w:webHidden/>
              </w:rPr>
              <w:t>25</w:t>
            </w:r>
            <w:r w:rsidR="00C01720">
              <w:rPr>
                <w:noProof/>
                <w:webHidden/>
              </w:rPr>
              <w:fldChar w:fldCharType="end"/>
            </w:r>
          </w:hyperlink>
        </w:p>
        <w:p w14:paraId="232A2A2C" w14:textId="5B7349E6" w:rsidR="00C01720" w:rsidRDefault="00A00624">
          <w:pPr>
            <w:pStyle w:val="TM1"/>
            <w:rPr>
              <w:rFonts w:eastAsiaTheme="minorEastAsia"/>
              <w:b w:val="0"/>
              <w:noProof/>
              <w:color w:val="auto"/>
              <w:lang w:eastAsia="fr-FR"/>
            </w:rPr>
          </w:pPr>
          <w:hyperlink w:anchor="_Toc181115308" w:history="1">
            <w:r w:rsidR="00C01720" w:rsidRPr="00A1061A">
              <w:rPr>
                <w:rStyle w:val="Lienhypertexte"/>
                <w:noProof/>
              </w:rPr>
              <w:t>10</w:t>
            </w:r>
            <w:r w:rsidR="00C01720">
              <w:rPr>
                <w:rFonts w:eastAsiaTheme="minorEastAsia"/>
                <w:b w:val="0"/>
                <w:noProof/>
                <w:color w:val="auto"/>
                <w:lang w:eastAsia="fr-FR"/>
              </w:rPr>
              <w:tab/>
            </w:r>
            <w:r w:rsidR="00C01720" w:rsidRPr="00A1061A">
              <w:rPr>
                <w:rStyle w:val="Lienhypertexte"/>
                <w:noProof/>
              </w:rPr>
              <w:t>Référentiels</w:t>
            </w:r>
            <w:r w:rsidR="00C01720">
              <w:rPr>
                <w:noProof/>
                <w:webHidden/>
              </w:rPr>
              <w:tab/>
            </w:r>
            <w:r w:rsidR="00C01720">
              <w:rPr>
                <w:noProof/>
                <w:webHidden/>
              </w:rPr>
              <w:fldChar w:fldCharType="begin"/>
            </w:r>
            <w:r w:rsidR="00C01720">
              <w:rPr>
                <w:noProof/>
                <w:webHidden/>
              </w:rPr>
              <w:instrText xml:space="preserve"> PAGEREF _Toc181115308 \h </w:instrText>
            </w:r>
            <w:r w:rsidR="00C01720">
              <w:rPr>
                <w:noProof/>
                <w:webHidden/>
              </w:rPr>
            </w:r>
            <w:r w:rsidR="00C01720">
              <w:rPr>
                <w:noProof/>
                <w:webHidden/>
              </w:rPr>
              <w:fldChar w:fldCharType="separate"/>
            </w:r>
            <w:r w:rsidR="00C01720">
              <w:rPr>
                <w:noProof/>
                <w:webHidden/>
              </w:rPr>
              <w:t>27</w:t>
            </w:r>
            <w:r w:rsidR="00C01720">
              <w:rPr>
                <w:noProof/>
                <w:webHidden/>
              </w:rPr>
              <w:fldChar w:fldCharType="end"/>
            </w:r>
          </w:hyperlink>
        </w:p>
        <w:p w14:paraId="23A0A9EF" w14:textId="2271C334" w:rsidR="00C01720" w:rsidRDefault="00A00624">
          <w:pPr>
            <w:pStyle w:val="TM1"/>
            <w:rPr>
              <w:rFonts w:eastAsiaTheme="minorEastAsia"/>
              <w:b w:val="0"/>
              <w:noProof/>
              <w:color w:val="auto"/>
              <w:lang w:eastAsia="fr-FR"/>
            </w:rPr>
          </w:pPr>
          <w:hyperlink w:anchor="_Toc181115309" w:history="1">
            <w:r w:rsidR="00C01720" w:rsidRPr="00A1061A">
              <w:rPr>
                <w:rStyle w:val="Lienhypertexte"/>
                <w:noProof/>
              </w:rPr>
              <w:t>11</w:t>
            </w:r>
            <w:r w:rsidR="00C01720">
              <w:rPr>
                <w:rFonts w:eastAsiaTheme="minorEastAsia"/>
                <w:b w:val="0"/>
                <w:noProof/>
                <w:color w:val="auto"/>
                <w:lang w:eastAsia="fr-FR"/>
              </w:rPr>
              <w:tab/>
            </w:r>
            <w:r w:rsidR="00C01720" w:rsidRPr="00A1061A">
              <w:rPr>
                <w:rStyle w:val="Lienhypertexte"/>
                <w:noProof/>
              </w:rPr>
              <w:t>Exemples de fichiers de compte rendu de traitement</w:t>
            </w:r>
            <w:r w:rsidR="00C01720">
              <w:rPr>
                <w:noProof/>
                <w:webHidden/>
              </w:rPr>
              <w:tab/>
            </w:r>
            <w:r w:rsidR="00C01720">
              <w:rPr>
                <w:noProof/>
                <w:webHidden/>
              </w:rPr>
              <w:fldChar w:fldCharType="begin"/>
            </w:r>
            <w:r w:rsidR="00C01720">
              <w:rPr>
                <w:noProof/>
                <w:webHidden/>
              </w:rPr>
              <w:instrText xml:space="preserve"> PAGEREF _Toc181115309 \h </w:instrText>
            </w:r>
            <w:r w:rsidR="00C01720">
              <w:rPr>
                <w:noProof/>
                <w:webHidden/>
              </w:rPr>
            </w:r>
            <w:r w:rsidR="00C01720">
              <w:rPr>
                <w:noProof/>
                <w:webHidden/>
              </w:rPr>
              <w:fldChar w:fldCharType="separate"/>
            </w:r>
            <w:r w:rsidR="00C01720">
              <w:rPr>
                <w:noProof/>
                <w:webHidden/>
              </w:rPr>
              <w:t>27</w:t>
            </w:r>
            <w:r w:rsidR="00C01720">
              <w:rPr>
                <w:noProof/>
                <w:webHidden/>
              </w:rPr>
              <w:fldChar w:fldCharType="end"/>
            </w:r>
          </w:hyperlink>
        </w:p>
        <w:p w14:paraId="65A40865" w14:textId="107584E0" w:rsidR="00C01720" w:rsidRDefault="00A00624">
          <w:pPr>
            <w:pStyle w:val="TM2"/>
            <w:rPr>
              <w:rFonts w:eastAsiaTheme="minorEastAsia"/>
              <w:lang w:eastAsia="fr-FR"/>
            </w:rPr>
          </w:pPr>
          <w:hyperlink w:anchor="_Toc181115310" w:history="1">
            <w:r w:rsidR="00C01720" w:rsidRPr="00A1061A">
              <w:rPr>
                <w:rStyle w:val="Lienhypertexte"/>
              </w:rPr>
              <w:t>11.1</w:t>
            </w:r>
            <w:r w:rsidR="00C01720">
              <w:rPr>
                <w:rFonts w:eastAsiaTheme="minorEastAsia"/>
                <w:lang w:eastAsia="fr-FR"/>
              </w:rPr>
              <w:tab/>
            </w:r>
            <w:r w:rsidR="00C01720" w:rsidRPr="00A1061A">
              <w:rPr>
                <w:rStyle w:val="Lienhypertexte"/>
              </w:rPr>
              <w:t>Exemple de fichier CRT1</w:t>
            </w:r>
            <w:r w:rsidR="00C01720">
              <w:rPr>
                <w:webHidden/>
              </w:rPr>
              <w:tab/>
            </w:r>
            <w:r w:rsidR="00C01720">
              <w:rPr>
                <w:webHidden/>
              </w:rPr>
              <w:fldChar w:fldCharType="begin"/>
            </w:r>
            <w:r w:rsidR="00C01720">
              <w:rPr>
                <w:webHidden/>
              </w:rPr>
              <w:instrText xml:space="preserve"> PAGEREF _Toc181115310 \h </w:instrText>
            </w:r>
            <w:r w:rsidR="00C01720">
              <w:rPr>
                <w:webHidden/>
              </w:rPr>
            </w:r>
            <w:r w:rsidR="00C01720">
              <w:rPr>
                <w:webHidden/>
              </w:rPr>
              <w:fldChar w:fldCharType="separate"/>
            </w:r>
            <w:r w:rsidR="00C01720">
              <w:rPr>
                <w:webHidden/>
              </w:rPr>
              <w:t>27</w:t>
            </w:r>
            <w:r w:rsidR="00C01720">
              <w:rPr>
                <w:webHidden/>
              </w:rPr>
              <w:fldChar w:fldCharType="end"/>
            </w:r>
          </w:hyperlink>
        </w:p>
        <w:p w14:paraId="60E2EAF9" w14:textId="1B87BFF0" w:rsidR="00C01720" w:rsidRDefault="00A00624">
          <w:pPr>
            <w:pStyle w:val="TM2"/>
            <w:rPr>
              <w:rFonts w:eastAsiaTheme="minorEastAsia"/>
              <w:lang w:eastAsia="fr-FR"/>
            </w:rPr>
          </w:pPr>
          <w:hyperlink w:anchor="_Toc181115311" w:history="1">
            <w:r w:rsidR="00C01720" w:rsidRPr="00A1061A">
              <w:rPr>
                <w:rStyle w:val="Lienhypertexte"/>
              </w:rPr>
              <w:t>11.2</w:t>
            </w:r>
            <w:r w:rsidR="00C01720">
              <w:rPr>
                <w:rFonts w:eastAsiaTheme="minorEastAsia"/>
                <w:lang w:eastAsia="fr-FR"/>
              </w:rPr>
              <w:tab/>
            </w:r>
            <w:r w:rsidR="00C01720" w:rsidRPr="00A1061A">
              <w:rPr>
                <w:rStyle w:val="Lienhypertexte"/>
              </w:rPr>
              <w:t>Exemple de fichier CRT2</w:t>
            </w:r>
            <w:r w:rsidR="00C01720">
              <w:rPr>
                <w:webHidden/>
              </w:rPr>
              <w:tab/>
            </w:r>
            <w:r w:rsidR="00C01720">
              <w:rPr>
                <w:webHidden/>
              </w:rPr>
              <w:fldChar w:fldCharType="begin"/>
            </w:r>
            <w:r w:rsidR="00C01720">
              <w:rPr>
                <w:webHidden/>
              </w:rPr>
              <w:instrText xml:space="preserve"> PAGEREF _Toc181115311 \h </w:instrText>
            </w:r>
            <w:r w:rsidR="00C01720">
              <w:rPr>
                <w:webHidden/>
              </w:rPr>
            </w:r>
            <w:r w:rsidR="00C01720">
              <w:rPr>
                <w:webHidden/>
              </w:rPr>
              <w:fldChar w:fldCharType="separate"/>
            </w:r>
            <w:r w:rsidR="00C01720">
              <w:rPr>
                <w:webHidden/>
              </w:rPr>
              <w:t>27</w:t>
            </w:r>
            <w:r w:rsidR="00C01720">
              <w:rPr>
                <w:webHidden/>
              </w:rPr>
              <w:fldChar w:fldCharType="end"/>
            </w:r>
          </w:hyperlink>
        </w:p>
        <w:p w14:paraId="7C5D3BF4" w14:textId="743CEE2B" w:rsidR="00C01720" w:rsidRDefault="00A00624">
          <w:pPr>
            <w:pStyle w:val="TM1"/>
            <w:rPr>
              <w:rFonts w:eastAsiaTheme="minorEastAsia"/>
              <w:b w:val="0"/>
              <w:noProof/>
              <w:color w:val="auto"/>
              <w:lang w:eastAsia="fr-FR"/>
            </w:rPr>
          </w:pPr>
          <w:hyperlink w:anchor="_Toc181115312" w:history="1">
            <w:r w:rsidR="00C01720" w:rsidRPr="00A1061A">
              <w:rPr>
                <w:rStyle w:val="Lienhypertexte"/>
                <w:noProof/>
              </w:rPr>
              <w:t>12</w:t>
            </w:r>
            <w:r w:rsidR="00C01720">
              <w:rPr>
                <w:rFonts w:eastAsiaTheme="minorEastAsia"/>
                <w:b w:val="0"/>
                <w:noProof/>
                <w:color w:val="auto"/>
                <w:lang w:eastAsia="fr-FR"/>
              </w:rPr>
              <w:tab/>
            </w:r>
            <w:r w:rsidR="00C01720" w:rsidRPr="00A1061A">
              <w:rPr>
                <w:rStyle w:val="Lienhypertexte"/>
                <w:noProof/>
              </w:rPr>
              <w:t>Annexes</w:t>
            </w:r>
            <w:r w:rsidR="00C01720">
              <w:rPr>
                <w:noProof/>
                <w:webHidden/>
              </w:rPr>
              <w:tab/>
            </w:r>
            <w:r w:rsidR="00C01720">
              <w:rPr>
                <w:noProof/>
                <w:webHidden/>
              </w:rPr>
              <w:fldChar w:fldCharType="begin"/>
            </w:r>
            <w:r w:rsidR="00C01720">
              <w:rPr>
                <w:noProof/>
                <w:webHidden/>
              </w:rPr>
              <w:instrText xml:space="preserve"> PAGEREF _Toc181115312 \h </w:instrText>
            </w:r>
            <w:r w:rsidR="00C01720">
              <w:rPr>
                <w:noProof/>
                <w:webHidden/>
              </w:rPr>
            </w:r>
            <w:r w:rsidR="00C01720">
              <w:rPr>
                <w:noProof/>
                <w:webHidden/>
              </w:rPr>
              <w:fldChar w:fldCharType="separate"/>
            </w:r>
            <w:r w:rsidR="00C01720">
              <w:rPr>
                <w:noProof/>
                <w:webHidden/>
              </w:rPr>
              <w:t>27</w:t>
            </w:r>
            <w:r w:rsidR="00C01720">
              <w:rPr>
                <w:noProof/>
                <w:webHidden/>
              </w:rPr>
              <w:fldChar w:fldCharType="end"/>
            </w:r>
          </w:hyperlink>
        </w:p>
        <w:p w14:paraId="1FD1F641" w14:textId="2FDC60E6" w:rsidR="00C01720" w:rsidRDefault="00A00624">
          <w:pPr>
            <w:pStyle w:val="TM2"/>
            <w:rPr>
              <w:rFonts w:eastAsiaTheme="minorEastAsia"/>
              <w:lang w:eastAsia="fr-FR"/>
            </w:rPr>
          </w:pPr>
          <w:hyperlink w:anchor="_Toc181115313" w:history="1">
            <w:r w:rsidR="00C01720" w:rsidRPr="00A1061A">
              <w:rPr>
                <w:rStyle w:val="Lienhypertexte"/>
              </w:rPr>
              <w:t>12.1</w:t>
            </w:r>
            <w:r w:rsidR="00C01720">
              <w:rPr>
                <w:rFonts w:eastAsiaTheme="minorEastAsia"/>
                <w:lang w:eastAsia="fr-FR"/>
              </w:rPr>
              <w:tab/>
            </w:r>
            <w:r w:rsidR="00C01720" w:rsidRPr="00A1061A">
              <w:rPr>
                <w:rStyle w:val="Lienhypertexte"/>
              </w:rPr>
              <w:t>Annexe 1 : Liste des abréviations ONEGATE</w:t>
            </w:r>
            <w:r w:rsidR="00C01720">
              <w:rPr>
                <w:webHidden/>
              </w:rPr>
              <w:tab/>
            </w:r>
            <w:r w:rsidR="00C01720">
              <w:rPr>
                <w:webHidden/>
              </w:rPr>
              <w:fldChar w:fldCharType="begin"/>
            </w:r>
            <w:r w:rsidR="00C01720">
              <w:rPr>
                <w:webHidden/>
              </w:rPr>
              <w:instrText xml:space="preserve"> PAGEREF _Toc181115313 \h </w:instrText>
            </w:r>
            <w:r w:rsidR="00C01720">
              <w:rPr>
                <w:webHidden/>
              </w:rPr>
            </w:r>
            <w:r w:rsidR="00C01720">
              <w:rPr>
                <w:webHidden/>
              </w:rPr>
              <w:fldChar w:fldCharType="separate"/>
            </w:r>
            <w:r w:rsidR="00C01720">
              <w:rPr>
                <w:webHidden/>
              </w:rPr>
              <w:t>27</w:t>
            </w:r>
            <w:r w:rsidR="00C01720">
              <w:rPr>
                <w:webHidden/>
              </w:rPr>
              <w:fldChar w:fldCharType="end"/>
            </w:r>
          </w:hyperlink>
        </w:p>
        <w:p w14:paraId="4774696C" w14:textId="065C5242" w:rsidR="008F5445" w:rsidRDefault="001C2E7C">
          <w:r>
            <w:fldChar w:fldCharType="end"/>
          </w:r>
        </w:p>
      </w:sdtContent>
    </w:sdt>
    <w:p w14:paraId="57FD1F03" w14:textId="77777777" w:rsidR="00BC23E1" w:rsidRDefault="00BC23E1" w:rsidP="00BC23E1">
      <w:pPr>
        <w:spacing w:line="240" w:lineRule="auto"/>
      </w:pPr>
    </w:p>
    <w:p w14:paraId="249B9A92" w14:textId="77777777" w:rsidR="008F5445" w:rsidRDefault="008F5445" w:rsidP="00BC23E1">
      <w:pPr>
        <w:spacing w:line="240" w:lineRule="auto"/>
      </w:pPr>
    </w:p>
    <w:p w14:paraId="00859CC6" w14:textId="77777777" w:rsidR="008F5445" w:rsidRDefault="008F5445">
      <w:r>
        <w:br w:type="page"/>
      </w:r>
    </w:p>
    <w:p w14:paraId="20DC0138" w14:textId="4F7F83E4" w:rsidR="008F5445" w:rsidRPr="008F5445" w:rsidRDefault="008F5445" w:rsidP="008F5445">
      <w:pPr>
        <w:pStyle w:val="Titre1"/>
      </w:pPr>
      <w:bookmarkStart w:id="0" w:name="_Toc181115267"/>
      <w:r w:rsidRPr="008F5445">
        <w:lastRenderedPageBreak/>
        <w:t>Introduction</w:t>
      </w:r>
      <w:bookmarkEnd w:id="0"/>
    </w:p>
    <w:p w14:paraId="3327780B" w14:textId="08692D24" w:rsidR="008F5445" w:rsidRPr="007C4D8D" w:rsidRDefault="008F5445" w:rsidP="008F5445">
      <w:r w:rsidRPr="007C4D8D">
        <w:t xml:space="preserve">L’objet du contrat d’interface remettants est de fournir aux établissements déclarants et leurs maîtrises d’œuvre le périmètre des données attendues, le format attendu, les règles de gestion (principalement des contrôles de cohérence) à respecter </w:t>
      </w:r>
      <w:r>
        <w:t>ainsi que</w:t>
      </w:r>
      <w:r w:rsidRPr="007C4D8D">
        <w:t xml:space="preserve"> les normes de transmission de la collecte </w:t>
      </w:r>
      <w:r w:rsidR="00362157">
        <w:t>FRAUDE</w:t>
      </w:r>
      <w:r w:rsidR="00080257">
        <w:t xml:space="preserve"> </w:t>
      </w:r>
      <w:r w:rsidR="00D353B7">
        <w:t xml:space="preserve">version allégée </w:t>
      </w:r>
      <w:r w:rsidR="003D6F6C">
        <w:t xml:space="preserve">pour les données </w:t>
      </w:r>
      <w:r w:rsidR="007713B3">
        <w:t>202</w:t>
      </w:r>
      <w:r w:rsidR="003C4230">
        <w:t>4</w:t>
      </w:r>
      <w:r w:rsidR="007713B3" w:rsidRPr="007C4D8D">
        <w:t xml:space="preserve"> </w:t>
      </w:r>
      <w:r w:rsidRPr="007C4D8D">
        <w:t xml:space="preserve">via le portail </w:t>
      </w:r>
      <w:r w:rsidR="00F86BCB">
        <w:t xml:space="preserve">de déclaration </w:t>
      </w:r>
      <w:r w:rsidRPr="007C4D8D">
        <w:t>ONEGATE.</w:t>
      </w:r>
    </w:p>
    <w:p w14:paraId="0C3513E8" w14:textId="77777777" w:rsidR="008F5445" w:rsidRPr="007C4D8D" w:rsidRDefault="008F5445" w:rsidP="008F5445"/>
    <w:p w14:paraId="6B495534" w14:textId="5F1F6DB8" w:rsidR="008F5445" w:rsidRPr="007C4D8D" w:rsidRDefault="008F5445" w:rsidP="008F5445">
      <w:r>
        <w:t>C</w:t>
      </w:r>
      <w:r w:rsidRPr="007C4D8D">
        <w:t xml:space="preserve">e document </w:t>
      </w:r>
      <w:r>
        <w:t>p</w:t>
      </w:r>
      <w:r w:rsidR="00572C2C">
        <w:t>eut</w:t>
      </w:r>
      <w:r>
        <w:t xml:space="preserve"> </w:t>
      </w:r>
      <w:r w:rsidRPr="007C4D8D">
        <w:t>évoluer en fonction des</w:t>
      </w:r>
      <w:r>
        <w:t xml:space="preserve"> </w:t>
      </w:r>
      <w:r w:rsidRPr="007C4D8D">
        <w:t>évolutions réglementaires et/ou de</w:t>
      </w:r>
      <w:r w:rsidR="00CD217D">
        <w:t>s</w:t>
      </w:r>
      <w:r w:rsidRPr="007C4D8D">
        <w:t xml:space="preserve"> chang</w:t>
      </w:r>
      <w:r>
        <w:t>ements techniques.</w:t>
      </w:r>
    </w:p>
    <w:p w14:paraId="77568AA2" w14:textId="77777777" w:rsidR="00BC23E1" w:rsidRDefault="00BC23E1" w:rsidP="00BC23E1">
      <w:pPr>
        <w:spacing w:line="240" w:lineRule="auto"/>
      </w:pPr>
    </w:p>
    <w:p w14:paraId="4E11703F" w14:textId="32462FCE" w:rsidR="00BC23E1" w:rsidRDefault="008F5445" w:rsidP="008F5445">
      <w:pPr>
        <w:pStyle w:val="Titre2"/>
      </w:pPr>
      <w:bookmarkStart w:id="1" w:name="_Toc38039651"/>
      <w:bookmarkStart w:id="2" w:name="_Toc181115268"/>
      <w:r w:rsidRPr="007C4D8D">
        <w:t>Présentation de la collecte</w:t>
      </w:r>
      <w:bookmarkEnd w:id="1"/>
      <w:bookmarkEnd w:id="2"/>
    </w:p>
    <w:p w14:paraId="13DEC05E" w14:textId="6B0B2531" w:rsidR="00FF1B97" w:rsidRDefault="008F5445" w:rsidP="00D353B7">
      <w:r w:rsidRPr="007C4D8D">
        <w:t xml:space="preserve">La collecte </w:t>
      </w:r>
      <w:r w:rsidR="00362157">
        <w:rPr>
          <w:u w:val="single"/>
        </w:rPr>
        <w:t>FRAUDE</w:t>
      </w:r>
      <w:r w:rsidRPr="007C4D8D">
        <w:t xml:space="preserve"> permet à la Banque de France d’assurer </w:t>
      </w:r>
      <w:r>
        <w:t>s</w:t>
      </w:r>
      <w:r w:rsidRPr="007C4D8D">
        <w:t xml:space="preserve">a </w:t>
      </w:r>
      <w:r>
        <w:t xml:space="preserve">mission de </w:t>
      </w:r>
      <w:r w:rsidRPr="007C4D8D">
        <w:t>surveillance des moyens de paiements</w:t>
      </w:r>
      <w:r>
        <w:t xml:space="preserve"> scripturaux (cf. article L</w:t>
      </w:r>
      <w:r w:rsidRPr="007C4D8D">
        <w:t>.</w:t>
      </w:r>
      <w:r>
        <w:t>121-4, I, 4</w:t>
      </w:r>
      <w:r w:rsidRPr="00453460">
        <w:rPr>
          <w:vertAlign w:val="superscript"/>
        </w:rPr>
        <w:t>e</w:t>
      </w:r>
      <w:r>
        <w:t xml:space="preserve"> alinéa du Code monétaire et financ</w:t>
      </w:r>
      <w:r w:rsidR="00EA2D87">
        <w:t>i</w:t>
      </w:r>
      <w:r>
        <w:t xml:space="preserve">er) mais aussi de répondre </w:t>
      </w:r>
      <w:r w:rsidR="000F375E">
        <w:t xml:space="preserve">aux exigences de </w:t>
      </w:r>
      <w:r w:rsidR="000F375E" w:rsidRPr="006420B4">
        <w:rPr>
          <w:i/>
        </w:rPr>
        <w:t>reporting</w:t>
      </w:r>
      <w:r w:rsidR="000F375E">
        <w:rPr>
          <w:i/>
        </w:rPr>
        <w:t xml:space="preserve"> </w:t>
      </w:r>
      <w:r w:rsidR="00572C2C">
        <w:t>prévues par le</w:t>
      </w:r>
      <w:r>
        <w:t xml:space="preserve"> cadre statistique européen élaboré par la B</w:t>
      </w:r>
      <w:r w:rsidR="00EA2D87">
        <w:t xml:space="preserve">anque </w:t>
      </w:r>
      <w:r>
        <w:t>C</w:t>
      </w:r>
      <w:r w:rsidR="00EA2D87">
        <w:t xml:space="preserve">entrale </w:t>
      </w:r>
      <w:r>
        <w:t>E</w:t>
      </w:r>
      <w:r w:rsidR="00EA2D87">
        <w:t>uropéenne (BCE)</w:t>
      </w:r>
      <w:r>
        <w:t xml:space="preserve"> </w:t>
      </w:r>
      <w:r w:rsidR="00D353B7" w:rsidRPr="00A675AF">
        <w:t>(cf. règlement (UE) n</w:t>
      </w:r>
      <w:r w:rsidR="00D353B7" w:rsidRPr="003C4230">
        <w:t>° 2020/59 de</w:t>
      </w:r>
      <w:r w:rsidR="00D353B7">
        <w:t xml:space="preserve"> la BCE du 1</w:t>
      </w:r>
      <w:r w:rsidR="00D353B7" w:rsidRPr="00287792">
        <w:rPr>
          <w:vertAlign w:val="superscript"/>
        </w:rPr>
        <w:t>er</w:t>
      </w:r>
      <w:r w:rsidR="00D353B7">
        <w:t xml:space="preserve"> décembre 2020 qui modifie le règlement (UE) n°1409/2013 du 2</w:t>
      </w:r>
      <w:r w:rsidR="00D353B7" w:rsidRPr="00A675AF">
        <w:t>8 novembre 2013 concernant les statistiques relatives aux paiements</w:t>
      </w:r>
      <w:r w:rsidR="00D353B7">
        <w:t>)</w:t>
      </w:r>
      <w:r w:rsidR="00D353B7" w:rsidRPr="00A675AF">
        <w:t xml:space="preserve"> </w:t>
      </w:r>
      <w:r w:rsidR="00D353B7" w:rsidRPr="0016297D">
        <w:rPr>
          <w:rFonts w:cstheme="minorHAnsi"/>
        </w:rPr>
        <w:t>ainsi qu’à</w:t>
      </w:r>
      <w:r w:rsidR="00D353B7" w:rsidRPr="00A675AF">
        <w:t xml:space="preserve"> l’Autorité Bancaire Européenne (cf. Orientations GL/2018/05 de l’ABE concernant les exigences en matière de données relatives à la fraude au titre de l’article 96.6 de la DSP2).</w:t>
      </w:r>
    </w:p>
    <w:p w14:paraId="1EFF4643" w14:textId="77777777" w:rsidR="00FF1B97" w:rsidRDefault="00FF1B97" w:rsidP="00281860">
      <w:pPr>
        <w:autoSpaceDE w:val="0"/>
        <w:autoSpaceDN w:val="0"/>
        <w:adjustRightInd w:val="0"/>
        <w:spacing w:line="240" w:lineRule="auto"/>
      </w:pPr>
    </w:p>
    <w:p w14:paraId="3DC45971" w14:textId="700A4C84" w:rsidR="008D1BF7" w:rsidRDefault="008F5445" w:rsidP="008D1BF7">
      <w:pPr>
        <w:rPr>
          <w:b/>
        </w:rPr>
      </w:pPr>
      <w:r w:rsidRPr="007C4D8D">
        <w:t xml:space="preserve">La mise en œuvre de </w:t>
      </w:r>
      <w:r w:rsidR="003D6F6C">
        <w:t>la présente</w:t>
      </w:r>
      <w:r w:rsidR="003D6F6C" w:rsidRPr="007C4D8D">
        <w:t xml:space="preserve"> </w:t>
      </w:r>
      <w:r w:rsidR="003C4230">
        <w:t xml:space="preserve">collecte </w:t>
      </w:r>
      <w:r w:rsidR="008D1BF7">
        <w:rPr>
          <w:b/>
        </w:rPr>
        <w:t>est destiné</w:t>
      </w:r>
      <w:r w:rsidR="00A23C96">
        <w:rPr>
          <w:b/>
        </w:rPr>
        <w:t>e</w:t>
      </w:r>
      <w:r w:rsidR="008D1BF7">
        <w:rPr>
          <w:b/>
        </w:rPr>
        <w:t xml:space="preserve"> aux déclarants :</w:t>
      </w:r>
    </w:p>
    <w:p w14:paraId="30A827EE" w14:textId="0C2B3506" w:rsidR="008D1BF7" w:rsidRPr="0089143A" w:rsidRDefault="008D1BF7" w:rsidP="00694257">
      <w:pPr>
        <w:pStyle w:val="Paragraphedeliste"/>
        <w:numPr>
          <w:ilvl w:val="0"/>
          <w:numId w:val="43"/>
        </w:numPr>
      </w:pPr>
      <w:r w:rsidRPr="00694257">
        <w:rPr>
          <w:b/>
        </w:rPr>
        <w:t xml:space="preserve"> assujettis aux collectes réglementaires du règlement BCE/2020/59</w:t>
      </w:r>
      <w:r w:rsidRPr="0089143A">
        <w:t xml:space="preserve"> en raison de leur </w:t>
      </w:r>
      <w:r>
        <w:t>qualité de prestataire de service de paiement.</w:t>
      </w:r>
    </w:p>
    <w:p w14:paraId="3E10B42C" w14:textId="709DD449" w:rsidR="008D1BF7" w:rsidRPr="00694257" w:rsidRDefault="008D1BF7" w:rsidP="00694257">
      <w:pPr>
        <w:pStyle w:val="Paragraphedeliste"/>
        <w:numPr>
          <w:ilvl w:val="0"/>
          <w:numId w:val="43"/>
        </w:numPr>
        <w:rPr>
          <w:b/>
        </w:rPr>
      </w:pPr>
      <w:r w:rsidRPr="00694257">
        <w:rPr>
          <w:b/>
        </w:rPr>
        <w:t>remplissant certains critères d’activité (seuils à ne pas dépasser)</w:t>
      </w:r>
    </w:p>
    <w:p w14:paraId="21DCC63E" w14:textId="71E5DBB1" w:rsidR="008D1BF7" w:rsidRPr="00694257" w:rsidRDefault="008D1BF7" w:rsidP="00694257">
      <w:pPr>
        <w:pStyle w:val="Paragraphedeliste"/>
        <w:numPr>
          <w:ilvl w:val="0"/>
          <w:numId w:val="43"/>
        </w:numPr>
        <w:rPr>
          <w:b/>
        </w:rPr>
      </w:pPr>
      <w:r w:rsidRPr="00694257">
        <w:rPr>
          <w:b/>
        </w:rPr>
        <w:t>.et dont la demande de déclaratif allégé a été acceptée par la Banque de France.</w:t>
      </w:r>
    </w:p>
    <w:p w14:paraId="2DADEC3A" w14:textId="77777777" w:rsidR="008D1BF7" w:rsidRPr="0089143A" w:rsidRDefault="008D1BF7" w:rsidP="008D1BF7">
      <w:pPr>
        <w:ind w:left="567"/>
        <w:contextualSpacing/>
      </w:pPr>
    </w:p>
    <w:p w14:paraId="0489FCBE" w14:textId="2ADE5991" w:rsidR="008D1BF7" w:rsidRDefault="008D1BF7" w:rsidP="00C03BAD"/>
    <w:p w14:paraId="6EF5E1F8" w14:textId="0040349A" w:rsidR="008F5445" w:rsidRPr="007C4D8D" w:rsidRDefault="00576337" w:rsidP="00C03BAD">
      <w:r>
        <w:t>Le présent contrat d’interface s’applique</w:t>
      </w:r>
      <w:r w:rsidRPr="00576337">
        <w:t xml:space="preserve"> pour la collecte</w:t>
      </w:r>
      <w:r w:rsidR="008F5445" w:rsidRPr="007C4D8D">
        <w:t xml:space="preserve"> planifiée au </w:t>
      </w:r>
      <w:r w:rsidR="008D1BF7">
        <w:t xml:space="preserve">premier </w:t>
      </w:r>
      <w:r w:rsidR="008F5445">
        <w:t xml:space="preserve">semestre </w:t>
      </w:r>
      <w:r w:rsidR="007713B3" w:rsidRPr="007C4D8D">
        <w:t>202</w:t>
      </w:r>
      <w:r w:rsidR="008D1BF7">
        <w:t>5</w:t>
      </w:r>
      <w:r w:rsidR="007713B3" w:rsidRPr="007C4D8D">
        <w:t xml:space="preserve"> </w:t>
      </w:r>
      <w:r w:rsidR="008F5445">
        <w:t xml:space="preserve">pour les données du </w:t>
      </w:r>
      <w:r w:rsidR="00080257">
        <w:t>1</w:t>
      </w:r>
      <w:r w:rsidR="00080257" w:rsidRPr="00080257">
        <w:rPr>
          <w:vertAlign w:val="superscript"/>
        </w:rPr>
        <w:t>er</w:t>
      </w:r>
      <w:r w:rsidR="00080257">
        <w:t xml:space="preserve"> et 2</w:t>
      </w:r>
      <w:r w:rsidR="00080257" w:rsidRPr="00080257">
        <w:rPr>
          <w:vertAlign w:val="superscript"/>
        </w:rPr>
        <w:t>ème</w:t>
      </w:r>
      <w:r w:rsidR="00080257">
        <w:t xml:space="preserve"> </w:t>
      </w:r>
      <w:r w:rsidR="008F5445">
        <w:t xml:space="preserve">semestre </w:t>
      </w:r>
      <w:r w:rsidR="007713B3">
        <w:t>202</w:t>
      </w:r>
      <w:r w:rsidR="008D1BF7">
        <w:t>4</w:t>
      </w:r>
      <w:r w:rsidR="008F5445">
        <w:t>.</w:t>
      </w:r>
    </w:p>
    <w:p w14:paraId="69EAD563" w14:textId="77777777" w:rsidR="008F5445" w:rsidRPr="007C4D8D" w:rsidRDefault="008F5445" w:rsidP="008F5445"/>
    <w:p w14:paraId="237EC836" w14:textId="628FBBD4" w:rsidR="008D1BF7" w:rsidRPr="00694257" w:rsidRDefault="008D1BF7" w:rsidP="00FC4EF1">
      <w:pPr>
        <w:rPr>
          <w:b/>
          <w:color w:val="0563C1" w:themeColor="hyperlink"/>
          <w:u w:val="single"/>
        </w:rPr>
      </w:pPr>
      <w:r>
        <w:rPr>
          <w:b/>
        </w:rPr>
        <w:t xml:space="preserve">Le présent contrat d’interface de la collecte </w:t>
      </w:r>
      <w:r w:rsidR="00B340D3">
        <w:rPr>
          <w:b/>
        </w:rPr>
        <w:t>Fraude</w:t>
      </w:r>
      <w:r>
        <w:rPr>
          <w:b/>
        </w:rPr>
        <w:t xml:space="preserve"> dérogatoire répond au guide de remplissage de la collecte </w:t>
      </w:r>
      <w:r w:rsidR="00694257">
        <w:rPr>
          <w:b/>
        </w:rPr>
        <w:t>« </w:t>
      </w:r>
      <w:r w:rsidR="00694257" w:rsidRPr="00694257">
        <w:rPr>
          <w:b/>
        </w:rPr>
        <w:t>Recensement de la fr</w:t>
      </w:r>
      <w:r w:rsidR="00694257">
        <w:rPr>
          <w:b/>
        </w:rPr>
        <w:t xml:space="preserve">aude sur les moyens de paiement » </w:t>
      </w:r>
      <w:r>
        <w:rPr>
          <w:b/>
        </w:rPr>
        <w:t xml:space="preserve">disponible sur le site de la Banque de </w:t>
      </w:r>
      <w:r w:rsidR="00694257">
        <w:rPr>
          <w:b/>
        </w:rPr>
        <w:t>France</w:t>
      </w:r>
      <w:r>
        <w:rPr>
          <w:b/>
        </w:rPr>
        <w:t xml:space="preserve"> : </w:t>
      </w:r>
      <w:hyperlink r:id="rId13" w:history="1">
        <w:r w:rsidR="00FC4EF1" w:rsidRPr="00FC4EF1">
          <w:rPr>
            <w:rStyle w:val="Lienhypertexte"/>
            <w:b/>
          </w:rPr>
          <w:t>https://www.banque-france.fr/fr/publications-et-statistiques/outils-statistiques/espace-declarants/collectes-statistiques</w:t>
        </w:r>
      </w:hyperlink>
      <w:r w:rsidR="003C4230">
        <w:rPr>
          <w:b/>
        </w:rPr>
        <w:t xml:space="preserve"> </w:t>
      </w:r>
    </w:p>
    <w:p w14:paraId="4782675F" w14:textId="77777777" w:rsidR="008D1BF7" w:rsidRPr="007C4D8D" w:rsidRDefault="008D1BF7" w:rsidP="008F5445">
      <w:pPr>
        <w:rPr>
          <w:b/>
        </w:rPr>
      </w:pPr>
    </w:p>
    <w:p w14:paraId="1B87664C" w14:textId="67AF8597" w:rsidR="00BC23E1" w:rsidRDefault="00C037A3" w:rsidP="00C037A3">
      <w:pPr>
        <w:pStyle w:val="Titre2"/>
      </w:pPr>
      <w:bookmarkStart w:id="3" w:name="_Toc487459115"/>
      <w:bookmarkStart w:id="4" w:name="_Toc496190257"/>
      <w:bookmarkStart w:id="5" w:name="_Toc496609822"/>
      <w:bookmarkStart w:id="6" w:name="_Toc16522080"/>
      <w:bookmarkStart w:id="7" w:name="_Toc19617455"/>
      <w:bookmarkStart w:id="8" w:name="_Toc38039652"/>
      <w:bookmarkStart w:id="9" w:name="_Toc181115269"/>
      <w:r w:rsidRPr="007C4D8D">
        <w:t xml:space="preserve">Présentation du </w:t>
      </w:r>
      <w:bookmarkEnd w:id="3"/>
      <w:bookmarkEnd w:id="4"/>
      <w:bookmarkEnd w:id="5"/>
      <w:bookmarkEnd w:id="6"/>
      <w:bookmarkEnd w:id="7"/>
      <w:r w:rsidRPr="007C4D8D">
        <w:t>portail ONEGATE</w:t>
      </w:r>
      <w:bookmarkEnd w:id="8"/>
      <w:bookmarkEnd w:id="9"/>
    </w:p>
    <w:p w14:paraId="346C4382" w14:textId="77777777" w:rsidR="00C037A3" w:rsidRPr="007C4D8D" w:rsidRDefault="00C037A3" w:rsidP="00C037A3">
      <w:pPr>
        <w:rPr>
          <w:rFonts w:cstheme="minorHAnsi"/>
          <w:iCs/>
        </w:rPr>
      </w:pPr>
      <w:r w:rsidRPr="007C4D8D">
        <w:rPr>
          <w:rFonts w:cstheme="minorHAnsi"/>
          <w:iCs/>
        </w:rPr>
        <w:t xml:space="preserve">L’application de collecte et d’échanges d’information ONEGATE a pour objectif d’instituer une </w:t>
      </w:r>
      <w:r w:rsidRPr="007C4D8D">
        <w:rPr>
          <w:rFonts w:cstheme="minorHAnsi"/>
          <w:b/>
          <w:iCs/>
        </w:rPr>
        <w:t>O</w:t>
      </w:r>
      <w:r w:rsidRPr="007C4D8D">
        <w:rPr>
          <w:rFonts w:cstheme="minorHAnsi"/>
          <w:iCs/>
        </w:rPr>
        <w:t xml:space="preserve">rganisation </w:t>
      </w:r>
      <w:r w:rsidRPr="007C4D8D">
        <w:rPr>
          <w:rFonts w:cstheme="minorHAnsi"/>
          <w:b/>
          <w:iCs/>
        </w:rPr>
        <w:t>N</w:t>
      </w:r>
      <w:r w:rsidRPr="007C4D8D">
        <w:rPr>
          <w:rFonts w:cstheme="minorHAnsi"/>
          <w:iCs/>
        </w:rPr>
        <w:t xml:space="preserve">ouvelle des </w:t>
      </w:r>
      <w:r w:rsidRPr="007C4D8D">
        <w:rPr>
          <w:rFonts w:cstheme="minorHAnsi"/>
          <w:b/>
          <w:iCs/>
        </w:rPr>
        <w:t>É</w:t>
      </w:r>
      <w:r w:rsidRPr="007C4D8D">
        <w:rPr>
          <w:rFonts w:cstheme="minorHAnsi"/>
          <w:iCs/>
        </w:rPr>
        <w:t xml:space="preserve">changes via un </w:t>
      </w:r>
      <w:r w:rsidRPr="007C4D8D">
        <w:rPr>
          <w:rFonts w:cstheme="minorHAnsi"/>
          <w:b/>
          <w:iCs/>
        </w:rPr>
        <w:t>G</w:t>
      </w:r>
      <w:r w:rsidRPr="007C4D8D">
        <w:rPr>
          <w:rFonts w:cstheme="minorHAnsi"/>
          <w:iCs/>
        </w:rPr>
        <w:t>uichet d’</w:t>
      </w:r>
      <w:r w:rsidRPr="007C4D8D">
        <w:rPr>
          <w:rFonts w:cstheme="minorHAnsi"/>
          <w:b/>
          <w:iCs/>
        </w:rPr>
        <w:t>A</w:t>
      </w:r>
      <w:r w:rsidRPr="007C4D8D">
        <w:rPr>
          <w:rFonts w:cstheme="minorHAnsi"/>
          <w:iCs/>
        </w:rPr>
        <w:t xml:space="preserve">limentation et de </w:t>
      </w:r>
      <w:r w:rsidRPr="007C4D8D">
        <w:rPr>
          <w:rFonts w:cstheme="minorHAnsi"/>
          <w:b/>
          <w:iCs/>
        </w:rPr>
        <w:t>T</w:t>
      </w:r>
      <w:r w:rsidRPr="007C4D8D">
        <w:rPr>
          <w:rFonts w:cstheme="minorHAnsi"/>
          <w:iCs/>
        </w:rPr>
        <w:t>ransferts vers l’</w:t>
      </w:r>
      <w:r w:rsidRPr="007C4D8D">
        <w:rPr>
          <w:rFonts w:cstheme="minorHAnsi"/>
          <w:b/>
          <w:iCs/>
        </w:rPr>
        <w:t>E</w:t>
      </w:r>
      <w:r w:rsidRPr="007C4D8D">
        <w:rPr>
          <w:rFonts w:cstheme="minorHAnsi"/>
          <w:iCs/>
        </w:rPr>
        <w:t>xtérieur. Le guichet ONEGATE autorise l’utilisation de formats et de modalités de collecte adaptés aux profils des déclarants et permet un allégement de la charge déclarative.</w:t>
      </w:r>
    </w:p>
    <w:p w14:paraId="38669A29" w14:textId="77777777" w:rsidR="00C037A3" w:rsidRPr="007C4D8D" w:rsidRDefault="00C037A3" w:rsidP="00C037A3"/>
    <w:p w14:paraId="5334D8C1" w14:textId="77777777" w:rsidR="00C037A3" w:rsidRPr="007C4D8D" w:rsidRDefault="00C037A3" w:rsidP="00C037A3">
      <w:r w:rsidRPr="007C4D8D">
        <w:t>Les termes définis ci-dessous sont utilisés dans la suite du document :</w:t>
      </w:r>
    </w:p>
    <w:tbl>
      <w:tblPr>
        <w:tblW w:w="9180"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1E0" w:firstRow="1" w:lastRow="1" w:firstColumn="1" w:lastColumn="1" w:noHBand="0" w:noVBand="0"/>
      </w:tblPr>
      <w:tblGrid>
        <w:gridCol w:w="2518"/>
        <w:gridCol w:w="6662"/>
      </w:tblGrid>
      <w:tr w:rsidR="00C037A3" w:rsidRPr="007C4D8D" w14:paraId="6DD88E62" w14:textId="77777777" w:rsidTr="00AA7A9C">
        <w:tc>
          <w:tcPr>
            <w:tcW w:w="2518" w:type="dxa"/>
            <w:shd w:val="clear" w:color="auto" w:fill="auto"/>
          </w:tcPr>
          <w:p w14:paraId="2D6C575B" w14:textId="77777777" w:rsidR="00C037A3" w:rsidRPr="007C4D8D" w:rsidRDefault="00C037A3" w:rsidP="00AA7A9C">
            <w:r w:rsidRPr="007C4D8D">
              <w:t>Remettant</w:t>
            </w:r>
          </w:p>
        </w:tc>
        <w:tc>
          <w:tcPr>
            <w:tcW w:w="6662" w:type="dxa"/>
            <w:shd w:val="clear" w:color="auto" w:fill="auto"/>
          </w:tcPr>
          <w:p w14:paraId="305FFF79" w14:textId="77777777" w:rsidR="00C037A3" w:rsidRPr="007C4D8D" w:rsidRDefault="00C037A3" w:rsidP="00AA7A9C">
            <w:pPr>
              <w:rPr>
                <w:lang w:eastAsia="fr-FR"/>
              </w:rPr>
            </w:pPr>
            <w:r w:rsidRPr="007C4D8D">
              <w:rPr>
                <w:lang w:eastAsia="fr-FR"/>
              </w:rPr>
              <w:t>Acteur autorisé à déposer des fichiers pour lui-même ou pour le compte de tiers.</w:t>
            </w:r>
          </w:p>
        </w:tc>
      </w:tr>
      <w:tr w:rsidR="00C037A3" w:rsidRPr="007C4D8D" w14:paraId="5755F90C" w14:textId="77777777" w:rsidTr="00AA7A9C">
        <w:tc>
          <w:tcPr>
            <w:tcW w:w="2518" w:type="dxa"/>
            <w:shd w:val="clear" w:color="auto" w:fill="auto"/>
          </w:tcPr>
          <w:p w14:paraId="27DB461B" w14:textId="77777777" w:rsidR="00C037A3" w:rsidRPr="007C4D8D" w:rsidRDefault="00C037A3" w:rsidP="00AA7A9C">
            <w:r w:rsidRPr="007C4D8D">
              <w:t>Déclarant</w:t>
            </w:r>
          </w:p>
        </w:tc>
        <w:tc>
          <w:tcPr>
            <w:tcW w:w="6662" w:type="dxa"/>
            <w:shd w:val="clear" w:color="auto" w:fill="auto"/>
          </w:tcPr>
          <w:p w14:paraId="221D4111" w14:textId="472F2F12" w:rsidR="00C037A3" w:rsidRPr="007C4D8D" w:rsidRDefault="00C037A3" w:rsidP="00AA7A9C">
            <w:pPr>
              <w:rPr>
                <w:lang w:eastAsia="fr-FR"/>
              </w:rPr>
            </w:pPr>
            <w:r w:rsidRPr="007C4D8D">
              <w:rPr>
                <w:lang w:eastAsia="fr-FR"/>
              </w:rPr>
              <w:t>Acteur assujetti à une obligation de déclaration (Mobilisateur pour l’</w:t>
            </w:r>
            <w:r w:rsidR="00D9794F">
              <w:rPr>
                <w:lang w:eastAsia="fr-FR"/>
              </w:rPr>
              <w:t>a</w:t>
            </w:r>
            <w:r w:rsidRPr="007C4D8D">
              <w:rPr>
                <w:lang w:eastAsia="fr-FR"/>
              </w:rPr>
              <w:t>cte de remise et/ou le déclarant individuel pour le bordereau d’information).</w:t>
            </w:r>
          </w:p>
        </w:tc>
      </w:tr>
      <w:tr w:rsidR="00C037A3" w:rsidRPr="007C4D8D" w14:paraId="32DCBFB6" w14:textId="77777777" w:rsidTr="00AA7A9C">
        <w:tc>
          <w:tcPr>
            <w:tcW w:w="2518" w:type="dxa"/>
            <w:shd w:val="clear" w:color="auto" w:fill="auto"/>
          </w:tcPr>
          <w:p w14:paraId="18403354" w14:textId="77777777" w:rsidR="00C037A3" w:rsidRPr="007C4D8D" w:rsidRDefault="00C037A3" w:rsidP="00AA7A9C">
            <w:r w:rsidRPr="007C4D8D">
              <w:t>Utilisateur BdF</w:t>
            </w:r>
          </w:p>
        </w:tc>
        <w:tc>
          <w:tcPr>
            <w:tcW w:w="6662" w:type="dxa"/>
            <w:shd w:val="clear" w:color="auto" w:fill="auto"/>
          </w:tcPr>
          <w:p w14:paraId="71FDDB8E" w14:textId="77777777" w:rsidR="00C037A3" w:rsidRPr="007C4D8D" w:rsidRDefault="00C037A3" w:rsidP="00AA7A9C">
            <w:pPr>
              <w:rPr>
                <w:lang w:eastAsia="fr-FR"/>
              </w:rPr>
            </w:pPr>
            <w:r w:rsidRPr="007C4D8D">
              <w:rPr>
                <w:lang w:eastAsia="fr-FR"/>
              </w:rPr>
              <w:t>Utilisateur (personne physique) accrédité au sein de la Banque de France, pour réaliser des opérations d’administration ou de suivi sur le guichet et destinataire des déclarations.</w:t>
            </w:r>
          </w:p>
        </w:tc>
      </w:tr>
      <w:tr w:rsidR="00C037A3" w:rsidRPr="007C4D8D" w14:paraId="533F28FC" w14:textId="77777777" w:rsidTr="00AA7A9C">
        <w:tc>
          <w:tcPr>
            <w:tcW w:w="2518" w:type="dxa"/>
            <w:shd w:val="clear" w:color="auto" w:fill="auto"/>
          </w:tcPr>
          <w:p w14:paraId="59B37CF6" w14:textId="77777777" w:rsidR="00C037A3" w:rsidRPr="007C4D8D" w:rsidRDefault="00C037A3" w:rsidP="00AA7A9C">
            <w:r w:rsidRPr="007C4D8D">
              <w:t>OSCAMPS</w:t>
            </w:r>
          </w:p>
        </w:tc>
        <w:tc>
          <w:tcPr>
            <w:tcW w:w="6662" w:type="dxa"/>
            <w:shd w:val="clear" w:color="auto" w:fill="auto"/>
          </w:tcPr>
          <w:p w14:paraId="55CDCD05" w14:textId="77777777" w:rsidR="00C037A3" w:rsidRPr="007C4D8D" w:rsidRDefault="00C037A3" w:rsidP="00AA7A9C">
            <w:pPr>
              <w:rPr>
                <w:lang w:eastAsia="fr-FR"/>
              </w:rPr>
            </w:pPr>
            <w:r w:rsidRPr="007C4D8D">
              <w:t>Application backend de la Banque de France qui permet de stocker et d’analyser des collectes.</w:t>
            </w:r>
          </w:p>
        </w:tc>
      </w:tr>
    </w:tbl>
    <w:p w14:paraId="3914222A" w14:textId="77777777" w:rsidR="00C037A3" w:rsidRPr="007C4D8D" w:rsidRDefault="00C037A3" w:rsidP="00C037A3"/>
    <w:p w14:paraId="546F7E32" w14:textId="13215E67" w:rsidR="00C037A3" w:rsidRDefault="00C037A3" w:rsidP="00C037A3">
      <w:pPr>
        <w:pStyle w:val="Titre2"/>
      </w:pPr>
      <w:bookmarkStart w:id="10" w:name="_Toc181115270"/>
      <w:r>
        <w:t>Calendrier prévisionnel</w:t>
      </w:r>
      <w:bookmarkEnd w:id="10"/>
    </w:p>
    <w:p w14:paraId="5449354E" w14:textId="393AC18D" w:rsidR="00BC23E1" w:rsidRDefault="00C037A3" w:rsidP="00C037A3">
      <w:pPr>
        <w:pStyle w:val="Titre3"/>
      </w:pPr>
      <w:bookmarkStart w:id="11" w:name="_Toc181115271"/>
      <w:r>
        <w:t>Phase de test</w:t>
      </w:r>
      <w:bookmarkEnd w:id="11"/>
    </w:p>
    <w:p w14:paraId="178ED5D1" w14:textId="4F229C9C" w:rsidR="00C037A3" w:rsidRPr="006420B4" w:rsidRDefault="00C037A3" w:rsidP="00C037A3">
      <w:r w:rsidRPr="007C4D8D">
        <w:t xml:space="preserve">Afin de permettre aux établissements de tester leurs développements et de vérifier la bonne réception par la Banque de France des fichiers transmis, </w:t>
      </w:r>
      <w:r w:rsidR="00CA3385">
        <w:t xml:space="preserve">l’environnement </w:t>
      </w:r>
      <w:r w:rsidRPr="007C4D8D">
        <w:t xml:space="preserve">d’homologation est </w:t>
      </w:r>
      <w:r w:rsidR="00CA3385">
        <w:t xml:space="preserve">disponible dès </w:t>
      </w:r>
      <w:r w:rsidR="008D1BF7">
        <w:t>le 21/11/2024.</w:t>
      </w:r>
    </w:p>
    <w:p w14:paraId="4EC6DE6B" w14:textId="77777777" w:rsidR="00FB089A" w:rsidRDefault="00FB089A" w:rsidP="00C037A3">
      <w:pPr>
        <w:rPr>
          <w:rFonts w:cstheme="minorHAnsi"/>
        </w:rPr>
      </w:pPr>
    </w:p>
    <w:p w14:paraId="12144157" w14:textId="24B176E0" w:rsidR="008B6071" w:rsidRPr="007C4D8D" w:rsidRDefault="008B6071" w:rsidP="00C037A3">
      <w:r>
        <w:rPr>
          <w:rFonts w:cstheme="minorHAnsi"/>
        </w:rPr>
        <w:t xml:space="preserve">Vous trouverez </w:t>
      </w:r>
      <w:r w:rsidRPr="00CD47A1">
        <w:rPr>
          <w:rFonts w:cstheme="minorHAnsi"/>
        </w:rPr>
        <w:t xml:space="preserve">sur le </w:t>
      </w:r>
      <w:r w:rsidRPr="00215BC2">
        <w:t>portail ONEGATE</w:t>
      </w:r>
      <w:r w:rsidRPr="00CD47A1">
        <w:rPr>
          <w:rFonts w:cstheme="minorHAnsi"/>
        </w:rPr>
        <w:t xml:space="preserve"> </w:t>
      </w:r>
      <w:r>
        <w:rPr>
          <w:rFonts w:cstheme="minorHAnsi"/>
        </w:rPr>
        <w:t xml:space="preserve">les liens de connexion à l’environnement </w:t>
      </w:r>
      <w:r w:rsidRPr="007C4D8D">
        <w:t>d’homologation</w:t>
      </w:r>
      <w:r>
        <w:rPr>
          <w:rFonts w:cstheme="minorHAnsi"/>
        </w:rPr>
        <w:t xml:space="preserve"> dans la </w:t>
      </w:r>
      <w:r w:rsidRPr="00CD47A1">
        <w:rPr>
          <w:rFonts w:cstheme="minorHAnsi"/>
        </w:rPr>
        <w:t>section « </w:t>
      </w:r>
      <w:r w:rsidRPr="008B6071">
        <w:rPr>
          <w:rFonts w:cstheme="minorHAnsi"/>
        </w:rPr>
        <w:t>Accéder au portail</w:t>
      </w:r>
      <w:r w:rsidRPr="00CD47A1">
        <w:rPr>
          <w:rFonts w:cstheme="minorHAnsi"/>
        </w:rPr>
        <w:t xml:space="preserve"> » </w:t>
      </w:r>
      <w:r w:rsidRPr="00CC4DDC">
        <w:rPr>
          <w:rFonts w:cstheme="minorHAnsi"/>
        </w:rPr>
        <w:t>rubrique « </w:t>
      </w:r>
      <w:r w:rsidRPr="00CC4DDC">
        <w:rPr>
          <w:rFonts w:cs="Arial"/>
        </w:rPr>
        <w:t>Portail de test (homologation) »</w:t>
      </w:r>
      <w:r w:rsidRPr="00CC4DDC" w:rsidDel="008B5D30">
        <w:rPr>
          <w:rFonts w:cstheme="minorHAnsi"/>
        </w:rPr>
        <w:t xml:space="preserve"> </w:t>
      </w:r>
      <w:r w:rsidRPr="00CC4DDC">
        <w:rPr>
          <w:rFonts w:cstheme="minorHAnsi"/>
        </w:rPr>
        <w:t xml:space="preserve">: </w:t>
      </w:r>
      <w:hyperlink r:id="rId14" w:history="1">
        <w:r w:rsidR="009A04D8" w:rsidRPr="005E602A">
          <w:rPr>
            <w:rStyle w:val="Lienhypertexte"/>
            <w:rFonts w:cstheme="minorHAnsi"/>
          </w:rPr>
          <w:t>https://www.banque-france.fr/fr/statistiques/espace-declarants/portail-onegate</w:t>
        </w:r>
      </w:hyperlink>
      <w:r w:rsidR="009A04D8">
        <w:rPr>
          <w:rFonts w:cstheme="minorHAnsi"/>
        </w:rPr>
        <w:t xml:space="preserve"> </w:t>
      </w:r>
    </w:p>
    <w:p w14:paraId="5DAD7CA7" w14:textId="77777777" w:rsidR="00C037A3" w:rsidRDefault="00C037A3" w:rsidP="00BC23E1">
      <w:pPr>
        <w:spacing w:line="240" w:lineRule="auto"/>
      </w:pPr>
    </w:p>
    <w:p w14:paraId="639408AE" w14:textId="77ED4A97" w:rsidR="00C037A3" w:rsidRDefault="00C037A3" w:rsidP="00C037A3">
      <w:pPr>
        <w:pStyle w:val="Titre3"/>
      </w:pPr>
      <w:bookmarkStart w:id="12" w:name="_Toc181115272"/>
      <w:r w:rsidRPr="00C037A3">
        <w:t>Production</w:t>
      </w:r>
      <w:bookmarkEnd w:id="12"/>
    </w:p>
    <w:p w14:paraId="411DD846" w14:textId="2D34C6FD" w:rsidR="00C037A3" w:rsidRPr="007C4D8D" w:rsidRDefault="00C037A3" w:rsidP="00C037A3">
      <w:r>
        <w:t xml:space="preserve">L’ouverture </w:t>
      </w:r>
      <w:r w:rsidRPr="007C4D8D">
        <w:t xml:space="preserve">de la collecte </w:t>
      </w:r>
      <w:r w:rsidR="00B340D3">
        <w:t>FRAUDED</w:t>
      </w:r>
      <w:r w:rsidR="00080257">
        <w:t xml:space="preserve"> </w:t>
      </w:r>
      <w:r w:rsidR="0028555A">
        <w:t>2024</w:t>
      </w:r>
      <w:r w:rsidR="0028555A" w:rsidRPr="007C4D8D">
        <w:t xml:space="preserve"> </w:t>
      </w:r>
      <w:r w:rsidR="00080257">
        <w:t xml:space="preserve">(Collecte </w:t>
      </w:r>
      <w:r w:rsidR="0028555A">
        <w:t xml:space="preserve">Fraude </w:t>
      </w:r>
      <w:r w:rsidR="00080257">
        <w:t>d</w:t>
      </w:r>
      <w:r w:rsidR="008D1BF7">
        <w:t>érogatoire</w:t>
      </w:r>
      <w:r w:rsidR="00080257">
        <w:t>)</w:t>
      </w:r>
      <w:r w:rsidR="008D1BF7">
        <w:t xml:space="preserve"> </w:t>
      </w:r>
      <w:r w:rsidRPr="007C4D8D">
        <w:t xml:space="preserve">sur le portail ONEGATE de production est prévue </w:t>
      </w:r>
      <w:r>
        <w:t xml:space="preserve">à partir du </w:t>
      </w:r>
      <w:r w:rsidRPr="00453460">
        <w:rPr>
          <w:b/>
        </w:rPr>
        <w:t>1</w:t>
      </w:r>
      <w:r w:rsidRPr="00453460">
        <w:rPr>
          <w:b/>
          <w:vertAlign w:val="superscript"/>
        </w:rPr>
        <w:t>er</w:t>
      </w:r>
      <w:r w:rsidRPr="00453460">
        <w:rPr>
          <w:b/>
        </w:rPr>
        <w:t xml:space="preserve"> jour ouvrable </w:t>
      </w:r>
      <w:r w:rsidR="008D1BF7">
        <w:rPr>
          <w:b/>
        </w:rPr>
        <w:t>de février</w:t>
      </w:r>
      <w:r w:rsidR="008D1BF7" w:rsidRPr="007C4D8D">
        <w:rPr>
          <w:b/>
        </w:rPr>
        <w:t xml:space="preserve"> </w:t>
      </w:r>
      <w:r w:rsidR="004F27AB" w:rsidRPr="007C4D8D">
        <w:rPr>
          <w:b/>
        </w:rPr>
        <w:t>202</w:t>
      </w:r>
      <w:r w:rsidR="008D1BF7">
        <w:rPr>
          <w:b/>
        </w:rPr>
        <w:t>5</w:t>
      </w:r>
      <w:r w:rsidRPr="007C4D8D">
        <w:t>.</w:t>
      </w:r>
    </w:p>
    <w:p w14:paraId="30FEBFD6" w14:textId="601D3417" w:rsidR="00C037A3" w:rsidRDefault="00F766A9" w:rsidP="00BC23E1">
      <w:pPr>
        <w:spacing w:line="240" w:lineRule="auto"/>
        <w:rPr>
          <w:rStyle w:val="Lienhypertexte"/>
        </w:rPr>
      </w:pPr>
      <w:r>
        <w:rPr>
          <w:rFonts w:cstheme="minorHAnsi"/>
        </w:rPr>
        <w:t xml:space="preserve">Vous trouverez </w:t>
      </w:r>
      <w:r w:rsidRPr="00CD47A1">
        <w:rPr>
          <w:rFonts w:cstheme="minorHAnsi"/>
        </w:rPr>
        <w:t xml:space="preserve">sur le </w:t>
      </w:r>
      <w:r w:rsidRPr="00215BC2">
        <w:t>portail ONEGATE</w:t>
      </w:r>
      <w:r w:rsidRPr="00CD47A1">
        <w:rPr>
          <w:rFonts w:cstheme="minorHAnsi"/>
        </w:rPr>
        <w:t xml:space="preserve"> </w:t>
      </w:r>
      <w:r>
        <w:rPr>
          <w:rFonts w:cstheme="minorHAnsi"/>
        </w:rPr>
        <w:t xml:space="preserve">les liens de connexion à l’environnement de production dans la </w:t>
      </w:r>
      <w:r w:rsidRPr="00CD47A1">
        <w:rPr>
          <w:rFonts w:cstheme="minorHAnsi"/>
        </w:rPr>
        <w:t>section « </w:t>
      </w:r>
      <w:r w:rsidRPr="008B6071">
        <w:rPr>
          <w:rFonts w:cstheme="minorHAnsi"/>
        </w:rPr>
        <w:t>Accéder au portail</w:t>
      </w:r>
      <w:r w:rsidRPr="00CD47A1">
        <w:rPr>
          <w:rFonts w:cstheme="minorHAnsi"/>
        </w:rPr>
        <w:t xml:space="preserve"> » </w:t>
      </w:r>
      <w:r w:rsidRPr="00CC4DDC">
        <w:rPr>
          <w:rFonts w:cstheme="minorHAnsi"/>
        </w:rPr>
        <w:t>rubriques « </w:t>
      </w:r>
      <w:r w:rsidRPr="00CC4DDC">
        <w:rPr>
          <w:rFonts w:cs="Arial"/>
        </w:rPr>
        <w:t>Accès »</w:t>
      </w:r>
      <w:r w:rsidRPr="00CC4DDC" w:rsidDel="008B5D30">
        <w:rPr>
          <w:rFonts w:cstheme="minorHAnsi"/>
        </w:rPr>
        <w:t xml:space="preserve"> </w:t>
      </w:r>
      <w:r w:rsidRPr="00CD47A1">
        <w:rPr>
          <w:rFonts w:cstheme="minorHAnsi"/>
        </w:rPr>
        <w:t xml:space="preserve">: </w:t>
      </w:r>
      <w:hyperlink r:id="rId15" w:history="1">
        <w:r w:rsidR="009A04D8" w:rsidRPr="005E602A">
          <w:rPr>
            <w:rStyle w:val="Lienhypertexte"/>
          </w:rPr>
          <w:t>https://www.banque-france.fr/fr/statistiques/espace-declarants/portail-onegate</w:t>
        </w:r>
      </w:hyperlink>
      <w:r w:rsidR="009A04D8">
        <w:t xml:space="preserve"> </w:t>
      </w:r>
    </w:p>
    <w:p w14:paraId="2A8E2C2D" w14:textId="77777777" w:rsidR="00FB089A" w:rsidRDefault="00FB089A" w:rsidP="00BC23E1">
      <w:pPr>
        <w:spacing w:line="240" w:lineRule="auto"/>
      </w:pPr>
    </w:p>
    <w:p w14:paraId="38123661" w14:textId="7FBE07DE" w:rsidR="00C037A3" w:rsidRDefault="00C037A3" w:rsidP="00C037A3">
      <w:pPr>
        <w:pStyle w:val="Titre1"/>
      </w:pPr>
      <w:bookmarkStart w:id="13" w:name="_Toc181115273"/>
      <w:r>
        <w:t>Contenu de la collecte</w:t>
      </w:r>
      <w:bookmarkEnd w:id="13"/>
    </w:p>
    <w:p w14:paraId="2DBD0593" w14:textId="0A1D8005" w:rsidR="00C037A3" w:rsidRDefault="00C037A3" w:rsidP="00C037A3">
      <w:pPr>
        <w:pStyle w:val="Titre2"/>
      </w:pPr>
      <w:bookmarkStart w:id="14" w:name="_Contexte"/>
      <w:bookmarkStart w:id="15" w:name="_Toc181115274"/>
      <w:bookmarkEnd w:id="14"/>
      <w:r>
        <w:t>Contexte</w:t>
      </w:r>
      <w:bookmarkEnd w:id="15"/>
    </w:p>
    <w:p w14:paraId="478BA62E" w14:textId="2A7B181E" w:rsidR="00C037A3" w:rsidRPr="007C4D8D" w:rsidRDefault="00C037A3" w:rsidP="00C037A3">
      <w:r w:rsidRPr="007C4D8D">
        <w:t xml:space="preserve">La collecte des données s’effectue par dépôt en ligne de fichier XML sur le portail ONEGATE par le remettant. Ce dernier est tenu de déposer un fichier XML qui respecte la XSD en </w:t>
      </w:r>
      <w:r>
        <w:t xml:space="preserve">pièce jointe au </w:t>
      </w:r>
      <w:r w:rsidR="00336885">
        <w:t xml:space="preserve">chapitre </w:t>
      </w:r>
      <w:hyperlink w:anchor="_XSD_du_fichier" w:history="1">
        <w:r w:rsidR="00336885" w:rsidRPr="003324D9">
          <w:rPr>
            <w:rStyle w:val="Lienhypertexte"/>
          </w:rPr>
          <w:t>XSD du fichier de remise</w:t>
        </w:r>
      </w:hyperlink>
      <w:r w:rsidRPr="003324D9">
        <w:t xml:space="preserve"> du pr</w:t>
      </w:r>
      <w:r>
        <w:t>ésent document</w:t>
      </w:r>
      <w:r w:rsidRPr="007C4D8D">
        <w:t xml:space="preserve">.  </w:t>
      </w:r>
    </w:p>
    <w:p w14:paraId="5372FB04" w14:textId="77777777" w:rsidR="00C037A3" w:rsidRPr="007C4D8D" w:rsidRDefault="00C037A3" w:rsidP="00C037A3"/>
    <w:p w14:paraId="7D14AD27" w14:textId="77777777" w:rsidR="00C037A3" w:rsidRPr="007C4D8D" w:rsidRDefault="00C037A3" w:rsidP="00C037A3">
      <w:r w:rsidRPr="007C4D8D">
        <w:t>Les contrôles de validité de la déclaration sont effectués en deux temps :</w:t>
      </w:r>
    </w:p>
    <w:p w14:paraId="1D43B62B" w14:textId="2B578ED2" w:rsidR="00C037A3" w:rsidRPr="007C4D8D" w:rsidRDefault="00C037A3" w:rsidP="001629B4">
      <w:pPr>
        <w:pStyle w:val="Paragraphedeliste"/>
        <w:numPr>
          <w:ilvl w:val="0"/>
          <w:numId w:val="3"/>
        </w:numPr>
      </w:pPr>
      <w:r w:rsidRPr="007C4D8D">
        <w:lastRenderedPageBreak/>
        <w:t xml:space="preserve">ONEGATE effectue des contrôles </w:t>
      </w:r>
      <w:r w:rsidRPr="007C4D8D">
        <w:rPr>
          <w:b/>
        </w:rPr>
        <w:t>en temps réel</w:t>
      </w:r>
      <w:r w:rsidRPr="007C4D8D">
        <w:t xml:space="preserve"> sur les balises Administration et </w:t>
      </w:r>
      <w:r w:rsidR="00B71B5C">
        <w:t>de vérification de présence sur la balise</w:t>
      </w:r>
      <w:r w:rsidR="00B71B5C" w:rsidRPr="007C4D8D">
        <w:t xml:space="preserve"> </w:t>
      </w:r>
      <w:r w:rsidRPr="007C4D8D">
        <w:t>Report</w:t>
      </w:r>
      <w:r>
        <w:t> ;</w:t>
      </w:r>
    </w:p>
    <w:p w14:paraId="49B052FB" w14:textId="59FBC467" w:rsidR="00C037A3" w:rsidRPr="007C4D8D" w:rsidRDefault="00C037A3" w:rsidP="001629B4">
      <w:pPr>
        <w:pStyle w:val="Paragraphedeliste"/>
        <w:numPr>
          <w:ilvl w:val="0"/>
          <w:numId w:val="3"/>
        </w:numPr>
      </w:pPr>
      <w:r w:rsidRPr="007C4D8D">
        <w:t xml:space="preserve">OSCAMPS effectue des contrôles </w:t>
      </w:r>
      <w:r>
        <w:rPr>
          <w:b/>
        </w:rPr>
        <w:t>asynchrones</w:t>
      </w:r>
      <w:r w:rsidRPr="007C4D8D">
        <w:t xml:space="preserve"> </w:t>
      </w:r>
      <w:r w:rsidR="00B71B5C" w:rsidRPr="007C4D8D">
        <w:t xml:space="preserve">sur </w:t>
      </w:r>
      <w:r w:rsidR="00B71B5C">
        <w:t xml:space="preserve">la structure des fichiers XML, les données fonctionnelles de la balise Report, </w:t>
      </w:r>
      <w:r w:rsidR="00B71B5C" w:rsidRPr="007C4D8D">
        <w:t xml:space="preserve">le format et la cohérence entre les données </w:t>
      </w:r>
      <w:r w:rsidR="00B71B5C">
        <w:t>d</w:t>
      </w:r>
      <w:r w:rsidR="00B71B5C" w:rsidRPr="007C4D8D">
        <w:t>es autres balises.</w:t>
      </w:r>
    </w:p>
    <w:p w14:paraId="0C6C4C57" w14:textId="77777777" w:rsidR="00C037A3" w:rsidRPr="007C4D8D" w:rsidRDefault="00C037A3" w:rsidP="00C037A3"/>
    <w:p w14:paraId="31B96153" w14:textId="77777777" w:rsidR="00C037A3" w:rsidRPr="007C4D8D" w:rsidRDefault="00C037A3" w:rsidP="00C037A3">
      <w:r w:rsidRPr="007C4D8D">
        <w:t xml:space="preserve">Le portail effectue des contrôles de premier niveau concernant le paramétrage ONEGATE. </w:t>
      </w:r>
    </w:p>
    <w:p w14:paraId="790C7F55" w14:textId="54E02DA5" w:rsidR="00C037A3" w:rsidRPr="007C4D8D" w:rsidRDefault="00C037A3" w:rsidP="00C037A3">
      <w:r>
        <w:t>S</w:t>
      </w:r>
      <w:r w:rsidRPr="007C4D8D">
        <w:t>i ces contrôles ne détectent pas d’anomalie</w:t>
      </w:r>
      <w:r>
        <w:t>, l</w:t>
      </w:r>
      <w:r w:rsidRPr="007C4D8D">
        <w:t xml:space="preserve">e fichier est transmis à </w:t>
      </w:r>
      <w:r w:rsidR="0028555A">
        <w:t>l’application</w:t>
      </w:r>
      <w:r w:rsidRPr="007C4D8D">
        <w:t xml:space="preserve"> OSCAMPS</w:t>
      </w:r>
      <w:r>
        <w:t>.</w:t>
      </w:r>
      <w:r w:rsidR="009C17BF">
        <w:t xml:space="preserve"> Cette dernière</w:t>
      </w:r>
      <w:r w:rsidRPr="007C4D8D">
        <w:t xml:space="preserve"> contrôle le format et la cohérence des données.</w:t>
      </w:r>
    </w:p>
    <w:p w14:paraId="6F7DD750" w14:textId="77777777" w:rsidR="00C037A3" w:rsidRPr="007C4D8D" w:rsidRDefault="00C037A3" w:rsidP="00C037A3"/>
    <w:p w14:paraId="49BA0695" w14:textId="77777777" w:rsidR="00C037A3" w:rsidRPr="007C4D8D" w:rsidRDefault="00C037A3" w:rsidP="00C037A3">
      <w:r w:rsidRPr="007C4D8D">
        <w:t>Au final, le portail ONEGATE met à disposition du remettant les informations concernant le statut de prise en compte de la remise déposée avec le cas échéant les anomalies détectées par ONEGATE ou OSCAMPS.</w:t>
      </w:r>
    </w:p>
    <w:p w14:paraId="009B58FA" w14:textId="77777777" w:rsidR="00C037A3" w:rsidRPr="007C4D8D" w:rsidRDefault="00C037A3" w:rsidP="00C037A3"/>
    <w:p w14:paraId="62B10FF0" w14:textId="77777777" w:rsidR="00C037A3" w:rsidRDefault="00C037A3" w:rsidP="00C037A3">
      <w:r w:rsidRPr="007C4D8D">
        <w:t>Le remettant devra corriger ces anomalies dans les meilleurs délais par envoi d’une nouvelle remise complète.</w:t>
      </w:r>
    </w:p>
    <w:p w14:paraId="3DBD4EF8" w14:textId="77777777" w:rsidR="00C037A3" w:rsidRPr="007C4D8D" w:rsidRDefault="00C037A3" w:rsidP="00C037A3"/>
    <w:p w14:paraId="228B4ACD" w14:textId="7CEC1471" w:rsidR="00C037A3" w:rsidRDefault="00146F0F" w:rsidP="00146F0F">
      <w:pPr>
        <w:pStyle w:val="Titre2"/>
      </w:pPr>
      <w:bookmarkStart w:id="16" w:name="_Toc38039658"/>
      <w:bookmarkStart w:id="17" w:name="_Toc181115275"/>
      <w:r w:rsidRPr="007C4D8D">
        <w:t>Fréquence de remise des déclarations</w:t>
      </w:r>
      <w:bookmarkEnd w:id="16"/>
      <w:bookmarkEnd w:id="17"/>
    </w:p>
    <w:p w14:paraId="54C1519E" w14:textId="5E5DC137" w:rsidR="00146F0F" w:rsidRPr="007C4D8D" w:rsidRDefault="00146F0F" w:rsidP="00146F0F">
      <w:r w:rsidRPr="007C4D8D">
        <w:t xml:space="preserve">Les remises soumises par le remettant à la Banque de France s’effectueront selon une fréquence </w:t>
      </w:r>
      <w:r w:rsidR="008D1BF7" w:rsidRPr="008D1BF7">
        <w:rPr>
          <w:b/>
        </w:rPr>
        <w:t>a</w:t>
      </w:r>
      <w:r w:rsidR="008D1BF7" w:rsidRPr="00EC5623">
        <w:rPr>
          <w:b/>
        </w:rPr>
        <w:t>nnuelle</w:t>
      </w:r>
      <w:r w:rsidR="008D1BF7" w:rsidRPr="00080257">
        <w:rPr>
          <w:b/>
        </w:rPr>
        <w:t xml:space="preserve"> comprenant l’envoi de 2 fichiers semestriels</w:t>
      </w:r>
      <w:r w:rsidR="00080257">
        <w:rPr>
          <w:b/>
        </w:rPr>
        <w:t>.</w:t>
      </w:r>
    </w:p>
    <w:p w14:paraId="17650E9D" w14:textId="77777777" w:rsidR="00C037A3" w:rsidRDefault="00C037A3" w:rsidP="00BC23E1">
      <w:pPr>
        <w:spacing w:line="240" w:lineRule="auto"/>
      </w:pPr>
    </w:p>
    <w:p w14:paraId="1AEE6C50" w14:textId="259E46AC" w:rsidR="00C037A3" w:rsidRDefault="00146F0F" w:rsidP="00146F0F">
      <w:pPr>
        <w:pStyle w:val="Titre1"/>
      </w:pPr>
      <w:bookmarkStart w:id="18" w:name="_Toc38039659"/>
      <w:bookmarkStart w:id="19" w:name="_Toc181115276"/>
      <w:r w:rsidRPr="007C4D8D">
        <w:t>Principes d’accréditation d’un remettant</w:t>
      </w:r>
      <w:bookmarkEnd w:id="18"/>
      <w:bookmarkEnd w:id="19"/>
    </w:p>
    <w:p w14:paraId="47BDF348" w14:textId="77777777" w:rsidR="00146F0F" w:rsidRPr="007C4D8D" w:rsidRDefault="00146F0F" w:rsidP="00146F0F">
      <w:r w:rsidRPr="007C4D8D">
        <w:t xml:space="preserve">La phase d'accréditation permet de vérifier si les remettants sont bien habilités par les déclarants à échanger des informations avec la Banque de France. </w:t>
      </w:r>
      <w:r w:rsidRPr="0088645A">
        <w:rPr>
          <w:b/>
        </w:rPr>
        <w:t>L'accréditation à ONEGATE est une procédure obligatoire sans laquelle il n'est pas possible de remettre des déclarations à la Banque de France.</w:t>
      </w:r>
    </w:p>
    <w:p w14:paraId="5D2AF02A" w14:textId="77777777" w:rsidR="00146F0F" w:rsidRPr="007C4D8D" w:rsidRDefault="00146F0F" w:rsidP="00146F0F"/>
    <w:p w14:paraId="534C6162" w14:textId="77777777" w:rsidR="00146F0F" w:rsidRPr="007C4D8D" w:rsidRDefault="00146F0F" w:rsidP="00146F0F">
      <w:r w:rsidRPr="007C4D8D">
        <w:t>L'accréditation ne concerne que les remettants.</w:t>
      </w:r>
    </w:p>
    <w:p w14:paraId="3440DC8C" w14:textId="77777777" w:rsidR="00146F0F" w:rsidRPr="007C4D8D" w:rsidRDefault="00146F0F" w:rsidP="00146F0F"/>
    <w:p w14:paraId="3759A893" w14:textId="77777777" w:rsidR="00146F0F" w:rsidRPr="007C4D8D" w:rsidRDefault="00146F0F" w:rsidP="00146F0F">
      <w:r w:rsidRPr="007C4D8D">
        <w:t>Les règles générales permettent d'assurer la cohérence du système d'information :</w:t>
      </w:r>
    </w:p>
    <w:p w14:paraId="05A4CE59" w14:textId="252471BE" w:rsidR="00146F0F" w:rsidRPr="00146F0F" w:rsidRDefault="00140D67" w:rsidP="001629B4">
      <w:pPr>
        <w:pStyle w:val="Paragraphedeliste"/>
        <w:numPr>
          <w:ilvl w:val="0"/>
          <w:numId w:val="2"/>
        </w:numPr>
      </w:pPr>
      <w:r>
        <w:t>Aucune</w:t>
      </w:r>
      <w:r w:rsidR="00146F0F" w:rsidRPr="00146F0F">
        <w:t xml:space="preserve"> remise ne sera acceptée d’un remettant non accrédité à ONEGATE ;</w:t>
      </w:r>
    </w:p>
    <w:p w14:paraId="1E8CCFA0" w14:textId="022C3DC6" w:rsidR="00146F0F" w:rsidRPr="00146F0F" w:rsidRDefault="00140D67" w:rsidP="001629B4">
      <w:pPr>
        <w:pStyle w:val="Paragraphedeliste"/>
        <w:numPr>
          <w:ilvl w:val="0"/>
          <w:numId w:val="2"/>
        </w:numPr>
      </w:pPr>
      <w:r w:rsidRPr="00146F0F">
        <w:t>Si</w:t>
      </w:r>
      <w:r w:rsidR="00146F0F" w:rsidRPr="00146F0F">
        <w:t xml:space="preserve"> un remettant, accrédité à ONEGATE, remet des déclarations relatives à des déclarants pour lesquels il n’a pas été accrédité, celles-ci seront rejetées.</w:t>
      </w:r>
    </w:p>
    <w:p w14:paraId="1B05F5CF" w14:textId="3441D624" w:rsidR="00146F0F" w:rsidRDefault="00146F0F" w:rsidP="00146F0F">
      <w:pPr>
        <w:pStyle w:val="Titre1"/>
      </w:pPr>
      <w:bookmarkStart w:id="20" w:name="_Toc181115277"/>
      <w:r>
        <w:t>Fonctionnement de la collecte</w:t>
      </w:r>
      <w:bookmarkEnd w:id="20"/>
    </w:p>
    <w:p w14:paraId="4EB3C104" w14:textId="7DF1F616" w:rsidR="00C037A3" w:rsidRDefault="00146F0F" w:rsidP="00146F0F">
      <w:pPr>
        <w:pStyle w:val="Titre2"/>
      </w:pPr>
      <w:bookmarkStart w:id="21" w:name="_Toc181115278"/>
      <w:r>
        <w:t>Canaux de transmission</w:t>
      </w:r>
      <w:bookmarkEnd w:id="21"/>
    </w:p>
    <w:p w14:paraId="6100A6D8" w14:textId="73A97B2D" w:rsidR="00146F0F" w:rsidRPr="007C4D8D" w:rsidRDefault="00146F0F" w:rsidP="00146F0F">
      <w:pPr>
        <w:rPr>
          <w:rFonts w:cstheme="minorHAnsi"/>
        </w:rPr>
      </w:pPr>
      <w:r w:rsidRPr="007C4D8D">
        <w:rPr>
          <w:rFonts w:cstheme="minorHAnsi"/>
        </w:rPr>
        <w:t>Dans le contexte de la collecte</w:t>
      </w:r>
      <w:r w:rsidR="0028555A">
        <w:rPr>
          <w:rFonts w:cstheme="minorHAnsi"/>
        </w:rPr>
        <w:t xml:space="preserve"> </w:t>
      </w:r>
      <w:r w:rsidR="0028555A">
        <w:rPr>
          <w:noProof/>
        </w:rPr>
        <w:t>Fraude Déreogatoire</w:t>
      </w:r>
      <w:r w:rsidRPr="007C4D8D">
        <w:rPr>
          <w:rFonts w:cstheme="minorHAnsi"/>
        </w:rPr>
        <w:t xml:space="preserve"> </w:t>
      </w:r>
      <w:r w:rsidR="0028555A">
        <w:rPr>
          <w:rFonts w:cstheme="minorHAnsi"/>
        </w:rPr>
        <w:t>2024 (</w:t>
      </w:r>
      <w:r w:rsidR="00B340D3">
        <w:rPr>
          <w:rFonts w:cstheme="minorHAnsi"/>
        </w:rPr>
        <w:t>FRAUDED</w:t>
      </w:r>
      <w:r w:rsidR="0028555A">
        <w:rPr>
          <w:rFonts w:cstheme="minorHAnsi"/>
        </w:rPr>
        <w:t>)</w:t>
      </w:r>
      <w:r w:rsidRPr="007C4D8D">
        <w:rPr>
          <w:rFonts w:cstheme="minorHAnsi"/>
        </w:rPr>
        <w:t>, les canaux de transmission utilisés via le guichet ONEGATE seront :</w:t>
      </w:r>
    </w:p>
    <w:p w14:paraId="710D97FD" w14:textId="77777777" w:rsidR="00146F0F" w:rsidRPr="007C4D8D" w:rsidRDefault="00146F0F" w:rsidP="001629B4">
      <w:pPr>
        <w:numPr>
          <w:ilvl w:val="0"/>
          <w:numId w:val="4"/>
        </w:numPr>
        <w:rPr>
          <w:rFonts w:cstheme="minorHAnsi"/>
        </w:rPr>
      </w:pPr>
      <w:r w:rsidRPr="007C4D8D">
        <w:rPr>
          <w:rFonts w:cstheme="minorHAnsi"/>
          <w:b/>
        </w:rPr>
        <w:lastRenderedPageBreak/>
        <w:t xml:space="preserve">Canal U2A </w:t>
      </w:r>
      <w:r w:rsidRPr="007C4D8D">
        <w:rPr>
          <w:rFonts w:cstheme="minorHAnsi"/>
        </w:rPr>
        <w:t>– Chargement de fichier XML</w:t>
      </w:r>
    </w:p>
    <w:p w14:paraId="39424CCD" w14:textId="77777777" w:rsidR="003C4230" w:rsidRDefault="00146F0F" w:rsidP="003C4230">
      <w:pPr>
        <w:numPr>
          <w:ilvl w:val="0"/>
          <w:numId w:val="4"/>
        </w:numPr>
        <w:rPr>
          <w:rFonts w:cstheme="minorHAnsi"/>
        </w:rPr>
      </w:pPr>
      <w:r w:rsidRPr="00CD47A1">
        <w:rPr>
          <w:rFonts w:cstheme="minorHAnsi"/>
          <w:b/>
        </w:rPr>
        <w:t xml:space="preserve">Canal A2A </w:t>
      </w:r>
      <w:r w:rsidRPr="00CD47A1">
        <w:rPr>
          <w:rFonts w:cstheme="minorHAnsi"/>
        </w:rPr>
        <w:t xml:space="preserve">– Télétransmission de fichiers XML, mode opératoire disponible sur le </w:t>
      </w:r>
      <w:r w:rsidRPr="00215BC2">
        <w:t>portail ONEGATE</w:t>
      </w:r>
      <w:r w:rsidRPr="00CD47A1">
        <w:rPr>
          <w:rFonts w:cstheme="minorHAnsi"/>
        </w:rPr>
        <w:t xml:space="preserve"> section « Documentation » </w:t>
      </w:r>
      <w:r w:rsidRPr="00CC4DDC">
        <w:rPr>
          <w:rFonts w:cstheme="minorHAnsi"/>
        </w:rPr>
        <w:t>rubrique « </w:t>
      </w:r>
      <w:r w:rsidRPr="00CC4DDC">
        <w:rPr>
          <w:rFonts w:cs="Arial"/>
        </w:rPr>
        <w:t>Notice technique modalité de remise par télétransmission »</w:t>
      </w:r>
      <w:r w:rsidRPr="00CC4DDC" w:rsidDel="008B5D30">
        <w:rPr>
          <w:rFonts w:cstheme="minorHAnsi"/>
        </w:rPr>
        <w:t xml:space="preserve"> </w:t>
      </w:r>
      <w:r w:rsidRPr="00CC4DDC">
        <w:rPr>
          <w:rFonts w:cstheme="minorHAnsi"/>
        </w:rPr>
        <w:t>:</w:t>
      </w:r>
      <w:r w:rsidRPr="00CD47A1">
        <w:rPr>
          <w:rFonts w:cstheme="minorHAnsi"/>
        </w:rPr>
        <w:t xml:space="preserve"> </w:t>
      </w:r>
    </w:p>
    <w:p w14:paraId="318CB7DA" w14:textId="4B814509" w:rsidR="00146F0F" w:rsidRPr="00CD47A1" w:rsidRDefault="00A00624" w:rsidP="003C4230">
      <w:pPr>
        <w:ind w:left="1276"/>
        <w:rPr>
          <w:rFonts w:cstheme="minorHAnsi"/>
        </w:rPr>
      </w:pPr>
      <w:hyperlink r:id="rId16" w:history="1">
        <w:r w:rsidR="003C4230" w:rsidRPr="00A12BD6">
          <w:rPr>
            <w:rStyle w:val="Lienhypertexte"/>
          </w:rPr>
          <w:t>https://www.banque-france.fr/fr/publications-et-statistiques/statistiques/espace-declarants/portail-onegate</w:t>
        </w:r>
      </w:hyperlink>
      <w:r w:rsidR="003C4230">
        <w:t xml:space="preserve"> </w:t>
      </w:r>
    </w:p>
    <w:p w14:paraId="7E75F23E" w14:textId="77777777" w:rsidR="00C037A3" w:rsidRDefault="00C037A3" w:rsidP="00BC23E1">
      <w:pPr>
        <w:spacing w:line="240" w:lineRule="auto"/>
      </w:pPr>
    </w:p>
    <w:p w14:paraId="0DDB42BE" w14:textId="0D0BA6C3" w:rsidR="00146F0F" w:rsidRDefault="00146F0F" w:rsidP="00146F0F">
      <w:pPr>
        <w:pStyle w:val="Titre2"/>
      </w:pPr>
      <w:bookmarkStart w:id="22" w:name="_Toc181115279"/>
      <w:r>
        <w:t>Principes de transmission</w:t>
      </w:r>
      <w:bookmarkEnd w:id="22"/>
    </w:p>
    <w:p w14:paraId="2F9C1D36" w14:textId="16395D6F" w:rsidR="00C037A3" w:rsidRDefault="00146F0F" w:rsidP="00146F0F">
      <w:pPr>
        <w:pStyle w:val="Titre3"/>
      </w:pPr>
      <w:bookmarkStart w:id="23" w:name="_Toc181115280"/>
      <w:r>
        <w:t>Principes de remise d’un fichier XML</w:t>
      </w:r>
      <w:bookmarkEnd w:id="23"/>
    </w:p>
    <w:p w14:paraId="13195E36" w14:textId="77777777" w:rsidR="00146F0F" w:rsidRPr="007C4D8D" w:rsidRDefault="00146F0F" w:rsidP="00146F0F">
      <w:r w:rsidRPr="007C4D8D">
        <w:t xml:space="preserve">Une remise par fichier XML est mono rapport, elle comporte les données déclarées : </w:t>
      </w:r>
    </w:p>
    <w:p w14:paraId="4F3FFCEE" w14:textId="6A8843AB" w:rsidR="00146F0F" w:rsidRPr="00DD7EB5" w:rsidRDefault="00146F0F" w:rsidP="001629B4">
      <w:pPr>
        <w:pStyle w:val="TM2"/>
        <w:numPr>
          <w:ilvl w:val="0"/>
          <w:numId w:val="9"/>
        </w:numPr>
      </w:pPr>
      <w:r w:rsidRPr="00146F0F">
        <w:t xml:space="preserve">pour un seul déclarant (par exemple, </w:t>
      </w:r>
      <w:r w:rsidR="003005C5" w:rsidRPr="00DD7EB5">
        <w:t>9W4ONDYI7MRRJYXY8R34</w:t>
      </w:r>
      <w:r w:rsidR="00DD7EB5" w:rsidRPr="00DD7EB5">
        <w:t>,</w:t>
      </w:r>
      <w:r w:rsidR="003005C5" w:rsidRPr="00DD7EB5">
        <w:t xml:space="preserve"> </w:t>
      </w:r>
      <w:r w:rsidR="002E43BA" w:rsidRPr="00DD7EB5">
        <w:t xml:space="preserve">code </w:t>
      </w:r>
      <w:r w:rsidR="003005C5" w:rsidRPr="00DD7EB5">
        <w:t>LEI de la Banque de France</w:t>
      </w:r>
      <w:r w:rsidRPr="00DD7EB5">
        <w:t>) ;</w:t>
      </w:r>
    </w:p>
    <w:p w14:paraId="64D722F5" w14:textId="0CF8471B" w:rsidR="00146F0F" w:rsidRPr="007C4D8D" w:rsidRDefault="00146F0F" w:rsidP="001629B4">
      <w:pPr>
        <w:pStyle w:val="TM2"/>
        <w:numPr>
          <w:ilvl w:val="0"/>
          <w:numId w:val="9"/>
        </w:numPr>
      </w:pPr>
      <w:r w:rsidRPr="007C4D8D">
        <w:t>pour un seul domaine (par exemple, </w:t>
      </w:r>
      <w:r w:rsidR="00B340D3">
        <w:t>OFD</w:t>
      </w:r>
      <w:r w:rsidRPr="007C4D8D">
        <w:t>)</w:t>
      </w:r>
      <w:r>
        <w:t> ;</w:t>
      </w:r>
    </w:p>
    <w:p w14:paraId="2C64EB72" w14:textId="7C844DF2" w:rsidR="00146F0F" w:rsidRPr="007C4D8D" w:rsidRDefault="00146F0F" w:rsidP="001629B4">
      <w:pPr>
        <w:pStyle w:val="TM2"/>
        <w:numPr>
          <w:ilvl w:val="0"/>
          <w:numId w:val="9"/>
        </w:numPr>
      </w:pPr>
      <w:r w:rsidRPr="007C4D8D">
        <w:t>pour une seule période de données (par exemple, </w:t>
      </w:r>
      <w:r w:rsidR="00CA3385" w:rsidRPr="007C4D8D">
        <w:t>202</w:t>
      </w:r>
      <w:r w:rsidR="00CA3385">
        <w:t>4</w:t>
      </w:r>
      <w:r w:rsidRPr="007C4D8D">
        <w:t>-06</w:t>
      </w:r>
      <w:r w:rsidR="001B6DCC">
        <w:t xml:space="preserve"> pour le 1</w:t>
      </w:r>
      <w:r w:rsidR="001B6DCC" w:rsidRPr="001B6DCC">
        <w:rPr>
          <w:vertAlign w:val="superscript"/>
        </w:rPr>
        <w:t>er</w:t>
      </w:r>
      <w:r w:rsidR="001B6DCC">
        <w:t xml:space="preserve"> semestre </w:t>
      </w:r>
      <w:r w:rsidR="00CA3385">
        <w:t xml:space="preserve">2024 </w:t>
      </w:r>
      <w:r w:rsidR="00DE4F1D">
        <w:t>;</w:t>
      </w:r>
      <w:r w:rsidR="0024345B">
        <w:t xml:space="preserve"> </w:t>
      </w:r>
      <w:r w:rsidR="00CA3385">
        <w:t>2024</w:t>
      </w:r>
      <w:r w:rsidR="0060195B">
        <w:t>-</w:t>
      </w:r>
      <w:r w:rsidR="0024345B">
        <w:softHyphen/>
        <w:t>12 pour le 2</w:t>
      </w:r>
      <w:r w:rsidR="0024345B" w:rsidRPr="0024345B">
        <w:rPr>
          <w:vertAlign w:val="superscript"/>
        </w:rPr>
        <w:t>ème</w:t>
      </w:r>
      <w:r w:rsidR="0024345B">
        <w:t xml:space="preserve"> semestre </w:t>
      </w:r>
      <w:r w:rsidR="00CA3385">
        <w:t>2024</w:t>
      </w:r>
      <w:r w:rsidRPr="007C4D8D">
        <w:t>).</w:t>
      </w:r>
    </w:p>
    <w:p w14:paraId="36A9311B" w14:textId="77777777" w:rsidR="00146F0F" w:rsidRPr="007C4D8D" w:rsidRDefault="00146F0F" w:rsidP="00146F0F"/>
    <w:p w14:paraId="13CDB799" w14:textId="77777777" w:rsidR="00146F0F" w:rsidRDefault="00146F0F" w:rsidP="00146F0F">
      <w:r w:rsidRPr="007C4D8D">
        <w:t xml:space="preserve">Lors des contrôles effectués en réception par ONEGATE et OSCAMPS, les fichiers présentant une ou des anomalie(s) sont rejetés. Ils doivent alors faire l'objet </w:t>
      </w:r>
      <w:r>
        <w:t xml:space="preserve">par le déclarant </w:t>
      </w:r>
      <w:r w:rsidRPr="007C4D8D">
        <w:t>d'un nouvel envoi d’une remise complète après correction.</w:t>
      </w:r>
    </w:p>
    <w:p w14:paraId="56091371" w14:textId="77777777" w:rsidR="00C037A3" w:rsidRDefault="00C037A3" w:rsidP="00BC23E1">
      <w:pPr>
        <w:spacing w:line="240" w:lineRule="auto"/>
      </w:pPr>
    </w:p>
    <w:p w14:paraId="353BABFF" w14:textId="091DEEA0" w:rsidR="00C037A3" w:rsidRDefault="00146F0F" w:rsidP="00146F0F">
      <w:pPr>
        <w:pStyle w:val="Titre3"/>
      </w:pPr>
      <w:bookmarkStart w:id="24" w:name="_Toc38039664"/>
      <w:bookmarkStart w:id="25" w:name="_Toc181115281"/>
      <w:r w:rsidRPr="007C4D8D">
        <w:t>Mode d</w:t>
      </w:r>
      <w:r>
        <w:t>’intégration des données de remise</w:t>
      </w:r>
      <w:bookmarkEnd w:id="24"/>
      <w:bookmarkEnd w:id="25"/>
    </w:p>
    <w:p w14:paraId="4D421639" w14:textId="77777777" w:rsidR="00146F0F" w:rsidRDefault="00146F0F" w:rsidP="00146F0F">
      <w:r w:rsidRPr="007C4D8D">
        <w:t>Le mode d</w:t>
      </w:r>
      <w:r>
        <w:t xml:space="preserve">’intégration </w:t>
      </w:r>
      <w:r w:rsidRPr="007C4D8D">
        <w:t xml:space="preserve">du fichier XML est en "annule et remplace" : </w:t>
      </w:r>
      <w:r w:rsidRPr="007C4D8D">
        <w:rPr>
          <w:u w:val="single"/>
        </w:rPr>
        <w:t>les anciennes données sont remplacées intégralement par les nouvelles</w:t>
      </w:r>
      <w:r w:rsidRPr="007C4D8D">
        <w:t xml:space="preserve">. </w:t>
      </w:r>
    </w:p>
    <w:p w14:paraId="7B5B7892" w14:textId="77777777" w:rsidR="00C037A3" w:rsidRDefault="00C037A3" w:rsidP="00BC23E1">
      <w:pPr>
        <w:spacing w:line="240" w:lineRule="auto"/>
      </w:pPr>
    </w:p>
    <w:p w14:paraId="7F2D8082" w14:textId="3E720526" w:rsidR="00C037A3" w:rsidRDefault="00146F0F" w:rsidP="00146F0F">
      <w:pPr>
        <w:pStyle w:val="Titre3"/>
      </w:pPr>
      <w:bookmarkStart w:id="26" w:name="_Toc38039665"/>
      <w:bookmarkStart w:id="27" w:name="_Toc181115282"/>
      <w:r w:rsidRPr="007C4D8D">
        <w:t>Format et règle générale d</w:t>
      </w:r>
      <w:r>
        <w:t xml:space="preserve">’alimentation </w:t>
      </w:r>
      <w:r w:rsidRPr="007C4D8D">
        <w:t>des champs</w:t>
      </w:r>
      <w:bookmarkEnd w:id="26"/>
      <w:bookmarkEnd w:id="27"/>
    </w:p>
    <w:p w14:paraId="03A8C485" w14:textId="77777777" w:rsidR="002E43BA" w:rsidRDefault="002E43BA" w:rsidP="002E43BA">
      <w:r>
        <w:t>ONEGATE rejette les fichiers qui ne respectent pas la norme d’encodage UTF-8.</w:t>
      </w:r>
    </w:p>
    <w:p w14:paraId="72C8AB36" w14:textId="77777777" w:rsidR="002E43BA" w:rsidRDefault="002E43BA" w:rsidP="00146F0F"/>
    <w:p w14:paraId="0FA7E4A7" w14:textId="06046CA5" w:rsidR="00146F0F" w:rsidRPr="007C4D8D" w:rsidRDefault="00146F0F" w:rsidP="00146F0F">
      <w:r w:rsidRPr="007C4D8D">
        <w:t>Les règles d</w:t>
      </w:r>
      <w:r>
        <w:t>’alimentation</w:t>
      </w:r>
      <w:r w:rsidRPr="007C4D8D">
        <w:t xml:space="preserve"> des champs constituant les enregistrements des fichiers de collecte sont à respecter strictement :</w:t>
      </w:r>
    </w:p>
    <w:p w14:paraId="36FBA406" w14:textId="7D06B060" w:rsidR="00146F0F" w:rsidRPr="007C4D8D" w:rsidRDefault="000B3E22" w:rsidP="001629B4">
      <w:pPr>
        <w:pStyle w:val="Paragraphedeliste"/>
        <w:numPr>
          <w:ilvl w:val="0"/>
          <w:numId w:val="5"/>
        </w:numPr>
        <w:ind w:left="720"/>
      </w:pPr>
      <w:r w:rsidRPr="007C4D8D">
        <w:t>Zone</w:t>
      </w:r>
      <w:r w:rsidR="00146F0F" w:rsidRPr="007C4D8D">
        <w:t xml:space="preserve"> alphanumérique : tous les caractères</w:t>
      </w:r>
      <w:r>
        <w:t xml:space="preserve"> alphabétique et numérique</w:t>
      </w:r>
      <w:r w:rsidR="00146F0F" w:rsidRPr="007C4D8D">
        <w:t xml:space="preserve"> sont autorisés et la saisie peut être en majuscule ou en minuscule, les caractères accentués sont autorisés ; </w:t>
      </w:r>
    </w:p>
    <w:p w14:paraId="2D2028B5" w14:textId="04A94093" w:rsidR="002E43BA" w:rsidRDefault="000B3E22" w:rsidP="001629B4">
      <w:pPr>
        <w:pStyle w:val="Paragraphedeliste"/>
        <w:numPr>
          <w:ilvl w:val="0"/>
          <w:numId w:val="5"/>
        </w:numPr>
        <w:ind w:left="720"/>
      </w:pPr>
      <w:r>
        <w:t>Si</w:t>
      </w:r>
      <w:r w:rsidR="002E43BA" w:rsidRPr="007C4D8D">
        <w:t xml:space="preserve"> les balises sont obligatoires : </w:t>
      </w:r>
    </w:p>
    <w:p w14:paraId="45C66DA9" w14:textId="6C1EF7E1" w:rsidR="002E43BA" w:rsidRDefault="000B3E22" w:rsidP="001629B4">
      <w:pPr>
        <w:pStyle w:val="Paragraphedeliste"/>
        <w:numPr>
          <w:ilvl w:val="1"/>
          <w:numId w:val="5"/>
        </w:numPr>
      </w:pPr>
      <w:r w:rsidRPr="007C4D8D">
        <w:t>Les</w:t>
      </w:r>
      <w:r w:rsidR="002E43BA" w:rsidRPr="007C4D8D">
        <w:t xml:space="preserve"> attributs de type « Volume » et </w:t>
      </w:r>
      <w:r>
        <w:t xml:space="preserve"> </w:t>
      </w:r>
      <w:r w:rsidR="002E43BA" w:rsidRPr="007C4D8D">
        <w:t xml:space="preserve">«Valeur » </w:t>
      </w:r>
      <w:r w:rsidR="002E43BA">
        <w:t>peu</w:t>
      </w:r>
      <w:r w:rsidR="002E43BA" w:rsidRPr="007C4D8D">
        <w:t>vent être renseignés à zéro</w:t>
      </w:r>
      <w:r w:rsidR="002E43BA">
        <w:t xml:space="preserve">  et </w:t>
      </w:r>
    </w:p>
    <w:p w14:paraId="6869D84A" w14:textId="7B186094" w:rsidR="002E43BA" w:rsidRDefault="000B3E22" w:rsidP="001629B4">
      <w:pPr>
        <w:pStyle w:val="Paragraphedeliste"/>
        <w:numPr>
          <w:ilvl w:val="1"/>
          <w:numId w:val="5"/>
        </w:numPr>
      </w:pPr>
      <w:r>
        <w:t>Les</w:t>
      </w:r>
      <w:r w:rsidR="002E43BA">
        <w:t xml:space="preserve"> attributs de types « Commentaire » peuvent être renseignés à vide</w:t>
      </w:r>
      <w:r w:rsidR="008D1BF7">
        <w:t>.</w:t>
      </w:r>
    </w:p>
    <w:p w14:paraId="48344100" w14:textId="77777777" w:rsidR="00C037A3" w:rsidRDefault="00C037A3" w:rsidP="00BC23E1">
      <w:pPr>
        <w:spacing w:line="240" w:lineRule="auto"/>
      </w:pPr>
    </w:p>
    <w:p w14:paraId="17AE659C" w14:textId="77777777" w:rsidR="00146F0F" w:rsidRPr="007C4D8D" w:rsidRDefault="00146F0F" w:rsidP="00146F0F">
      <w:r w:rsidRPr="007C4D8D">
        <w:lastRenderedPageBreak/>
        <w:t xml:space="preserve">Pour rappel, en cas de modification d'une information (correction suite à une anomalie ou autre ajustement), un nouveau fichier complet doit être adressé avec cette modification (mode "annule et remplace") pour un déclarant, un domaine et une période de référence. </w:t>
      </w:r>
    </w:p>
    <w:p w14:paraId="187CC586" w14:textId="77777777" w:rsidR="00C037A3" w:rsidRDefault="00C037A3" w:rsidP="00BC23E1">
      <w:pPr>
        <w:spacing w:line="240" w:lineRule="auto"/>
      </w:pPr>
    </w:p>
    <w:p w14:paraId="05B273D5" w14:textId="337E07A0" w:rsidR="00C037A3" w:rsidRDefault="00D13C46" w:rsidP="00D13C46">
      <w:pPr>
        <w:pStyle w:val="Titre3"/>
      </w:pPr>
      <w:bookmarkStart w:id="28" w:name="_Ref488242629"/>
      <w:bookmarkStart w:id="29" w:name="_Toc496190271"/>
      <w:bookmarkStart w:id="30" w:name="_Toc496609836"/>
      <w:bookmarkStart w:id="31" w:name="_Toc16522094"/>
      <w:bookmarkStart w:id="32" w:name="_Toc38039666"/>
      <w:bookmarkStart w:id="33" w:name="_Toc181115283"/>
      <w:r w:rsidRPr="007C4D8D">
        <w:t>Comptes rendus d’anomalies</w:t>
      </w:r>
      <w:bookmarkEnd w:id="28"/>
      <w:bookmarkEnd w:id="29"/>
      <w:bookmarkEnd w:id="30"/>
      <w:bookmarkEnd w:id="31"/>
      <w:bookmarkEnd w:id="32"/>
      <w:bookmarkEnd w:id="33"/>
    </w:p>
    <w:p w14:paraId="2A12772A" w14:textId="01DF949C" w:rsidR="00C037A3" w:rsidRDefault="00D13C46" w:rsidP="00BC23E1">
      <w:pPr>
        <w:spacing w:line="240" w:lineRule="auto"/>
      </w:pPr>
      <w:r w:rsidRPr="007C4D8D">
        <w:t>ONEGATE</w:t>
      </w:r>
      <w:r w:rsidRPr="007C4D8D" w:rsidDel="00ED1025">
        <w:rPr>
          <w:rFonts w:cstheme="minorHAnsi"/>
        </w:rPr>
        <w:t xml:space="preserve"> </w:t>
      </w:r>
      <w:r w:rsidRPr="007C4D8D">
        <w:t>publie un suivi des remises qui permet de détailler étape par étape l’intégration de la remise. À chacune des étapes de traitement</w:t>
      </w:r>
      <w:r>
        <w:t>,</w:t>
      </w:r>
      <w:r w:rsidRPr="007C4D8D">
        <w:t xml:space="preserve"> le statut </w:t>
      </w:r>
      <w:r>
        <w:t xml:space="preserve">de la remise </w:t>
      </w:r>
      <w:r w:rsidRPr="007C4D8D">
        <w:t>est mis à jour en temps réel et les erreurs et/ou les alertes identifiées sont indiquées.</w:t>
      </w:r>
    </w:p>
    <w:p w14:paraId="7954E901" w14:textId="77777777" w:rsidR="00B71B5C" w:rsidRDefault="00B71B5C" w:rsidP="00BC23E1">
      <w:pPr>
        <w:spacing w:line="240" w:lineRule="auto"/>
      </w:pPr>
    </w:p>
    <w:p w14:paraId="3A67C191" w14:textId="77777777" w:rsidR="00C037A3" w:rsidRDefault="00D13C46" w:rsidP="00BC23E1">
      <w:pPr>
        <w:spacing w:line="240" w:lineRule="auto"/>
      </w:pPr>
      <w:r>
        <w:rPr>
          <w:noProof/>
          <w:lang w:eastAsia="fr-FR"/>
        </w:rPr>
        <w:drawing>
          <wp:inline distT="0" distB="0" distL="0" distR="0" wp14:anchorId="030A26D9" wp14:editId="3780F60D">
            <wp:extent cx="5760720" cy="1899336"/>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899336"/>
                    </a:xfrm>
                    <a:prstGeom prst="rect">
                      <a:avLst/>
                    </a:prstGeom>
                  </pic:spPr>
                </pic:pic>
              </a:graphicData>
            </a:graphic>
          </wp:inline>
        </w:drawing>
      </w:r>
    </w:p>
    <w:p w14:paraId="3979AFB8" w14:textId="77777777" w:rsidR="00D13C46" w:rsidRPr="00A323DB" w:rsidRDefault="00D13C46" w:rsidP="00D13C46">
      <w:pPr>
        <w:jc w:val="center"/>
        <w:rPr>
          <w:sz w:val="20"/>
          <w:szCs w:val="20"/>
        </w:rPr>
      </w:pPr>
      <w:r w:rsidRPr="00A323DB">
        <w:rPr>
          <w:i/>
          <w:sz w:val="20"/>
          <w:szCs w:val="20"/>
          <w:u w:val="single"/>
        </w:rPr>
        <w:t>Schéma présentant les 3 étapes générales de contrôle lors de l’intégration de la remise XML</w:t>
      </w:r>
    </w:p>
    <w:p w14:paraId="0C56E9BB" w14:textId="77777777" w:rsidR="00D13C46" w:rsidRDefault="00D13C46" w:rsidP="00D13C46"/>
    <w:p w14:paraId="7D517423" w14:textId="319D3604" w:rsidR="00D13C46" w:rsidRDefault="00D13C46" w:rsidP="00D13C46">
      <w:r>
        <w:t xml:space="preserve">Comme indiqué au </w:t>
      </w:r>
      <w:r w:rsidR="009D2853">
        <w:t xml:space="preserve">§ </w:t>
      </w:r>
      <w:hyperlink w:anchor="_Contexte" w:history="1">
        <w:r w:rsidRPr="0088645A">
          <w:rPr>
            <w:rStyle w:val="Lienhypertexte"/>
          </w:rPr>
          <w:t>Contexte</w:t>
        </w:r>
      </w:hyperlink>
      <w:r w:rsidRPr="0088645A">
        <w:t>,</w:t>
      </w:r>
      <w:r>
        <w:t xml:space="preserve"> l</w:t>
      </w:r>
      <w:r w:rsidRPr="007C4D8D">
        <w:t xml:space="preserve">es contrôles </w:t>
      </w:r>
      <w:r>
        <w:t>de 1</w:t>
      </w:r>
      <w:r w:rsidRPr="00F449E0">
        <w:rPr>
          <w:vertAlign w:val="superscript"/>
        </w:rPr>
        <w:t>er</w:t>
      </w:r>
      <w:r>
        <w:t xml:space="preserve"> niveau (Contrôle 1) sont effectués en temps réel par ONEGATE. Ils portent </w:t>
      </w:r>
      <w:r w:rsidRPr="007C4D8D">
        <w:t>sur</w:t>
      </w:r>
      <w:r>
        <w:t> :</w:t>
      </w:r>
    </w:p>
    <w:p w14:paraId="38E14E50" w14:textId="5CDE9EBB" w:rsidR="00D13C46" w:rsidRDefault="00456AD1" w:rsidP="001629B4">
      <w:pPr>
        <w:pStyle w:val="Paragraphedeliste"/>
        <w:numPr>
          <w:ilvl w:val="0"/>
          <w:numId w:val="5"/>
        </w:numPr>
        <w:ind w:left="720"/>
      </w:pPr>
      <w:r>
        <w:t>L</w:t>
      </w:r>
      <w:r w:rsidR="00D13C46" w:rsidRPr="007C4D8D">
        <w:t>a structure de la têtière</w:t>
      </w:r>
      <w:r w:rsidR="00D13C46">
        <w:t xml:space="preserve"> (</w:t>
      </w:r>
      <w:r w:rsidR="00D13C46" w:rsidRPr="0088645A">
        <w:t>cf. §</w:t>
      </w:r>
      <w:r w:rsidR="00E831D2" w:rsidRPr="0088645A">
        <w:t xml:space="preserve"> </w:t>
      </w:r>
      <w:hyperlink w:anchor="_Spécifications_des_champs" w:history="1">
        <w:r w:rsidR="00E831D2" w:rsidRPr="0088645A">
          <w:rPr>
            <w:rStyle w:val="Lienhypertexte"/>
          </w:rPr>
          <w:t>Spécifications des champs de la têtière &lt;Administration&gt;</w:t>
        </w:r>
      </w:hyperlink>
      <w:r w:rsidR="00D13C46">
        <w:t>) ;</w:t>
      </w:r>
    </w:p>
    <w:p w14:paraId="3686269C" w14:textId="637C4219" w:rsidR="00D13C46" w:rsidRDefault="00456AD1" w:rsidP="001629B4">
      <w:pPr>
        <w:pStyle w:val="Paragraphedeliste"/>
        <w:numPr>
          <w:ilvl w:val="0"/>
          <w:numId w:val="5"/>
        </w:numPr>
        <w:ind w:left="720"/>
      </w:pPr>
      <w:r>
        <w:t>L</w:t>
      </w:r>
      <w:r w:rsidR="00D13C46" w:rsidRPr="007C4D8D">
        <w:t xml:space="preserve">a présence de la balise &lt;Report&gt; </w:t>
      </w:r>
      <w:r w:rsidR="00D13C46">
        <w:t>(</w:t>
      </w:r>
      <w:r w:rsidR="00D13C46" w:rsidRPr="0088645A">
        <w:t>cf. §</w:t>
      </w:r>
      <w:r w:rsidR="00E831D2" w:rsidRPr="0088645A">
        <w:t xml:space="preserve"> </w:t>
      </w:r>
      <w:hyperlink w:anchor="_Spécifications_des_champs_1" w:history="1">
        <w:r w:rsidR="002A3C13">
          <w:rPr>
            <w:rStyle w:val="Lienhypertexte"/>
          </w:rPr>
          <w:t xml:space="preserve">Spécifications des champs de la déclaration </w:t>
        </w:r>
        <w:r w:rsidR="00313F7C">
          <w:rPr>
            <w:rStyle w:val="Lienhypertexte"/>
          </w:rPr>
          <w:t>CARTOGRAPHIE</w:t>
        </w:r>
        <w:r w:rsidR="00080257">
          <w:rPr>
            <w:rStyle w:val="Lienhypertexte"/>
          </w:rPr>
          <w:t>D</w:t>
        </w:r>
        <w:r w:rsidR="00313F7C">
          <w:rPr>
            <w:rStyle w:val="Lienhypertexte"/>
          </w:rPr>
          <w:t>-2024</w:t>
        </w:r>
        <w:r w:rsidR="002A3C13">
          <w:rPr>
            <w:rStyle w:val="Lienhypertexte"/>
          </w:rPr>
          <w:t xml:space="preserve"> &lt;Report&gt;</w:t>
        </w:r>
      </w:hyperlink>
      <w:r w:rsidR="00D13C46" w:rsidRPr="00451134">
        <w:t>) ;</w:t>
      </w:r>
    </w:p>
    <w:p w14:paraId="5383F674" w14:textId="3100B4F1" w:rsidR="00D13C46" w:rsidRDefault="00456AD1" w:rsidP="001629B4">
      <w:pPr>
        <w:pStyle w:val="Paragraphedeliste"/>
        <w:numPr>
          <w:ilvl w:val="0"/>
          <w:numId w:val="5"/>
        </w:numPr>
        <w:ind w:left="720"/>
      </w:pPr>
      <w:r>
        <w:t>E</w:t>
      </w:r>
      <w:r w:rsidR="00D13C46" w:rsidRPr="007C4D8D">
        <w:t>t l’accréditation du remettant.</w:t>
      </w:r>
    </w:p>
    <w:p w14:paraId="6BF253E2" w14:textId="431EA66E" w:rsidR="002E43BA" w:rsidRDefault="00D13C46" w:rsidP="00D13C46">
      <w:r>
        <w:t xml:space="preserve">Des contrôles de second niveau sont effectués </w:t>
      </w:r>
      <w:r w:rsidRPr="001B6DCC">
        <w:rPr>
          <w:b/>
        </w:rPr>
        <w:t>en mode asynchrone</w:t>
      </w:r>
      <w:r>
        <w:t xml:space="preserve"> par OSCAMPS sur</w:t>
      </w:r>
      <w:r w:rsidR="002E43BA">
        <w:t> :</w:t>
      </w:r>
    </w:p>
    <w:p w14:paraId="7DA55F87" w14:textId="032A3EB2" w:rsidR="002E43BA" w:rsidRDefault="00456AD1" w:rsidP="001629B4">
      <w:pPr>
        <w:pStyle w:val="Paragraphedeliste"/>
        <w:numPr>
          <w:ilvl w:val="0"/>
          <w:numId w:val="5"/>
        </w:numPr>
        <w:ind w:left="720"/>
      </w:pPr>
      <w:r>
        <w:t>L</w:t>
      </w:r>
      <w:r w:rsidR="002E43BA">
        <w:t xml:space="preserve">es informations fonctionnelles attendues </w:t>
      </w:r>
      <w:r w:rsidR="002A3C13">
        <w:t xml:space="preserve">dans </w:t>
      </w:r>
      <w:r w:rsidR="002E43BA">
        <w:t xml:space="preserve">la balise </w:t>
      </w:r>
      <w:r w:rsidR="002E43BA" w:rsidRPr="007C4D8D">
        <w:t>&lt;Report&gt;</w:t>
      </w:r>
    </w:p>
    <w:p w14:paraId="2B893D4B" w14:textId="06B3EE89" w:rsidR="00D13C46" w:rsidRDefault="00456AD1" w:rsidP="001629B4">
      <w:pPr>
        <w:pStyle w:val="Paragraphedeliste"/>
        <w:numPr>
          <w:ilvl w:val="0"/>
          <w:numId w:val="5"/>
        </w:numPr>
        <w:ind w:left="720"/>
      </w:pPr>
      <w:r>
        <w:t>L</w:t>
      </w:r>
      <w:r w:rsidR="00D13C46">
        <w:t xml:space="preserve">es données de la déclaration proprement dite </w:t>
      </w:r>
      <w:r w:rsidR="00D13C46" w:rsidRPr="00451134">
        <w:t>(</w:t>
      </w:r>
      <w:r w:rsidR="00D13C46" w:rsidRPr="0088645A">
        <w:t>cf. §</w:t>
      </w:r>
      <w:r w:rsidR="00E831D2" w:rsidRPr="0088645A">
        <w:t xml:space="preserve"> </w:t>
      </w:r>
      <w:hyperlink w:anchor="_Spécifications_des_champs_1" w:history="1">
        <w:r w:rsidR="002A3C13">
          <w:rPr>
            <w:rStyle w:val="Lienhypertexte"/>
          </w:rPr>
          <w:t xml:space="preserve">Spécifications des champs de la déclaration </w:t>
        </w:r>
        <w:r w:rsidR="00313F7C">
          <w:rPr>
            <w:rStyle w:val="Lienhypertexte"/>
          </w:rPr>
          <w:t>CARTOGRAPHIE</w:t>
        </w:r>
        <w:r w:rsidR="009D7890">
          <w:rPr>
            <w:rStyle w:val="Lienhypertexte"/>
          </w:rPr>
          <w:t>D</w:t>
        </w:r>
        <w:r w:rsidR="00313F7C">
          <w:rPr>
            <w:rStyle w:val="Lienhypertexte"/>
          </w:rPr>
          <w:t>-2024</w:t>
        </w:r>
        <w:r w:rsidR="002A3C13">
          <w:rPr>
            <w:rStyle w:val="Lienhypertexte"/>
          </w:rPr>
          <w:t xml:space="preserve"> &lt;Report&gt;</w:t>
        </w:r>
      </w:hyperlink>
      <w:r w:rsidR="00D13C46" w:rsidRPr="00451134">
        <w:t>)</w:t>
      </w:r>
      <w:r w:rsidR="00D13C46">
        <w:t>. Ils donnent lieu à deux comptes rendus de traitement (CRT1 et CRT2).</w:t>
      </w:r>
    </w:p>
    <w:tbl>
      <w:tblPr>
        <w:tblW w:w="9072" w:type="dxa"/>
        <w:tblInd w:w="-5" w:type="dxa"/>
        <w:tblLayout w:type="fixed"/>
        <w:tblCellMar>
          <w:left w:w="70" w:type="dxa"/>
          <w:right w:w="70" w:type="dxa"/>
        </w:tblCellMar>
        <w:tblLook w:val="04A0" w:firstRow="1" w:lastRow="0" w:firstColumn="1" w:lastColumn="0" w:noHBand="0" w:noVBand="1"/>
      </w:tblPr>
      <w:tblGrid>
        <w:gridCol w:w="1701"/>
        <w:gridCol w:w="7371"/>
      </w:tblGrid>
      <w:tr w:rsidR="00D13C46" w:rsidRPr="007C4D8D" w14:paraId="7A6ED1B4" w14:textId="77777777" w:rsidTr="00AA7A9C">
        <w:trPr>
          <w:trHeight w:val="441"/>
        </w:trPr>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4B0136CB" w14:textId="77777777" w:rsidR="00D13C46" w:rsidRPr="007C4D8D" w:rsidRDefault="00D13C46" w:rsidP="00AA7A9C">
            <w:pPr>
              <w:ind w:left="-58"/>
              <w:jc w:val="center"/>
              <w:rPr>
                <w:rFonts w:ascii="Calibri" w:hAnsi="Calibri" w:cs="Calibri"/>
                <w:b/>
                <w:bCs/>
                <w:color w:val="000000"/>
                <w:sz w:val="16"/>
                <w:szCs w:val="16"/>
              </w:rPr>
            </w:pPr>
            <w:r>
              <w:rPr>
                <w:rFonts w:ascii="Calibri" w:hAnsi="Calibri" w:cs="Calibri"/>
                <w:b/>
                <w:bCs/>
                <w:color w:val="000000"/>
                <w:sz w:val="16"/>
                <w:szCs w:val="16"/>
              </w:rPr>
              <w:t>Identifiant du contrôle</w:t>
            </w:r>
          </w:p>
        </w:tc>
        <w:tc>
          <w:tcPr>
            <w:tcW w:w="73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089FEDB4" w14:textId="77777777" w:rsidR="00D13C46" w:rsidRPr="007C4D8D" w:rsidRDefault="00D13C46" w:rsidP="00AA7A9C">
            <w:pPr>
              <w:ind w:left="-58"/>
              <w:jc w:val="center"/>
              <w:rPr>
                <w:rFonts w:ascii="Calibri" w:hAnsi="Calibri" w:cs="Calibri"/>
                <w:b/>
                <w:bCs/>
                <w:color w:val="000000"/>
                <w:sz w:val="16"/>
                <w:szCs w:val="16"/>
              </w:rPr>
            </w:pPr>
            <w:r w:rsidRPr="007C4D8D">
              <w:rPr>
                <w:rFonts w:ascii="Calibri" w:hAnsi="Calibri" w:cs="Calibri"/>
                <w:b/>
                <w:bCs/>
                <w:color w:val="000000"/>
                <w:sz w:val="16"/>
                <w:szCs w:val="16"/>
              </w:rPr>
              <w:t>Contrôle</w:t>
            </w:r>
          </w:p>
        </w:tc>
      </w:tr>
      <w:tr w:rsidR="00D13C46" w:rsidRPr="007C4D8D" w14:paraId="4C0008F9" w14:textId="77777777" w:rsidTr="00AA7A9C">
        <w:trPr>
          <w:trHeight w:val="294"/>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086FD2E4" w14:textId="77777777" w:rsidR="00D13C46" w:rsidRPr="007C4D8D" w:rsidRDefault="00D13C46" w:rsidP="00AA7A9C">
            <w:pPr>
              <w:ind w:left="73"/>
              <w:jc w:val="left"/>
              <w:rPr>
                <w:rFonts w:cstheme="minorHAnsi"/>
                <w:sz w:val="16"/>
                <w:szCs w:val="16"/>
              </w:rPr>
            </w:pPr>
            <w:r>
              <w:rPr>
                <w:rFonts w:cstheme="minorHAnsi"/>
                <w:sz w:val="16"/>
                <w:szCs w:val="16"/>
              </w:rPr>
              <w:t>RG000001</w:t>
            </w:r>
          </w:p>
        </w:tc>
        <w:tc>
          <w:tcPr>
            <w:tcW w:w="737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FA28E7" w14:textId="77777777" w:rsidR="00D13C46" w:rsidRPr="007C4D8D" w:rsidRDefault="00D13C46" w:rsidP="00AA7A9C">
            <w:pPr>
              <w:jc w:val="left"/>
              <w:rPr>
                <w:rFonts w:cstheme="minorHAnsi"/>
                <w:sz w:val="16"/>
                <w:szCs w:val="16"/>
              </w:rPr>
            </w:pPr>
            <w:r>
              <w:rPr>
                <w:rFonts w:cstheme="minorHAnsi"/>
                <w:sz w:val="16"/>
                <w:szCs w:val="16"/>
              </w:rPr>
              <w:t>Effectué au niveau du traitement du CRT1 pour contrôler la validité du questionnaire reçu par rapport à la XSD</w:t>
            </w:r>
          </w:p>
        </w:tc>
      </w:tr>
      <w:tr w:rsidR="00D13C46" w:rsidRPr="007C4D8D" w14:paraId="64C2A477" w14:textId="77777777" w:rsidTr="00AA7A9C">
        <w:trPr>
          <w:trHeight w:val="294"/>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3865173E" w14:textId="77777777" w:rsidR="00D13C46" w:rsidRDefault="00D13C46" w:rsidP="00AA7A9C">
            <w:pPr>
              <w:ind w:left="73"/>
              <w:jc w:val="left"/>
              <w:rPr>
                <w:rFonts w:cstheme="minorHAnsi"/>
                <w:sz w:val="16"/>
                <w:szCs w:val="16"/>
              </w:rPr>
            </w:pPr>
            <w:r>
              <w:rPr>
                <w:rFonts w:cstheme="minorHAnsi"/>
                <w:sz w:val="16"/>
                <w:szCs w:val="16"/>
              </w:rPr>
              <w:t>RG000002</w:t>
            </w:r>
          </w:p>
          <w:p w14:paraId="193976C0" w14:textId="77777777" w:rsidR="00D13C46" w:rsidRPr="007C4D8D" w:rsidRDefault="00D13C46" w:rsidP="00AA7A9C">
            <w:pPr>
              <w:ind w:left="73"/>
              <w:jc w:val="left"/>
              <w:rPr>
                <w:rFonts w:cstheme="minorHAnsi"/>
                <w:sz w:val="16"/>
                <w:szCs w:val="16"/>
              </w:rPr>
            </w:pPr>
            <w:r>
              <w:rPr>
                <w:rFonts w:cstheme="minorHAnsi"/>
                <w:sz w:val="16"/>
                <w:szCs w:val="16"/>
              </w:rPr>
              <w:t>et suivantes</w:t>
            </w:r>
          </w:p>
        </w:tc>
        <w:tc>
          <w:tcPr>
            <w:tcW w:w="737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460B4E" w14:textId="77777777" w:rsidR="00336885" w:rsidRPr="0088645A" w:rsidRDefault="00D13C46" w:rsidP="00AA7A9C">
            <w:pPr>
              <w:jc w:val="left"/>
              <w:rPr>
                <w:rFonts w:cstheme="minorHAnsi"/>
                <w:sz w:val="16"/>
                <w:szCs w:val="16"/>
              </w:rPr>
            </w:pPr>
            <w:r>
              <w:rPr>
                <w:rFonts w:cstheme="minorHAnsi"/>
                <w:sz w:val="16"/>
                <w:szCs w:val="16"/>
              </w:rPr>
              <w:t xml:space="preserve">Effectué au niveau du traitement du CRT2 pour contrôler la cohérence entre indicateurs du questionnaire. La liste exhaustive des contrôles est indiquée pour chaque axe d’analyse </w:t>
            </w:r>
            <w:r w:rsidRPr="0088645A">
              <w:rPr>
                <w:rFonts w:cstheme="minorHAnsi"/>
                <w:sz w:val="16"/>
                <w:szCs w:val="16"/>
              </w:rPr>
              <w:t>aux §</w:t>
            </w:r>
            <w:r w:rsidR="00336885" w:rsidRPr="0088645A">
              <w:rPr>
                <w:rFonts w:cstheme="minorHAnsi"/>
                <w:sz w:val="16"/>
                <w:szCs w:val="16"/>
              </w:rPr>
              <w:t> :</w:t>
            </w:r>
          </w:p>
          <w:p w14:paraId="79508E40" w14:textId="4B29C268" w:rsidR="00336885" w:rsidRPr="0088645A" w:rsidRDefault="00A00624" w:rsidP="001629B4">
            <w:pPr>
              <w:pStyle w:val="Paragraphedeliste"/>
              <w:numPr>
                <w:ilvl w:val="0"/>
                <w:numId w:val="5"/>
              </w:numPr>
              <w:ind w:left="358"/>
              <w:jc w:val="left"/>
              <w:rPr>
                <w:rFonts w:cstheme="minorHAnsi"/>
                <w:sz w:val="16"/>
                <w:szCs w:val="16"/>
              </w:rPr>
            </w:pPr>
            <w:hyperlink w:anchor="_Spécification_des_champs_1" w:history="1">
              <w:r w:rsidR="00336885" w:rsidRPr="0088645A">
                <w:rPr>
                  <w:rStyle w:val="Lienhypertexte"/>
                  <w:rFonts w:cstheme="minorHAnsi"/>
                  <w:sz w:val="16"/>
                  <w:szCs w:val="16"/>
                </w:rPr>
                <w:t>Spécification des champs du second axe d’analyse principal &lt;operations&gt;</w:t>
              </w:r>
            </w:hyperlink>
            <w:r w:rsidR="00336885" w:rsidRPr="0088645A">
              <w:rPr>
                <w:rFonts w:cstheme="minorHAnsi"/>
                <w:sz w:val="16"/>
                <w:szCs w:val="16"/>
              </w:rPr>
              <w:t> ;</w:t>
            </w:r>
          </w:p>
          <w:p w14:paraId="4C8D5354" w14:textId="40CA390B" w:rsidR="00D13C46" w:rsidRPr="00336885" w:rsidRDefault="00A00624" w:rsidP="001629B4">
            <w:pPr>
              <w:pStyle w:val="Paragraphedeliste"/>
              <w:numPr>
                <w:ilvl w:val="0"/>
                <w:numId w:val="5"/>
              </w:numPr>
              <w:ind w:left="358"/>
              <w:jc w:val="left"/>
              <w:rPr>
                <w:rFonts w:cstheme="minorHAnsi"/>
                <w:sz w:val="16"/>
                <w:szCs w:val="16"/>
              </w:rPr>
            </w:pPr>
            <w:hyperlink w:anchor="_Spécification_des_champs_3" w:history="1">
              <w:r w:rsidR="00336885" w:rsidRPr="003C4230">
                <w:rPr>
                  <w:rStyle w:val="Lienhypertexte"/>
                  <w:rFonts w:cstheme="minorHAnsi"/>
                  <w:sz w:val="16"/>
                  <w:szCs w:val="16"/>
                </w:rPr>
                <w:t>Spécification des champs du troisième axe d’analyse principal &lt;commentaires&gt;.</w:t>
              </w:r>
            </w:hyperlink>
          </w:p>
        </w:tc>
      </w:tr>
    </w:tbl>
    <w:p w14:paraId="44F84821" w14:textId="77777777" w:rsidR="00CF33C1" w:rsidRDefault="00CF33C1" w:rsidP="009D2853"/>
    <w:p w14:paraId="36574032" w14:textId="77777777" w:rsidR="00A00624" w:rsidRPr="00A00624" w:rsidRDefault="00A00624" w:rsidP="00A00624">
      <w:pPr>
        <w:rPr>
          <w:color w:val="000000" w:themeColor="text1"/>
        </w:rPr>
      </w:pPr>
      <w:r w:rsidRPr="00A00624">
        <w:rPr>
          <w:color w:val="000000" w:themeColor="text1"/>
        </w:rPr>
        <w:t>ONEGATE envoie automatiquement en temps réel un courriel au remettant dès la réception de chaque CRT1 et CRT2 sur toutes les adresses courriel de contact activées pour les ‘Notification Remise’ dans le profil de l’utilisateur ayant effectué la remise.</w:t>
      </w:r>
    </w:p>
    <w:p w14:paraId="4C46826C" w14:textId="77777777" w:rsidR="00A00624" w:rsidRPr="00A00624" w:rsidRDefault="00A00624" w:rsidP="00A00624">
      <w:pPr>
        <w:rPr>
          <w:b/>
          <w:bCs/>
          <w:color w:val="000000" w:themeColor="text1"/>
          <w:u w:val="single"/>
        </w:rPr>
      </w:pPr>
      <w:r w:rsidRPr="00A00624">
        <w:rPr>
          <w:color w:val="000000" w:themeColor="text1"/>
        </w:rPr>
        <w:lastRenderedPageBreak/>
        <w:t>Les notifications de réception de CRT ne sont pas envoyées à l’adresse mail de la balise ‘Response’ si celle-ci est renseignée dans le fichier.</w:t>
      </w:r>
    </w:p>
    <w:p w14:paraId="48065548" w14:textId="77777777" w:rsidR="00A00624" w:rsidRDefault="00A00624" w:rsidP="00A00624"/>
    <w:p w14:paraId="19651BDD" w14:textId="77777777" w:rsidR="009D2853" w:rsidRDefault="009D2853" w:rsidP="0007693E">
      <w:pPr>
        <w:keepNext/>
      </w:pPr>
      <w:bookmarkStart w:id="34" w:name="_GoBack"/>
      <w:bookmarkEnd w:id="34"/>
      <w:r w:rsidRPr="007C4D8D">
        <w:t>Pour information</w:t>
      </w:r>
      <w:r>
        <w:t>, ONEGATE :</w:t>
      </w:r>
      <w:r w:rsidRPr="007C4D8D">
        <w:t xml:space="preserve"> </w:t>
      </w:r>
    </w:p>
    <w:p w14:paraId="56EAB690" w14:textId="1BAD6E5A" w:rsidR="009D2853" w:rsidRDefault="006420B4" w:rsidP="0007693E">
      <w:pPr>
        <w:pStyle w:val="Paragraphedeliste"/>
        <w:keepNext/>
        <w:numPr>
          <w:ilvl w:val="0"/>
          <w:numId w:val="5"/>
        </w:numPr>
        <w:ind w:left="720"/>
      </w:pPr>
      <w:r>
        <w:t>Assure</w:t>
      </w:r>
      <w:r w:rsidR="009D2853">
        <w:t xml:space="preserve"> </w:t>
      </w:r>
      <w:r w:rsidR="009D2853" w:rsidRPr="007C4D8D">
        <w:t>le</w:t>
      </w:r>
      <w:r w:rsidR="009D2853">
        <w:t xml:space="preserve"> suivi de la remise sur la base de l’identifiant unique</w:t>
      </w:r>
      <w:r w:rsidR="009D2853" w:rsidRPr="007C4D8D">
        <w:t xml:space="preserve"> </w:t>
      </w:r>
      <w:r w:rsidR="009D2853">
        <w:t>(</w:t>
      </w:r>
      <w:r w:rsidR="009D2853" w:rsidRPr="007C4D8D">
        <w:t>Ticket ID</w:t>
      </w:r>
      <w:r w:rsidR="009D2853">
        <w:t>) généré à chaque dépôt de remise</w:t>
      </w:r>
      <w:r>
        <w:t> ;</w:t>
      </w:r>
    </w:p>
    <w:p w14:paraId="391150AE" w14:textId="22BC5F24" w:rsidR="00FB089A" w:rsidRDefault="006420B4" w:rsidP="001629B4">
      <w:pPr>
        <w:pStyle w:val="Paragraphedeliste"/>
        <w:numPr>
          <w:ilvl w:val="0"/>
          <w:numId w:val="5"/>
        </w:numPr>
        <w:ind w:left="720"/>
      </w:pPr>
      <w:r>
        <w:t>Met</w:t>
      </w:r>
      <w:r w:rsidR="009D2853">
        <w:t xml:space="preserve"> à disposition un web service permettant aux remettants d’intégrer automatiquement les informations de suivi de remise.</w:t>
      </w:r>
    </w:p>
    <w:p w14:paraId="798DFD32" w14:textId="77777777" w:rsidR="00744EC3" w:rsidRDefault="00744EC3" w:rsidP="00AD2F58"/>
    <w:p w14:paraId="5D95347B" w14:textId="6327BFA9" w:rsidR="00AD2F58" w:rsidRDefault="00744EC3" w:rsidP="00AD2F58">
      <w:r>
        <w:t>Pour information complémentaire, v</w:t>
      </w:r>
      <w:r w:rsidR="00AD2F58">
        <w:t xml:space="preserve">ous trouverez </w:t>
      </w:r>
      <w:r w:rsidR="00ED2283">
        <w:t xml:space="preserve">ci-dessous </w:t>
      </w:r>
      <w:r w:rsidR="00763D28">
        <w:t xml:space="preserve">le schéma d’envoi et </w:t>
      </w:r>
      <w:r w:rsidR="00AD2F58">
        <w:t xml:space="preserve">un exemple de fichier CRT1 et de CRT2 </w:t>
      </w:r>
      <w:r>
        <w:t xml:space="preserve">exposé par ONEGATE </w:t>
      </w:r>
      <w:r w:rsidR="00AD2F58" w:rsidRPr="00451134">
        <w:t>(</w:t>
      </w:r>
      <w:r w:rsidR="00AD2F58" w:rsidRPr="0088645A">
        <w:t>cf.</w:t>
      </w:r>
      <w:r w:rsidR="00580E3E">
        <w:t xml:space="preserve"> § </w:t>
      </w:r>
      <w:hyperlink w:anchor="_Exemples_de_fichier" w:history="1">
        <w:r w:rsidR="00580E3E" w:rsidRPr="00580E3E">
          <w:rPr>
            <w:rStyle w:val="Lienhypertexte"/>
          </w:rPr>
          <w:t>Exemples de fichier de compte rendu de traitement</w:t>
        </w:r>
      </w:hyperlink>
      <w:r w:rsidR="00580E3E">
        <w:t>)</w:t>
      </w:r>
      <w:r>
        <w:t>.</w:t>
      </w:r>
      <w:r w:rsidR="00AD2F58">
        <w:t xml:space="preserve">  </w:t>
      </w:r>
    </w:p>
    <w:p w14:paraId="619B8ADA" w14:textId="77777777" w:rsidR="00AD2F58" w:rsidRPr="007C4D8D" w:rsidRDefault="00AD2F58" w:rsidP="00FB089A">
      <w:pPr>
        <w:pStyle w:val="Paragraphedeliste"/>
      </w:pPr>
    </w:p>
    <w:p w14:paraId="4744D346" w14:textId="46E44B89" w:rsidR="00C037A3" w:rsidRDefault="009D2853" w:rsidP="009D2853">
      <w:pPr>
        <w:pStyle w:val="Titre1"/>
      </w:pPr>
      <w:bookmarkStart w:id="35" w:name="_Toc181115284"/>
      <w:r w:rsidRPr="009D2853">
        <w:t>Spécification du fichier XML de remise</w:t>
      </w:r>
      <w:bookmarkEnd w:id="35"/>
    </w:p>
    <w:p w14:paraId="38A6263F" w14:textId="766A1EDA" w:rsidR="008B1BC0" w:rsidRDefault="008B1BC0" w:rsidP="008B1BC0">
      <w:r>
        <w:t xml:space="preserve">La remise des données de cette collecte est réalisée par </w:t>
      </w:r>
      <w:r w:rsidRPr="00870840">
        <w:rPr>
          <w:b/>
          <w:u w:val="single"/>
        </w:rPr>
        <w:t>l’envoi de 2 fichiers XML</w:t>
      </w:r>
      <w:r w:rsidR="006420B4">
        <w:t xml:space="preserve"> </w:t>
      </w:r>
      <w:r w:rsidR="00DD7EB5" w:rsidRPr="00451134">
        <w:t>(</w:t>
      </w:r>
      <w:r w:rsidR="00DD7EB5" w:rsidRPr="0088645A">
        <w:t xml:space="preserve">cf. § </w:t>
      </w:r>
      <w:hyperlink w:anchor="_Exemple_de_fichier" w:history="1">
        <w:r w:rsidR="00DD7EB5">
          <w:rPr>
            <w:rStyle w:val="Lienhypertexte"/>
          </w:rPr>
          <w:t>Exemple de fichier de remise XML « vide » associé à la XSD</w:t>
        </w:r>
      </w:hyperlink>
      <w:r w:rsidR="00DD7EB5" w:rsidRPr="00451134">
        <w:t>)</w:t>
      </w:r>
      <w:r>
        <w:t> :</w:t>
      </w:r>
    </w:p>
    <w:p w14:paraId="591614C1" w14:textId="28D5D104" w:rsidR="008B1BC0" w:rsidRDefault="008B1BC0" w:rsidP="001629B4">
      <w:pPr>
        <w:pStyle w:val="TM2"/>
        <w:numPr>
          <w:ilvl w:val="0"/>
          <w:numId w:val="6"/>
        </w:numPr>
      </w:pPr>
      <w:r>
        <w:t xml:space="preserve">L’un portant sur les données </w:t>
      </w:r>
      <w:r w:rsidR="008D1BF7">
        <w:t>du 1</w:t>
      </w:r>
      <w:r w:rsidR="008D1BF7" w:rsidRPr="00080257">
        <w:rPr>
          <w:vertAlign w:val="superscript"/>
        </w:rPr>
        <w:t>er</w:t>
      </w:r>
      <w:r w:rsidR="008D1BF7">
        <w:t xml:space="preserve"> semestre</w:t>
      </w:r>
    </w:p>
    <w:p w14:paraId="3F271019" w14:textId="2C66CCAF" w:rsidR="008B1BC0" w:rsidRDefault="008B1BC0" w:rsidP="001629B4">
      <w:pPr>
        <w:pStyle w:val="TM2"/>
        <w:numPr>
          <w:ilvl w:val="0"/>
          <w:numId w:val="6"/>
        </w:numPr>
      </w:pPr>
      <w:r>
        <w:t xml:space="preserve">L’autre portant </w:t>
      </w:r>
      <w:r w:rsidR="008D1BF7">
        <w:t>sur les données du 2</w:t>
      </w:r>
      <w:r w:rsidR="008D1BF7" w:rsidRPr="00080257">
        <w:rPr>
          <w:vertAlign w:val="superscript"/>
        </w:rPr>
        <w:t>ème</w:t>
      </w:r>
      <w:r w:rsidR="008D1BF7">
        <w:t xml:space="preserve"> semestre</w:t>
      </w:r>
      <w:r w:rsidR="008D1BF7" w:rsidDel="008D1BF7">
        <w:t xml:space="preserve"> </w:t>
      </w:r>
    </w:p>
    <w:p w14:paraId="469A97DB" w14:textId="77777777" w:rsidR="008B1BC0" w:rsidRDefault="008B1BC0" w:rsidP="009D2853"/>
    <w:p w14:paraId="366A0B4F" w14:textId="55094232" w:rsidR="009D2853" w:rsidRDefault="009D2853" w:rsidP="009D2853">
      <w:r w:rsidRPr="007C4D8D">
        <w:t>Chaque fichier XML de remise se compose de deux parties obligatoires :</w:t>
      </w:r>
    </w:p>
    <w:p w14:paraId="1D40983D" w14:textId="77777777" w:rsidR="009D2853" w:rsidRPr="007C4D8D" w:rsidRDefault="009D2853" w:rsidP="001629B4">
      <w:pPr>
        <w:pStyle w:val="TM2"/>
        <w:numPr>
          <w:ilvl w:val="0"/>
          <w:numId w:val="6"/>
        </w:numPr>
      </w:pPr>
      <w:r w:rsidRPr="007C4D8D">
        <w:rPr>
          <w:u w:val="single"/>
        </w:rPr>
        <w:t>La têtière</w:t>
      </w:r>
      <w:r w:rsidRPr="007C4D8D">
        <w:t>, qui contie</w:t>
      </w:r>
      <w:r w:rsidR="00647BCB">
        <w:t xml:space="preserve">nt les données d’administration </w:t>
      </w:r>
      <w:r w:rsidRPr="007C4D8D">
        <w:t>(date de création du fichier, remettant, domaine, etc.)</w:t>
      </w:r>
      <w:r>
        <w:t> ;</w:t>
      </w:r>
    </w:p>
    <w:p w14:paraId="521D1B06" w14:textId="77777777" w:rsidR="009D2853" w:rsidRPr="007C4D8D" w:rsidRDefault="009D2853" w:rsidP="001629B4">
      <w:pPr>
        <w:pStyle w:val="TM2"/>
        <w:numPr>
          <w:ilvl w:val="0"/>
          <w:numId w:val="6"/>
        </w:numPr>
      </w:pPr>
      <w:r w:rsidRPr="007C4D8D">
        <w:rPr>
          <w:u w:val="single"/>
        </w:rPr>
        <w:t>Le rapport</w:t>
      </w:r>
      <w:r w:rsidRPr="007C4D8D">
        <w:t xml:space="preserve"> i</w:t>
      </w:r>
      <w:r w:rsidR="00647BCB">
        <w:t xml:space="preserve">ncluant les données de collecte </w:t>
      </w:r>
      <w:r w:rsidRPr="007C4D8D">
        <w:t>(montant, nombre, commentaires et les informations d’identification du déclarant, du formulaire et de la période des données concernées).</w:t>
      </w:r>
    </w:p>
    <w:p w14:paraId="58162D53" w14:textId="77777777" w:rsidR="00FB089A" w:rsidRDefault="00FB089A" w:rsidP="009D2853"/>
    <w:p w14:paraId="169D0A3D" w14:textId="714DFE00" w:rsidR="009D2853" w:rsidRPr="007C4D8D" w:rsidRDefault="009D2853" w:rsidP="009D2853">
      <w:r w:rsidRPr="007C4D8D">
        <w:t xml:space="preserve">Ainsi, les données collectées au format XML sont enveloppées par la balise </w:t>
      </w:r>
      <w:r>
        <w:t>&lt;DeclarationReport&gt; contenant :</w:t>
      </w:r>
    </w:p>
    <w:p w14:paraId="219E809B" w14:textId="77777777" w:rsidR="009D2853" w:rsidRPr="007C4D8D" w:rsidRDefault="009D2853" w:rsidP="001629B4">
      <w:pPr>
        <w:pStyle w:val="TM2"/>
        <w:numPr>
          <w:ilvl w:val="0"/>
          <w:numId w:val="7"/>
        </w:numPr>
      </w:pPr>
      <w:r w:rsidRPr="007C4D8D">
        <w:t>la balise &lt;</w:t>
      </w:r>
      <w:r w:rsidRPr="007C4D8D">
        <w:rPr>
          <w:b/>
        </w:rPr>
        <w:t>Administration</w:t>
      </w:r>
      <w:r w:rsidRPr="007C4D8D">
        <w:t>&gt; correspond à la têtière ONEGATE ;</w:t>
      </w:r>
    </w:p>
    <w:p w14:paraId="58B887DC" w14:textId="77D216E5" w:rsidR="009D2853" w:rsidRDefault="009D2853" w:rsidP="001629B4">
      <w:pPr>
        <w:pStyle w:val="TM2"/>
        <w:numPr>
          <w:ilvl w:val="0"/>
          <w:numId w:val="7"/>
        </w:numPr>
      </w:pPr>
      <w:r w:rsidRPr="007C4D8D">
        <w:t>la balise &lt;</w:t>
      </w:r>
      <w:r w:rsidRPr="007C4D8D">
        <w:rPr>
          <w:b/>
        </w:rPr>
        <w:t>Report</w:t>
      </w:r>
      <w:r w:rsidRPr="007C4D8D">
        <w:t>&gt; correspond à la déclaration contenant les données de la collecte (OSCAMPS, dans le cas présent).</w:t>
      </w:r>
    </w:p>
    <w:p w14:paraId="4895965A" w14:textId="5A26EA11" w:rsidR="00B047CF" w:rsidRDefault="00B047CF">
      <w:pPr>
        <w:spacing w:after="160" w:line="259" w:lineRule="auto"/>
        <w:jc w:val="left"/>
      </w:pPr>
      <w:r>
        <w:br w:type="page"/>
      </w:r>
    </w:p>
    <w:p w14:paraId="21EE6492" w14:textId="77777777" w:rsidR="00DD7EB5" w:rsidRDefault="00DD7EB5" w:rsidP="00C03BAD">
      <w:pPr>
        <w:spacing w:after="160" w:line="259" w:lineRule="auto"/>
        <w:jc w:val="left"/>
      </w:pPr>
    </w:p>
    <w:p w14:paraId="2EB44691" w14:textId="57A434F1" w:rsidR="00FB089A" w:rsidRDefault="00DD7EB5" w:rsidP="00DD7EB5">
      <w:pPr>
        <w:pStyle w:val="Titre2"/>
      </w:pPr>
      <w:bookmarkStart w:id="36" w:name="_Toc181115285"/>
      <w:r>
        <w:t>Présentation schématique du fichier XML des données CARTE</w:t>
      </w:r>
      <w:bookmarkEnd w:id="36"/>
      <w:r>
        <w:t> </w:t>
      </w:r>
    </w:p>
    <w:tbl>
      <w:tblPr>
        <w:tblStyle w:val="Grilledutableau"/>
        <w:tblW w:w="0" w:type="auto"/>
        <w:tblLook w:val="04A0" w:firstRow="1" w:lastRow="0" w:firstColumn="1" w:lastColumn="0" w:noHBand="0" w:noVBand="1"/>
      </w:tblPr>
      <w:tblGrid>
        <w:gridCol w:w="9062"/>
      </w:tblGrid>
      <w:tr w:rsidR="00DD7EB5" w:rsidRPr="00336885" w14:paraId="41376267" w14:textId="77777777" w:rsidTr="00DD7EB5">
        <w:tc>
          <w:tcPr>
            <w:tcW w:w="9062" w:type="dxa"/>
            <w:shd w:val="clear" w:color="auto" w:fill="DEEAF6" w:themeFill="accent1" w:themeFillTint="33"/>
          </w:tcPr>
          <w:p w14:paraId="7A54F5BD" w14:textId="77777777" w:rsidR="00262FAB" w:rsidRDefault="00262FAB" w:rsidP="00262FAB">
            <w:r>
              <w:t>?xml version="1.0" encoding="UTF-8"?&gt;</w:t>
            </w:r>
          </w:p>
          <w:p w14:paraId="28645690" w14:textId="77777777" w:rsidR="00262FAB" w:rsidRDefault="00262FAB" w:rsidP="00262FAB">
            <w:r>
              <w:t>&lt;DeclarationReport xmlns:cmn="http://www.onegate.eu/2010-01-01/commun"</w:t>
            </w:r>
          </w:p>
          <w:p w14:paraId="2C599261" w14:textId="77777777" w:rsidR="00262FAB" w:rsidRDefault="00262FAB" w:rsidP="00262FAB">
            <w:r>
              <w:t xml:space="preserve"> xmlns="http://www.onegate.eu/2010-01-01"</w:t>
            </w:r>
          </w:p>
          <w:p w14:paraId="03515255" w14:textId="77777777" w:rsidR="00262FAB" w:rsidRDefault="00262FAB" w:rsidP="00262FAB">
            <w:r>
              <w:t xml:space="preserve"> xmlns:xsi="http://www.w3.org/2001/XMLSchema-instance"</w:t>
            </w:r>
          </w:p>
          <w:p w14:paraId="61D0381B" w14:textId="4E534A99" w:rsidR="00262FAB" w:rsidRDefault="00262FAB" w:rsidP="00262FAB">
            <w:r>
              <w:t xml:space="preserve"> xsi:schemaLocation="http://www.onegate.eu/2010-01-01 </w:t>
            </w:r>
            <w:r w:rsidR="00B340D3">
              <w:t>Fraude</w:t>
            </w:r>
            <w:r>
              <w:t>Semestrielle_Derogatoire_v1.xsd"&gt;</w:t>
            </w:r>
          </w:p>
          <w:p w14:paraId="0C054A9E" w14:textId="3CF955D1" w:rsidR="00262FAB" w:rsidRPr="00080257" w:rsidRDefault="00262FAB" w:rsidP="00262FAB">
            <w:pPr>
              <w:rPr>
                <w:lang w:val="en-US"/>
              </w:rPr>
            </w:pPr>
            <w:r>
              <w:t xml:space="preserve">    </w:t>
            </w:r>
            <w:r w:rsidRPr="00080257">
              <w:rPr>
                <w:lang w:val="en-US"/>
              </w:rPr>
              <w:t>&lt;Administration creationTime="20</w:t>
            </w:r>
            <w:r w:rsidR="000A1C55">
              <w:rPr>
                <w:lang w:val="en-US"/>
              </w:rPr>
              <w:t>25</w:t>
            </w:r>
            <w:r w:rsidRPr="00080257">
              <w:rPr>
                <w:lang w:val="en-US"/>
              </w:rPr>
              <w:t>-</w:t>
            </w:r>
            <w:r w:rsidR="000A1C55">
              <w:rPr>
                <w:lang w:val="en-US"/>
              </w:rPr>
              <w:t>02-12</w:t>
            </w:r>
            <w:r w:rsidRPr="00080257">
              <w:rPr>
                <w:lang w:val="en-US"/>
              </w:rPr>
              <w:t>T</w:t>
            </w:r>
            <w:r w:rsidR="009D7890">
              <w:rPr>
                <w:lang w:val="en-US"/>
              </w:rPr>
              <w:t>13:56</w:t>
            </w:r>
            <w:r w:rsidRPr="00080257">
              <w:rPr>
                <w:lang w:val="en-US"/>
              </w:rPr>
              <w:t>:</w:t>
            </w:r>
            <w:r w:rsidR="009D7890">
              <w:rPr>
                <w:lang w:val="en-US"/>
              </w:rPr>
              <w:t>25</w:t>
            </w:r>
            <w:r w:rsidRPr="00080257">
              <w:rPr>
                <w:lang w:val="en-US"/>
              </w:rPr>
              <w:t>"&gt;</w:t>
            </w:r>
          </w:p>
          <w:p w14:paraId="420C3B9B" w14:textId="195AD55E" w:rsidR="00262FAB" w:rsidRPr="00080257" w:rsidRDefault="00262FAB" w:rsidP="00262FAB">
            <w:pPr>
              <w:rPr>
                <w:lang w:val="en-US"/>
              </w:rPr>
            </w:pPr>
            <w:r w:rsidRPr="00080257">
              <w:rPr>
                <w:lang w:val="en-US"/>
              </w:rPr>
              <w:t xml:space="preserve">        &lt;From declarerType="LEI"</w:t>
            </w:r>
            <w:r w:rsidRPr="00A7103A">
              <w:rPr>
                <w:lang w:val="en-US"/>
              </w:rPr>
              <w:t>&gt;</w:t>
            </w:r>
            <w:r w:rsidR="008A3C05" w:rsidRPr="00A7103A">
              <w:rPr>
                <w:lang w:val="en-US"/>
              </w:rPr>
              <w:t>9W4ONDYI7MRRJYXY8R34</w:t>
            </w:r>
            <w:r w:rsidRPr="00080257">
              <w:rPr>
                <w:lang w:val="en-US"/>
              </w:rPr>
              <w:t>&lt;/From&gt;</w:t>
            </w:r>
          </w:p>
          <w:p w14:paraId="6A578997" w14:textId="77777777" w:rsidR="00262FAB" w:rsidRPr="00080257" w:rsidRDefault="00262FAB" w:rsidP="00262FAB">
            <w:pPr>
              <w:rPr>
                <w:lang w:val="en-US"/>
              </w:rPr>
            </w:pPr>
            <w:r w:rsidRPr="00080257">
              <w:rPr>
                <w:lang w:val="en-US"/>
              </w:rPr>
              <w:t xml:space="preserve">        &lt;To&gt;BDF&lt;/To&gt;</w:t>
            </w:r>
          </w:p>
          <w:p w14:paraId="3B464F5B" w14:textId="6C61B914" w:rsidR="00262FAB" w:rsidRPr="00080257" w:rsidRDefault="00262FAB" w:rsidP="00262FAB">
            <w:pPr>
              <w:rPr>
                <w:lang w:val="en-US"/>
              </w:rPr>
            </w:pPr>
            <w:r w:rsidRPr="00080257">
              <w:rPr>
                <w:lang w:val="en-US"/>
              </w:rPr>
              <w:t xml:space="preserve">        &lt;Domain&gt;</w:t>
            </w:r>
            <w:r w:rsidR="00B340D3">
              <w:rPr>
                <w:lang w:val="en-US"/>
              </w:rPr>
              <w:t>OFD</w:t>
            </w:r>
            <w:r w:rsidRPr="00080257">
              <w:rPr>
                <w:lang w:val="en-US"/>
              </w:rPr>
              <w:t>&lt;/Domain&gt;</w:t>
            </w:r>
          </w:p>
          <w:p w14:paraId="135F264F" w14:textId="77777777" w:rsidR="00262FAB" w:rsidRPr="00080257" w:rsidRDefault="00262FAB" w:rsidP="00262FAB">
            <w:pPr>
              <w:rPr>
                <w:lang w:val="en-US"/>
              </w:rPr>
            </w:pPr>
            <w:r w:rsidRPr="00080257">
              <w:rPr>
                <w:lang w:val="en-US"/>
              </w:rPr>
              <w:t xml:space="preserve">        &lt;Response feedback="true"&gt;</w:t>
            </w:r>
          </w:p>
          <w:p w14:paraId="444D6CC8" w14:textId="77777777" w:rsidR="00262FAB" w:rsidRPr="00080257" w:rsidRDefault="00262FAB" w:rsidP="00262FAB">
            <w:pPr>
              <w:rPr>
                <w:lang w:val="en-US"/>
              </w:rPr>
            </w:pPr>
            <w:r w:rsidRPr="00080257">
              <w:rPr>
                <w:lang w:val="en-US"/>
              </w:rPr>
              <w:t xml:space="preserve">            &lt;Email&gt;mail_emetteur@xxxx.fr&lt;/Email&gt;</w:t>
            </w:r>
          </w:p>
          <w:p w14:paraId="69530474" w14:textId="77777777" w:rsidR="00262FAB" w:rsidRDefault="00262FAB" w:rsidP="00262FAB">
            <w:r w:rsidRPr="00080257">
              <w:rPr>
                <w:lang w:val="en-US"/>
              </w:rPr>
              <w:t xml:space="preserve">            </w:t>
            </w:r>
            <w:r>
              <w:t>&lt;Language&gt;FR&lt;/Language&gt;</w:t>
            </w:r>
          </w:p>
          <w:p w14:paraId="30DEC124" w14:textId="77777777" w:rsidR="00262FAB" w:rsidRDefault="00262FAB" w:rsidP="00262FAB">
            <w:r>
              <w:t xml:space="preserve">        &lt;/Response&gt;</w:t>
            </w:r>
          </w:p>
          <w:p w14:paraId="6CA4443D" w14:textId="77777777" w:rsidR="00262FAB" w:rsidRDefault="00262FAB" w:rsidP="00262FAB">
            <w:r>
              <w:t xml:space="preserve">    &lt;/Administration&gt;</w:t>
            </w:r>
          </w:p>
          <w:p w14:paraId="64D23DCA" w14:textId="741E2510" w:rsidR="00262FAB" w:rsidRDefault="00262FAB" w:rsidP="00262FAB">
            <w:r>
              <w:t xml:space="preserve">    &lt;Report date="</w:t>
            </w:r>
            <w:r w:rsidRPr="00080257">
              <w:rPr>
                <w:rFonts w:eastAsia="Times New Roman" w:cstheme="minorHAnsi"/>
                <w:color w:val="0070C0"/>
                <w:lang w:eastAsia="fr-FR"/>
              </w:rPr>
              <w:t>2024-06</w:t>
            </w:r>
            <w:r>
              <w:t>" code="</w:t>
            </w:r>
            <w:r w:rsidR="00B340D3">
              <w:rPr>
                <w:rFonts w:eastAsia="Times New Roman" w:cstheme="minorHAnsi"/>
                <w:color w:val="0070C0"/>
                <w:lang w:eastAsia="fr-FR"/>
              </w:rPr>
              <w:t>FRAUDED</w:t>
            </w:r>
            <w:r>
              <w:t>"&gt;</w:t>
            </w:r>
          </w:p>
          <w:p w14:paraId="370D1BB0" w14:textId="77777777" w:rsidR="00DD7EB5" w:rsidRDefault="00DD7EB5" w:rsidP="00DD7EB5">
            <w:pPr>
              <w:ind w:left="1428"/>
              <w:rPr>
                <w:color w:val="2E74B5" w:themeColor="accent1" w:themeShade="BF"/>
              </w:rPr>
            </w:pPr>
          </w:p>
          <w:p w14:paraId="3D5921FE" w14:textId="77777777" w:rsidR="00DD7EB5" w:rsidRPr="00DD7EB5" w:rsidRDefault="00DD7EB5" w:rsidP="00DD7EB5">
            <w:pPr>
              <w:ind w:left="1428"/>
              <w:rPr>
                <w:color w:val="0070C0"/>
              </w:rPr>
            </w:pPr>
            <w:r w:rsidRPr="00DD7EB5">
              <w:rPr>
                <w:color w:val="0070C0"/>
              </w:rPr>
              <w:t>&lt;operations&gt;</w:t>
            </w:r>
          </w:p>
          <w:p w14:paraId="1F79EC0F" w14:textId="77777777" w:rsidR="00DD7EB5" w:rsidRPr="00DD7EB5" w:rsidRDefault="00DD7EB5" w:rsidP="00DD7EB5">
            <w:pPr>
              <w:ind w:left="1428"/>
              <w:rPr>
                <w:color w:val="0070C0"/>
              </w:rPr>
            </w:pPr>
            <w:r w:rsidRPr="00DD7EB5">
              <w:rPr>
                <w:color w:val="0070C0"/>
              </w:rPr>
              <w:tab/>
              <w:t>Spécification des autres balises contrôlées par OSCAMPS § 5. 2.2.*</w:t>
            </w:r>
          </w:p>
          <w:p w14:paraId="2361CCAC" w14:textId="77777777" w:rsidR="00DD7EB5" w:rsidRPr="00DD7EB5" w:rsidRDefault="00DD7EB5" w:rsidP="00DD7EB5">
            <w:pPr>
              <w:ind w:left="1428"/>
              <w:rPr>
                <w:color w:val="0070C0"/>
              </w:rPr>
            </w:pPr>
            <w:r w:rsidRPr="00DD7EB5">
              <w:rPr>
                <w:color w:val="0070C0"/>
              </w:rPr>
              <w:t>&lt;/operations&gt;</w:t>
            </w:r>
          </w:p>
          <w:p w14:paraId="79F5B86D" w14:textId="77777777" w:rsidR="00DD7EB5" w:rsidRPr="00DD7EB5" w:rsidRDefault="00DD7EB5" w:rsidP="00DD7EB5">
            <w:pPr>
              <w:ind w:left="1428"/>
              <w:rPr>
                <w:color w:val="0070C0"/>
              </w:rPr>
            </w:pPr>
            <w:r w:rsidRPr="00DD7EB5">
              <w:rPr>
                <w:color w:val="0070C0"/>
              </w:rPr>
              <w:t>&lt;commentaires&gt;</w:t>
            </w:r>
          </w:p>
          <w:p w14:paraId="62B1148C" w14:textId="77777777" w:rsidR="00DD7EB5" w:rsidRPr="00DD7EB5" w:rsidRDefault="00DD7EB5" w:rsidP="00DD7EB5">
            <w:pPr>
              <w:ind w:left="1428"/>
              <w:rPr>
                <w:color w:val="0070C0"/>
              </w:rPr>
            </w:pPr>
            <w:r w:rsidRPr="00DD7EB5">
              <w:rPr>
                <w:color w:val="0070C0"/>
              </w:rPr>
              <w:tab/>
              <w:t>Spécification des autres balises contrôlées par OSCAMPS § 5. 2.3.*</w:t>
            </w:r>
          </w:p>
          <w:p w14:paraId="3E6E2EE1" w14:textId="77777777" w:rsidR="00DD7EB5" w:rsidRPr="00DD7EB5" w:rsidRDefault="00DD7EB5" w:rsidP="00DD7EB5">
            <w:pPr>
              <w:ind w:left="1428"/>
              <w:rPr>
                <w:color w:val="0070C0"/>
              </w:rPr>
            </w:pPr>
            <w:r w:rsidRPr="00DD7EB5">
              <w:rPr>
                <w:color w:val="0070C0"/>
              </w:rPr>
              <w:t>&lt;commentaires&gt;</w:t>
            </w:r>
          </w:p>
          <w:p w14:paraId="7653A306" w14:textId="77777777" w:rsidR="00DD7EB5" w:rsidRPr="00336885" w:rsidRDefault="00DD7EB5" w:rsidP="00DD7EB5">
            <w:pPr>
              <w:ind w:left="708"/>
            </w:pPr>
            <w:r w:rsidRPr="00336885">
              <w:t>&lt;/</w:t>
            </w:r>
            <w:r w:rsidRPr="00336885">
              <w:rPr>
                <w:b/>
              </w:rPr>
              <w:t>Report</w:t>
            </w:r>
            <w:r w:rsidRPr="00336885">
              <w:t>&gt;</w:t>
            </w:r>
          </w:p>
          <w:p w14:paraId="01A20F73" w14:textId="77777777" w:rsidR="00DD7EB5" w:rsidRPr="00336885" w:rsidRDefault="00DD7EB5" w:rsidP="00DD7EB5">
            <w:pPr>
              <w:spacing w:line="240" w:lineRule="auto"/>
            </w:pPr>
            <w:r w:rsidRPr="00336885">
              <w:t>&lt;/</w:t>
            </w:r>
            <w:r w:rsidRPr="00336885">
              <w:rPr>
                <w:b/>
              </w:rPr>
              <w:t>DeclarationReport</w:t>
            </w:r>
            <w:r w:rsidRPr="00336885">
              <w:t>&gt;</w:t>
            </w:r>
          </w:p>
        </w:tc>
      </w:tr>
    </w:tbl>
    <w:p w14:paraId="04C6E908" w14:textId="72530D4C" w:rsidR="00DD7EB5" w:rsidRPr="00A323DB" w:rsidRDefault="00DD7EB5" w:rsidP="00D51E8B">
      <w:pPr>
        <w:spacing w:line="240" w:lineRule="auto"/>
        <w:ind w:left="426" w:right="425"/>
        <w:jc w:val="center"/>
        <w:rPr>
          <w:i/>
          <w:sz w:val="20"/>
          <w:szCs w:val="20"/>
          <w:u w:val="single"/>
        </w:rPr>
      </w:pPr>
      <w:r w:rsidRPr="00A323DB">
        <w:rPr>
          <w:i/>
          <w:sz w:val="20"/>
          <w:szCs w:val="20"/>
          <w:u w:val="single"/>
        </w:rPr>
        <w:t>Exemple de représentation de format du fichier XML de</w:t>
      </w:r>
      <w:r w:rsidR="00D51E8B">
        <w:rPr>
          <w:i/>
          <w:sz w:val="20"/>
          <w:szCs w:val="20"/>
          <w:u w:val="single"/>
        </w:rPr>
        <w:t>s données portant sur la carte de la</w:t>
      </w:r>
      <w:r w:rsidRPr="00A323DB">
        <w:rPr>
          <w:i/>
          <w:sz w:val="20"/>
          <w:szCs w:val="20"/>
          <w:u w:val="single"/>
        </w:rPr>
        <w:t xml:space="preserve"> déclaration </w:t>
      </w:r>
      <w:r w:rsidR="0050383F">
        <w:rPr>
          <w:i/>
          <w:sz w:val="20"/>
          <w:szCs w:val="20"/>
          <w:u w:val="single"/>
        </w:rPr>
        <w:t>FRAUDED</w:t>
      </w:r>
      <w:r w:rsidR="00313F7C">
        <w:rPr>
          <w:i/>
          <w:sz w:val="20"/>
          <w:szCs w:val="20"/>
          <w:u w:val="single"/>
        </w:rPr>
        <w:t>-2024</w:t>
      </w:r>
      <w:r w:rsidRPr="00A323DB">
        <w:rPr>
          <w:i/>
          <w:sz w:val="20"/>
          <w:szCs w:val="20"/>
          <w:u w:val="single"/>
        </w:rPr>
        <w:t xml:space="preserve"> con</w:t>
      </w:r>
      <w:r>
        <w:rPr>
          <w:i/>
          <w:sz w:val="20"/>
          <w:szCs w:val="20"/>
          <w:u w:val="single"/>
        </w:rPr>
        <w:t>cernant le premier semestre 202</w:t>
      </w:r>
      <w:r w:rsidR="00EC5623">
        <w:rPr>
          <w:i/>
          <w:sz w:val="20"/>
          <w:szCs w:val="20"/>
          <w:u w:val="single"/>
        </w:rPr>
        <w:t>4</w:t>
      </w:r>
      <w:r w:rsidRPr="00A323DB">
        <w:rPr>
          <w:i/>
          <w:sz w:val="20"/>
          <w:szCs w:val="20"/>
          <w:u w:val="single"/>
        </w:rPr>
        <w:t xml:space="preserve"> de l’établissement </w:t>
      </w:r>
      <w:r>
        <w:rPr>
          <w:i/>
          <w:sz w:val="20"/>
          <w:szCs w:val="20"/>
          <w:u w:val="single"/>
        </w:rPr>
        <w:t xml:space="preserve">au code LEI </w:t>
      </w:r>
      <w:r w:rsidRPr="003005C5">
        <w:rPr>
          <w:i/>
          <w:sz w:val="20"/>
          <w:szCs w:val="20"/>
          <w:u w:val="single"/>
        </w:rPr>
        <w:t>9W4ONDYI7MRRJYXY8R34</w:t>
      </w:r>
      <w:r>
        <w:rPr>
          <w:i/>
          <w:sz w:val="20"/>
          <w:szCs w:val="20"/>
          <w:u w:val="single"/>
        </w:rPr>
        <w:t xml:space="preserve"> (soit la Banque de France)</w:t>
      </w:r>
      <w:r w:rsidRPr="00A323DB">
        <w:rPr>
          <w:i/>
          <w:sz w:val="20"/>
          <w:szCs w:val="20"/>
          <w:u w:val="single"/>
        </w:rPr>
        <w:t xml:space="preserve"> remis sur le portail ONEGATE le </w:t>
      </w:r>
      <w:r w:rsidR="009D7890">
        <w:rPr>
          <w:i/>
          <w:sz w:val="20"/>
          <w:szCs w:val="20"/>
          <w:u w:val="single"/>
        </w:rPr>
        <w:t>12 février</w:t>
      </w:r>
      <w:r w:rsidRPr="00A323DB">
        <w:rPr>
          <w:i/>
          <w:sz w:val="20"/>
          <w:szCs w:val="20"/>
          <w:u w:val="single"/>
        </w:rPr>
        <w:t xml:space="preserve"> </w:t>
      </w:r>
      <w:r w:rsidR="004F27AB" w:rsidRPr="00A323DB">
        <w:rPr>
          <w:i/>
          <w:sz w:val="20"/>
          <w:szCs w:val="20"/>
          <w:u w:val="single"/>
        </w:rPr>
        <w:t>202</w:t>
      </w:r>
      <w:r w:rsidR="009D7890">
        <w:rPr>
          <w:i/>
          <w:sz w:val="20"/>
          <w:szCs w:val="20"/>
          <w:u w:val="single"/>
        </w:rPr>
        <w:t>5</w:t>
      </w:r>
      <w:r w:rsidR="004F27AB" w:rsidRPr="00A323DB">
        <w:rPr>
          <w:i/>
          <w:sz w:val="20"/>
          <w:szCs w:val="20"/>
          <w:u w:val="single"/>
        </w:rPr>
        <w:t xml:space="preserve"> </w:t>
      </w:r>
      <w:r w:rsidRPr="00A323DB">
        <w:rPr>
          <w:i/>
          <w:sz w:val="20"/>
          <w:szCs w:val="20"/>
          <w:u w:val="single"/>
        </w:rPr>
        <w:t>à 13h56, 25 secondes</w:t>
      </w:r>
    </w:p>
    <w:p w14:paraId="5595F6DD" w14:textId="48977FD7" w:rsidR="00DD7EB5" w:rsidRDefault="00DD7EB5" w:rsidP="00C03BAD">
      <w:pPr>
        <w:spacing w:after="160" w:line="259" w:lineRule="auto"/>
        <w:jc w:val="left"/>
      </w:pPr>
    </w:p>
    <w:p w14:paraId="48A9B62C" w14:textId="77777777" w:rsidR="00DD7EB5" w:rsidRDefault="00DD7EB5" w:rsidP="00C03BAD">
      <w:pPr>
        <w:spacing w:after="160" w:line="259" w:lineRule="auto"/>
        <w:jc w:val="left"/>
      </w:pPr>
    </w:p>
    <w:p w14:paraId="4C9FD18B" w14:textId="763CBC65" w:rsidR="00C037A3" w:rsidRDefault="00647BCB" w:rsidP="00647BCB">
      <w:pPr>
        <w:pStyle w:val="Titre2"/>
      </w:pPr>
      <w:bookmarkStart w:id="37" w:name="_Spécifications_des_champs"/>
      <w:bookmarkStart w:id="38" w:name="_Toc38039668"/>
      <w:bookmarkStart w:id="39" w:name="_Toc181115286"/>
      <w:bookmarkEnd w:id="37"/>
      <w:r w:rsidRPr="007C4D8D">
        <w:t>Spécifications des champs de la têtière &lt;Administration&gt;</w:t>
      </w:r>
      <w:bookmarkEnd w:id="38"/>
      <w:bookmarkEnd w:id="39"/>
    </w:p>
    <w:p w14:paraId="2A36B21D" w14:textId="59333BF4" w:rsidR="00647BCB" w:rsidRDefault="00647BCB" w:rsidP="00647BCB">
      <w:pPr>
        <w:spacing w:after="120" w:line="240" w:lineRule="auto"/>
      </w:pPr>
      <w:r w:rsidRPr="007C4D8D">
        <w:t>La têtière est contrôlée par ONEGATE, le tableau suivant présente le détail des différents champs et les règles d’alimentation à respecter :</w:t>
      </w:r>
    </w:p>
    <w:tbl>
      <w:tblPr>
        <w:tblStyle w:val="Listeclaire-Accent11"/>
        <w:tblW w:w="10031" w:type="dxa"/>
        <w:tblInd w:w="-294" w:type="dxa"/>
        <w:tblLook w:val="04A0" w:firstRow="1" w:lastRow="0" w:firstColumn="1" w:lastColumn="0" w:noHBand="0" w:noVBand="1"/>
      </w:tblPr>
      <w:tblGrid>
        <w:gridCol w:w="1691"/>
        <w:gridCol w:w="1843"/>
        <w:gridCol w:w="6497"/>
      </w:tblGrid>
      <w:tr w:rsidR="003C0031" w:rsidRPr="007C4D8D" w14:paraId="45E69484" w14:textId="77777777" w:rsidTr="00812A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674F04D9" w14:textId="77777777" w:rsidR="003C0031" w:rsidRPr="007C4D8D" w:rsidRDefault="003C0031" w:rsidP="00812ACE">
            <w:pPr>
              <w:spacing w:before="60" w:after="60"/>
              <w:jc w:val="center"/>
              <w:rPr>
                <w:rFonts w:eastAsia="SimSun"/>
                <w:b w:val="0"/>
              </w:rPr>
            </w:pPr>
            <w:r w:rsidRPr="007C4D8D">
              <w:rPr>
                <w:rFonts w:eastAsia="SimSun"/>
              </w:rPr>
              <w:t>Champs</w:t>
            </w:r>
          </w:p>
        </w:tc>
        <w:tc>
          <w:tcPr>
            <w:tcW w:w="1843" w:type="dxa"/>
          </w:tcPr>
          <w:p w14:paraId="5D79D6F1" w14:textId="77777777" w:rsidR="003C0031" w:rsidRPr="007C4D8D" w:rsidRDefault="003C0031" w:rsidP="00812ACE">
            <w:pPr>
              <w:spacing w:before="60" w:after="60"/>
              <w:jc w:val="center"/>
              <w:cnfStyle w:val="100000000000" w:firstRow="1" w:lastRow="0" w:firstColumn="0" w:lastColumn="0" w:oddVBand="0" w:evenVBand="0" w:oddHBand="0" w:evenHBand="0" w:firstRowFirstColumn="0" w:firstRowLastColumn="0" w:lastRowFirstColumn="0" w:lastRowLastColumn="0"/>
              <w:rPr>
                <w:rFonts w:eastAsia="SimSun"/>
                <w:b w:val="0"/>
              </w:rPr>
            </w:pPr>
            <w:r w:rsidRPr="007C4D8D">
              <w:rPr>
                <w:rFonts w:eastAsia="SimSun"/>
              </w:rPr>
              <w:t xml:space="preserve">Obligatoire (O) </w:t>
            </w:r>
          </w:p>
          <w:p w14:paraId="2637BAC9" w14:textId="77777777" w:rsidR="003C0031" w:rsidRPr="007C4D8D" w:rsidRDefault="003C0031" w:rsidP="00812ACE">
            <w:pPr>
              <w:spacing w:before="60" w:after="60"/>
              <w:jc w:val="center"/>
              <w:cnfStyle w:val="100000000000" w:firstRow="1" w:lastRow="0" w:firstColumn="0" w:lastColumn="0" w:oddVBand="0" w:evenVBand="0" w:oddHBand="0" w:evenHBand="0" w:firstRowFirstColumn="0" w:firstRowLastColumn="0" w:lastRowFirstColumn="0" w:lastRowLastColumn="0"/>
              <w:rPr>
                <w:rFonts w:eastAsia="SimSun"/>
                <w:b w:val="0"/>
              </w:rPr>
            </w:pPr>
            <w:r w:rsidRPr="007C4D8D">
              <w:rPr>
                <w:rFonts w:eastAsia="SimSun"/>
              </w:rPr>
              <w:t>Facultatif  (F)</w:t>
            </w:r>
          </w:p>
        </w:tc>
        <w:tc>
          <w:tcPr>
            <w:tcW w:w="6497" w:type="dxa"/>
          </w:tcPr>
          <w:p w14:paraId="430585B0" w14:textId="77777777" w:rsidR="003C0031" w:rsidRPr="007C4D8D" w:rsidRDefault="003C0031" w:rsidP="00812ACE">
            <w:pPr>
              <w:spacing w:before="60" w:after="60"/>
              <w:jc w:val="center"/>
              <w:cnfStyle w:val="100000000000" w:firstRow="1" w:lastRow="0" w:firstColumn="0" w:lastColumn="0" w:oddVBand="0" w:evenVBand="0" w:oddHBand="0" w:evenHBand="0" w:firstRowFirstColumn="0" w:firstRowLastColumn="0" w:lastRowFirstColumn="0" w:lastRowLastColumn="0"/>
              <w:rPr>
                <w:rFonts w:eastAsia="SimSun"/>
                <w:b w:val="0"/>
              </w:rPr>
            </w:pPr>
            <w:r w:rsidRPr="007C4D8D">
              <w:rPr>
                <w:rFonts w:eastAsia="SimSun"/>
              </w:rPr>
              <w:t>Description</w:t>
            </w:r>
          </w:p>
        </w:tc>
      </w:tr>
      <w:tr w:rsidR="003C0031" w:rsidRPr="007C4D8D" w14:paraId="356F0A22" w14:textId="77777777" w:rsidTr="00812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39DC7527" w14:textId="77777777" w:rsidR="003C0031" w:rsidRPr="007C4D8D" w:rsidRDefault="003C0031" w:rsidP="00812ACE">
            <w:pPr>
              <w:jc w:val="center"/>
              <w:rPr>
                <w:rFonts w:asciiTheme="minorHAnsi" w:eastAsiaTheme="minorHAnsi" w:hAnsiTheme="minorHAnsi" w:cstheme="minorHAnsi"/>
              </w:rPr>
            </w:pPr>
            <w:r w:rsidRPr="007C4D8D">
              <w:rPr>
                <w:rFonts w:asciiTheme="minorHAnsi" w:eastAsiaTheme="minorHAnsi" w:hAnsiTheme="minorHAnsi" w:cstheme="minorHAnsi"/>
              </w:rPr>
              <w:lastRenderedPageBreak/>
              <w:t>&lt;creationTime&gt;</w:t>
            </w:r>
          </w:p>
        </w:tc>
        <w:tc>
          <w:tcPr>
            <w:tcW w:w="1843" w:type="dxa"/>
          </w:tcPr>
          <w:p w14:paraId="598733E8" w14:textId="77777777" w:rsidR="003C0031" w:rsidRPr="007C4D8D" w:rsidRDefault="003C0031" w:rsidP="00812ACE">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O</w:t>
            </w:r>
          </w:p>
        </w:tc>
        <w:tc>
          <w:tcPr>
            <w:tcW w:w="6497" w:type="dxa"/>
          </w:tcPr>
          <w:p w14:paraId="32DF23D9" w14:textId="77777777"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C’est l’attribut de la balise &lt;Administration qui reprend la date de création du fichier au format AAAA-MM-JJTHH:MM:SS.CCC+GMT). Ce champ peut être généré automatiquement par l’application émettrice. Sinon il est renseigné par défaut par ONEGATE à la date de réception.</w:t>
            </w:r>
          </w:p>
        </w:tc>
      </w:tr>
      <w:tr w:rsidR="003C0031" w:rsidRPr="007C4D8D" w14:paraId="207E853E" w14:textId="77777777" w:rsidTr="00812ACE">
        <w:tc>
          <w:tcPr>
            <w:cnfStyle w:val="001000000000" w:firstRow="0" w:lastRow="0" w:firstColumn="1" w:lastColumn="0" w:oddVBand="0" w:evenVBand="0" w:oddHBand="0" w:evenHBand="0" w:firstRowFirstColumn="0" w:firstRowLastColumn="0" w:lastRowFirstColumn="0" w:lastRowLastColumn="0"/>
            <w:tcW w:w="1691" w:type="dxa"/>
          </w:tcPr>
          <w:p w14:paraId="7FE48D12" w14:textId="77777777" w:rsidR="003C0031" w:rsidRPr="007C4D8D" w:rsidRDefault="003C0031" w:rsidP="00812ACE">
            <w:pPr>
              <w:jc w:val="center"/>
              <w:rPr>
                <w:rFonts w:asciiTheme="minorHAnsi" w:eastAsiaTheme="minorHAnsi" w:hAnsiTheme="minorHAnsi" w:cstheme="minorHAnsi"/>
              </w:rPr>
            </w:pPr>
            <w:r w:rsidRPr="007C4D8D">
              <w:rPr>
                <w:rFonts w:asciiTheme="minorHAnsi" w:eastAsiaTheme="minorHAnsi" w:hAnsiTheme="minorHAnsi" w:cstheme="minorHAnsi"/>
              </w:rPr>
              <w:t>&lt;From&gt;</w:t>
            </w:r>
          </w:p>
        </w:tc>
        <w:tc>
          <w:tcPr>
            <w:tcW w:w="1843" w:type="dxa"/>
          </w:tcPr>
          <w:p w14:paraId="7E04D9C1" w14:textId="77777777" w:rsidR="003C0031" w:rsidRPr="007C4D8D" w:rsidRDefault="003C0031" w:rsidP="00812ACE">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O</w:t>
            </w:r>
          </w:p>
        </w:tc>
        <w:tc>
          <w:tcPr>
            <w:tcW w:w="6497" w:type="dxa"/>
          </w:tcPr>
          <w:p w14:paraId="1B22C8D0" w14:textId="1544E0FC" w:rsidR="003C0031" w:rsidRPr="007C4D8D" w:rsidRDefault="003C0031" w:rsidP="00580E3E">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 xml:space="preserve">Cette balise représente le déclarant. Pour la collecte OSCAMPS le code </w:t>
            </w:r>
            <w:r w:rsidR="00580E3E">
              <w:rPr>
                <w:rFonts w:asciiTheme="minorHAnsi" w:eastAsiaTheme="minorHAnsi" w:hAnsiTheme="minorHAnsi" w:cstheme="minorHAnsi"/>
              </w:rPr>
              <w:t>LEI</w:t>
            </w:r>
            <w:r w:rsidRPr="007C4D8D">
              <w:rPr>
                <w:rFonts w:asciiTheme="minorHAnsi" w:eastAsiaTheme="minorHAnsi" w:hAnsiTheme="minorHAnsi" w:cstheme="minorHAnsi"/>
              </w:rPr>
              <w:t xml:space="preserve"> est la seule valeur possible (donnée </w:t>
            </w:r>
            <w:r w:rsidR="00AF4F93">
              <w:rPr>
                <w:rFonts w:asciiTheme="minorHAnsi" w:eastAsiaTheme="minorHAnsi" w:hAnsiTheme="minorHAnsi" w:cstheme="minorHAnsi"/>
              </w:rPr>
              <w:t>alpha</w:t>
            </w:r>
            <w:r w:rsidRPr="007C4D8D">
              <w:rPr>
                <w:rFonts w:asciiTheme="minorHAnsi" w:eastAsiaTheme="minorHAnsi" w:hAnsiTheme="minorHAnsi" w:cstheme="minorHAnsi"/>
              </w:rPr>
              <w:t xml:space="preserve">numérique de longueur </w:t>
            </w:r>
            <w:r w:rsidR="00580E3E">
              <w:rPr>
                <w:rFonts w:asciiTheme="minorHAnsi" w:eastAsiaTheme="minorHAnsi" w:hAnsiTheme="minorHAnsi" w:cstheme="minorHAnsi"/>
              </w:rPr>
              <w:t>20</w:t>
            </w:r>
            <w:r w:rsidRPr="007C4D8D">
              <w:rPr>
                <w:rFonts w:asciiTheme="minorHAnsi" w:eastAsiaTheme="minorHAnsi" w:hAnsiTheme="minorHAnsi" w:cstheme="minorHAnsi"/>
              </w:rPr>
              <w:t xml:space="preserve">). </w:t>
            </w:r>
          </w:p>
        </w:tc>
      </w:tr>
      <w:tr w:rsidR="003C0031" w:rsidRPr="007C4D8D" w14:paraId="47216302" w14:textId="77777777" w:rsidTr="00812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30CA5F69" w14:textId="77777777" w:rsidR="003C0031" w:rsidRPr="007C4D8D" w:rsidRDefault="003C0031" w:rsidP="00812ACE">
            <w:pPr>
              <w:jc w:val="center"/>
              <w:rPr>
                <w:rFonts w:asciiTheme="minorHAnsi" w:eastAsiaTheme="minorHAnsi" w:hAnsiTheme="minorHAnsi" w:cstheme="minorHAnsi"/>
              </w:rPr>
            </w:pPr>
            <w:r w:rsidRPr="007C4D8D">
              <w:rPr>
                <w:rFonts w:asciiTheme="minorHAnsi" w:eastAsiaTheme="minorHAnsi" w:hAnsiTheme="minorHAnsi" w:cstheme="minorHAnsi"/>
              </w:rPr>
              <w:t>&lt;To&gt;</w:t>
            </w:r>
          </w:p>
        </w:tc>
        <w:tc>
          <w:tcPr>
            <w:tcW w:w="1843" w:type="dxa"/>
          </w:tcPr>
          <w:p w14:paraId="5EBB0859" w14:textId="77777777" w:rsidR="003C0031" w:rsidRPr="007C4D8D" w:rsidRDefault="003C0031" w:rsidP="00812ACE">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O</w:t>
            </w:r>
          </w:p>
        </w:tc>
        <w:tc>
          <w:tcPr>
            <w:tcW w:w="6497" w:type="dxa"/>
          </w:tcPr>
          <w:p w14:paraId="483C29EE" w14:textId="36EE762B"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Identifiant qui caractérise le guichet ONEG</w:t>
            </w:r>
            <w:r w:rsidR="0021694C">
              <w:rPr>
                <w:rFonts w:asciiTheme="minorHAnsi" w:eastAsiaTheme="minorHAnsi" w:hAnsiTheme="minorHAnsi" w:cstheme="minorHAnsi"/>
              </w:rPr>
              <w:t>ATE. La valeur est fixe : «BDF</w:t>
            </w:r>
            <w:r w:rsidRPr="007C4D8D">
              <w:rPr>
                <w:rFonts w:asciiTheme="minorHAnsi" w:eastAsiaTheme="minorHAnsi" w:hAnsiTheme="minorHAnsi" w:cstheme="minorHAnsi"/>
              </w:rPr>
              <w:t>».</w:t>
            </w:r>
          </w:p>
        </w:tc>
      </w:tr>
      <w:tr w:rsidR="003C0031" w:rsidRPr="007C4D8D" w14:paraId="7F529690" w14:textId="77777777" w:rsidTr="00812ACE">
        <w:tc>
          <w:tcPr>
            <w:cnfStyle w:val="001000000000" w:firstRow="0" w:lastRow="0" w:firstColumn="1" w:lastColumn="0" w:oddVBand="0" w:evenVBand="0" w:oddHBand="0" w:evenHBand="0" w:firstRowFirstColumn="0" w:firstRowLastColumn="0" w:lastRowFirstColumn="0" w:lastRowLastColumn="0"/>
            <w:tcW w:w="1691" w:type="dxa"/>
          </w:tcPr>
          <w:p w14:paraId="66E00B81" w14:textId="77777777" w:rsidR="003C0031" w:rsidRPr="007C4D8D" w:rsidRDefault="003C0031" w:rsidP="00812ACE">
            <w:pPr>
              <w:spacing w:before="60" w:after="60"/>
              <w:jc w:val="center"/>
              <w:rPr>
                <w:rFonts w:asciiTheme="minorHAnsi" w:eastAsia="SimSun" w:hAnsiTheme="minorHAnsi" w:cstheme="minorHAnsi"/>
              </w:rPr>
            </w:pPr>
            <w:r w:rsidRPr="007C4D8D">
              <w:rPr>
                <w:rFonts w:asciiTheme="minorHAnsi" w:eastAsia="SimSun" w:hAnsiTheme="minorHAnsi" w:cstheme="minorHAnsi"/>
              </w:rPr>
              <w:t>&lt;Domain&gt;</w:t>
            </w:r>
          </w:p>
        </w:tc>
        <w:tc>
          <w:tcPr>
            <w:tcW w:w="1843" w:type="dxa"/>
          </w:tcPr>
          <w:p w14:paraId="3C265484" w14:textId="77777777" w:rsidR="003C0031" w:rsidRPr="007C4D8D" w:rsidRDefault="003C0031" w:rsidP="00812ACE">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rPr>
            </w:pPr>
            <w:r w:rsidRPr="007C4D8D">
              <w:rPr>
                <w:rFonts w:asciiTheme="minorHAnsi" w:eastAsia="SimSun" w:hAnsiTheme="minorHAnsi" w:cstheme="minorHAnsi"/>
              </w:rPr>
              <w:t>O</w:t>
            </w:r>
          </w:p>
        </w:tc>
        <w:tc>
          <w:tcPr>
            <w:tcW w:w="6497" w:type="dxa"/>
          </w:tcPr>
          <w:p w14:paraId="25852113" w14:textId="03A9638A" w:rsidR="003C0031" w:rsidRPr="007C4D8D" w:rsidRDefault="003C0031" w:rsidP="0050383F">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color w:val="000000"/>
              </w:rPr>
            </w:pPr>
            <w:r w:rsidRPr="007C4D8D">
              <w:rPr>
                <w:rFonts w:asciiTheme="minorHAnsi" w:eastAsia="SimSun" w:hAnsiTheme="minorHAnsi" w:cstheme="minorHAnsi"/>
                <w:color w:val="000000"/>
              </w:rPr>
              <w:t>Représente le code de la collecte auquel l’instance fait référence. Ses valeurs sont sur trois caractères. Pour la collecte OSCAMP</w:t>
            </w:r>
            <w:r w:rsidR="0021694C">
              <w:rPr>
                <w:rFonts w:asciiTheme="minorHAnsi" w:eastAsia="SimSun" w:hAnsiTheme="minorHAnsi" w:cstheme="minorHAnsi"/>
                <w:color w:val="000000"/>
              </w:rPr>
              <w:t xml:space="preserve">S – </w:t>
            </w:r>
            <w:r w:rsidR="0050383F">
              <w:rPr>
                <w:rFonts w:asciiTheme="minorHAnsi" w:eastAsia="SimSun" w:hAnsiTheme="minorHAnsi" w:cstheme="minorHAnsi"/>
                <w:color w:val="000000"/>
              </w:rPr>
              <w:t>FRAUDED</w:t>
            </w:r>
            <w:r w:rsidR="0021694C">
              <w:rPr>
                <w:rFonts w:asciiTheme="minorHAnsi" w:eastAsia="SimSun" w:hAnsiTheme="minorHAnsi" w:cstheme="minorHAnsi"/>
                <w:color w:val="000000"/>
              </w:rPr>
              <w:t xml:space="preserve"> le code est «</w:t>
            </w:r>
            <w:r w:rsidR="0050383F">
              <w:rPr>
                <w:rFonts w:asciiTheme="minorHAnsi" w:eastAsia="SimSun" w:hAnsiTheme="minorHAnsi" w:cstheme="minorHAnsi"/>
                <w:color w:val="000000"/>
              </w:rPr>
              <w:t>OFD</w:t>
            </w:r>
            <w:r w:rsidRPr="007C4D8D">
              <w:rPr>
                <w:rFonts w:asciiTheme="minorHAnsi" w:eastAsia="SimSun" w:hAnsiTheme="minorHAnsi" w:cstheme="minorHAnsi"/>
                <w:color w:val="000000"/>
              </w:rPr>
              <w:t>».</w:t>
            </w:r>
          </w:p>
        </w:tc>
      </w:tr>
      <w:tr w:rsidR="003C0031" w:rsidRPr="007C4D8D" w14:paraId="5DF8E06C" w14:textId="77777777" w:rsidTr="00812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1E670927" w14:textId="77777777" w:rsidR="003C0031" w:rsidRPr="007C4D8D" w:rsidRDefault="003C0031" w:rsidP="00812ACE">
            <w:pPr>
              <w:spacing w:before="60" w:after="60"/>
              <w:jc w:val="center"/>
              <w:rPr>
                <w:rFonts w:asciiTheme="minorHAnsi" w:eastAsia="SimSun" w:hAnsiTheme="minorHAnsi" w:cstheme="minorHAnsi"/>
              </w:rPr>
            </w:pPr>
            <w:r w:rsidRPr="007C4D8D">
              <w:rPr>
                <w:rFonts w:asciiTheme="minorHAnsi" w:eastAsia="SimSun" w:hAnsiTheme="minorHAnsi" w:cstheme="minorHAnsi"/>
              </w:rPr>
              <w:t>&lt;Response&gt;</w:t>
            </w:r>
          </w:p>
        </w:tc>
        <w:tc>
          <w:tcPr>
            <w:tcW w:w="1843" w:type="dxa"/>
          </w:tcPr>
          <w:p w14:paraId="71D6D3F0" w14:textId="2FDF8888" w:rsidR="003C0031" w:rsidRPr="007C4D8D" w:rsidRDefault="00A811FC" w:rsidP="00812ACE">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r>
              <w:rPr>
                <w:rFonts w:asciiTheme="minorHAnsi" w:eastAsia="SimSun" w:hAnsiTheme="minorHAnsi" w:cstheme="minorHAnsi"/>
              </w:rPr>
              <w:t>F</w:t>
            </w:r>
          </w:p>
        </w:tc>
        <w:tc>
          <w:tcPr>
            <w:tcW w:w="6497" w:type="dxa"/>
          </w:tcPr>
          <w:p w14:paraId="598D95EC" w14:textId="76AEF893"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r w:rsidRPr="007C4D8D">
              <w:rPr>
                <w:rFonts w:asciiTheme="minorHAnsi" w:eastAsia="SimSun" w:hAnsiTheme="minorHAnsi" w:cstheme="minorHAnsi"/>
              </w:rPr>
              <w:t xml:space="preserve">Contient l’adresse de l’émetteur et le langage de l’avis de dépôt. L’attribut feedback à </w:t>
            </w:r>
            <w:r w:rsidR="0021694C">
              <w:rPr>
                <w:rFonts w:asciiTheme="minorHAnsi" w:eastAsia="SimSun" w:hAnsiTheme="minorHAnsi" w:cstheme="minorHAnsi"/>
              </w:rPr>
              <w:t>«true» ou «false</w:t>
            </w:r>
            <w:r w:rsidRPr="007C4D8D">
              <w:rPr>
                <w:rFonts w:asciiTheme="minorHAnsi" w:eastAsia="SimSun" w:hAnsiTheme="minorHAnsi" w:cstheme="minorHAnsi"/>
              </w:rPr>
              <w:t>» indique respectivement si le destinataire souhaite être informé ou non par e-mail dès réception par le guichet du fichier.</w:t>
            </w:r>
          </w:p>
          <w:p w14:paraId="27BD62C4" w14:textId="778D1F52"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r w:rsidRPr="007C4D8D">
              <w:rPr>
                <w:rFonts w:asciiTheme="minorHAnsi" w:eastAsia="SimSun" w:hAnsiTheme="minorHAnsi" w:cstheme="minorHAnsi"/>
              </w:rPr>
              <w:t>La balise &lt;Email&gt; peut contenir uniquement une seule adresse mail.</w:t>
            </w:r>
          </w:p>
          <w:p w14:paraId="2782BF7D" w14:textId="77777777"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r w:rsidRPr="007C4D8D">
              <w:rPr>
                <w:rFonts w:asciiTheme="minorHAnsi" w:eastAsia="SimSun" w:hAnsiTheme="minorHAnsi" w:cstheme="minorHAnsi"/>
                <w:b/>
                <w:u w:val="single"/>
              </w:rPr>
              <w:t xml:space="preserve">Recommandation </w:t>
            </w:r>
            <w:r w:rsidRPr="007C4D8D">
              <w:rPr>
                <w:rFonts w:asciiTheme="minorHAnsi" w:eastAsia="SimSun" w:hAnsiTheme="minorHAnsi" w:cstheme="minorHAnsi"/>
              </w:rPr>
              <w:t>: il est recommandé d’utiliser une adresse email générique dédiée aux échanges avec ONEGATE.</w:t>
            </w:r>
          </w:p>
        </w:tc>
      </w:tr>
    </w:tbl>
    <w:p w14:paraId="758D9C23" w14:textId="11232B2F" w:rsidR="003C0031" w:rsidRPr="007C4D8D" w:rsidRDefault="003C0031" w:rsidP="003C0031">
      <w:r>
        <w:t xml:space="preserve">Cf. ci-dessous au § </w:t>
      </w:r>
      <w:hyperlink w:anchor="_Annexe_1_:" w:history="1">
        <w:r w:rsidR="00A323DB" w:rsidRPr="0088645A">
          <w:rPr>
            <w:rStyle w:val="Lienhypertexte"/>
          </w:rPr>
          <w:t>Annexe 1 : Liste des abréviations ONEGATE</w:t>
        </w:r>
      </w:hyperlink>
      <w:r w:rsidR="00A323DB" w:rsidRPr="0088645A">
        <w:t>.</w:t>
      </w:r>
    </w:p>
    <w:p w14:paraId="54323B78" w14:textId="77777777" w:rsidR="00C037A3" w:rsidRDefault="00C037A3" w:rsidP="00BC23E1">
      <w:pPr>
        <w:spacing w:line="240" w:lineRule="auto"/>
      </w:pPr>
    </w:p>
    <w:p w14:paraId="4816C7C7" w14:textId="45215C85" w:rsidR="003C0031" w:rsidRDefault="003C0031" w:rsidP="003C0031">
      <w:pPr>
        <w:pStyle w:val="Titre2"/>
      </w:pPr>
      <w:bookmarkStart w:id="40" w:name="_Spécifications_des_champs_1"/>
      <w:bookmarkStart w:id="41" w:name="_Toc38039669"/>
      <w:bookmarkStart w:id="42" w:name="_Toc181115287"/>
      <w:bookmarkEnd w:id="40"/>
      <w:r w:rsidRPr="007C4D8D">
        <w:t xml:space="preserve">Spécifications des champs de la déclaration </w:t>
      </w:r>
      <w:r w:rsidR="0021087B">
        <w:t>FRAUDE</w:t>
      </w:r>
      <w:r w:rsidR="008A3C05">
        <w:t>D</w:t>
      </w:r>
      <w:r w:rsidR="00313F7C">
        <w:t>-2024</w:t>
      </w:r>
      <w:r w:rsidR="00AE43FA" w:rsidRPr="007C4D8D">
        <w:t xml:space="preserve"> </w:t>
      </w:r>
      <w:r w:rsidRPr="007C4D8D">
        <w:t>&lt;Report&gt;</w:t>
      </w:r>
      <w:bookmarkEnd w:id="41"/>
      <w:bookmarkEnd w:id="42"/>
    </w:p>
    <w:p w14:paraId="23252EF2" w14:textId="77777777" w:rsidR="00FC23DE" w:rsidRDefault="00FC23DE" w:rsidP="00FC23DE">
      <w:pPr>
        <w:pStyle w:val="Titre3"/>
      </w:pPr>
      <w:bookmarkStart w:id="43" w:name="_Toc73027550"/>
      <w:bookmarkStart w:id="44" w:name="_Toc181115288"/>
      <w:r w:rsidRPr="007C4D8D">
        <w:t xml:space="preserve">Spécification </w:t>
      </w:r>
      <w:r>
        <w:t xml:space="preserve">de la balise </w:t>
      </w:r>
      <w:r w:rsidRPr="007C4D8D">
        <w:t>&lt;Report&gt;</w:t>
      </w:r>
      <w:bookmarkEnd w:id="43"/>
      <w:bookmarkEnd w:id="44"/>
    </w:p>
    <w:p w14:paraId="4400F637" w14:textId="05676458" w:rsidR="003C0031" w:rsidRDefault="003C0031" w:rsidP="003C0031">
      <w:pPr>
        <w:spacing w:after="120" w:line="240" w:lineRule="auto"/>
      </w:pPr>
      <w:r w:rsidRPr="007C4D8D">
        <w:t xml:space="preserve">La balise &lt;Report&gt; est </w:t>
      </w:r>
      <w:r>
        <w:t xml:space="preserve">d’abord </w:t>
      </w:r>
      <w:r w:rsidRPr="007C4D8D">
        <w:t>contrôlée par ONEGATE (contrôle de 1</w:t>
      </w:r>
      <w:r w:rsidRPr="007C4D8D">
        <w:rPr>
          <w:vertAlign w:val="superscript"/>
        </w:rPr>
        <w:t>er</w:t>
      </w:r>
      <w:r w:rsidRPr="007C4D8D">
        <w:t xml:space="preserve"> niveau sur l’existence et le type approprié) </w:t>
      </w:r>
      <w:r>
        <w:t xml:space="preserve">puis par </w:t>
      </w:r>
      <w:r w:rsidRPr="007C4D8D">
        <w:t>OSCAMPS (contrôle fonctionnel sur le contenu)</w:t>
      </w:r>
      <w:r>
        <w:t xml:space="preserve">. Ses attributs permettent de renseigner le nom de l’enquête et la date d’arrêté qui correspond à la période de collecte. </w:t>
      </w:r>
    </w:p>
    <w:p w14:paraId="73F27E95" w14:textId="65D41643" w:rsidR="003C0031" w:rsidRPr="007C4D8D" w:rsidRDefault="003C0031" w:rsidP="003C0031">
      <w:pPr>
        <w:spacing w:after="120" w:line="240" w:lineRule="auto"/>
      </w:pPr>
      <w:r w:rsidRPr="007C4D8D">
        <w:t>Le tableau suivant présente le détail des différents attributs et les règles d’alimentation à respecter :</w:t>
      </w:r>
    </w:p>
    <w:tbl>
      <w:tblPr>
        <w:tblStyle w:val="Listeclaire-Accent1"/>
        <w:tblW w:w="10031" w:type="dxa"/>
        <w:tblInd w:w="-294" w:type="dxa"/>
        <w:tblLayout w:type="fixed"/>
        <w:tblLook w:val="04A0" w:firstRow="1" w:lastRow="0" w:firstColumn="1" w:lastColumn="0" w:noHBand="0" w:noVBand="1"/>
      </w:tblPr>
      <w:tblGrid>
        <w:gridCol w:w="1384"/>
        <w:gridCol w:w="851"/>
        <w:gridCol w:w="1984"/>
        <w:gridCol w:w="1276"/>
        <w:gridCol w:w="709"/>
        <w:gridCol w:w="3827"/>
      </w:tblGrid>
      <w:tr w:rsidR="003C0031" w:rsidRPr="003C0031" w14:paraId="77A8503C" w14:textId="77777777" w:rsidTr="00812ACE">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384" w:type="dxa"/>
          </w:tcPr>
          <w:p w14:paraId="52831465" w14:textId="77777777" w:rsidR="003C0031" w:rsidRPr="003C0031" w:rsidRDefault="003C0031" w:rsidP="003C0031">
            <w:pPr>
              <w:spacing w:before="60" w:after="60" w:line="240" w:lineRule="auto"/>
              <w:jc w:val="center"/>
              <w:rPr>
                <w:rFonts w:ascii="Tahoma" w:eastAsia="SimSun" w:hAnsi="Tahoma" w:cs="Tahoma"/>
                <w:sz w:val="20"/>
                <w:szCs w:val="20"/>
                <w:lang w:eastAsia="fr-FR"/>
              </w:rPr>
            </w:pPr>
            <w:r w:rsidRPr="003C0031">
              <w:rPr>
                <w:rFonts w:ascii="Tahoma" w:eastAsia="SimSun" w:hAnsi="Tahoma" w:cs="Tahoma"/>
                <w:sz w:val="20"/>
                <w:szCs w:val="20"/>
                <w:lang w:eastAsia="fr-FR"/>
              </w:rPr>
              <w:t>Propriétés</w:t>
            </w:r>
          </w:p>
        </w:tc>
        <w:tc>
          <w:tcPr>
            <w:tcW w:w="851" w:type="dxa"/>
          </w:tcPr>
          <w:p w14:paraId="09B239DE"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TYPE</w:t>
            </w:r>
          </w:p>
        </w:tc>
        <w:tc>
          <w:tcPr>
            <w:tcW w:w="1984" w:type="dxa"/>
          </w:tcPr>
          <w:p w14:paraId="15629E97"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Libelle affiché</w:t>
            </w:r>
          </w:p>
        </w:tc>
        <w:tc>
          <w:tcPr>
            <w:tcW w:w="1276" w:type="dxa"/>
          </w:tcPr>
          <w:p w14:paraId="036ACF64"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Longueur maximum</w:t>
            </w:r>
          </w:p>
        </w:tc>
        <w:tc>
          <w:tcPr>
            <w:tcW w:w="709" w:type="dxa"/>
          </w:tcPr>
          <w:p w14:paraId="33A2DC36"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O/F</w:t>
            </w:r>
          </w:p>
        </w:tc>
        <w:tc>
          <w:tcPr>
            <w:tcW w:w="3827" w:type="dxa"/>
          </w:tcPr>
          <w:p w14:paraId="09E6D5E4"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Commentaires</w:t>
            </w:r>
          </w:p>
        </w:tc>
      </w:tr>
      <w:tr w:rsidR="003C0031" w:rsidRPr="003C0031" w14:paraId="1BB2EF2A" w14:textId="77777777" w:rsidTr="00812AC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384" w:type="dxa"/>
          </w:tcPr>
          <w:p w14:paraId="0F1B07C9" w14:textId="77777777" w:rsidR="003C0031" w:rsidRPr="003C0031" w:rsidRDefault="003C0031" w:rsidP="003C0031">
            <w:pPr>
              <w:spacing w:line="240" w:lineRule="auto"/>
              <w:jc w:val="center"/>
              <w:rPr>
                <w:rFonts w:eastAsia="Times New Roman" w:cstheme="minorHAnsi"/>
                <w:sz w:val="20"/>
                <w:szCs w:val="20"/>
                <w:lang w:eastAsia="fr-FR"/>
              </w:rPr>
            </w:pPr>
            <w:r w:rsidRPr="003C0031">
              <w:rPr>
                <w:rFonts w:eastAsia="Times New Roman" w:cstheme="minorHAnsi"/>
                <w:sz w:val="20"/>
                <w:szCs w:val="20"/>
                <w:lang w:eastAsia="fr-FR"/>
              </w:rPr>
              <w:t>Code</w:t>
            </w:r>
          </w:p>
        </w:tc>
        <w:tc>
          <w:tcPr>
            <w:tcW w:w="851" w:type="dxa"/>
          </w:tcPr>
          <w:p w14:paraId="1B065269" w14:textId="77777777" w:rsidR="003C0031" w:rsidRPr="003C0031" w:rsidRDefault="003C0031"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AN</w:t>
            </w:r>
          </w:p>
        </w:tc>
        <w:tc>
          <w:tcPr>
            <w:tcW w:w="1984" w:type="dxa"/>
          </w:tcPr>
          <w:p w14:paraId="428839C5" w14:textId="47CC4120" w:rsidR="003C0031" w:rsidRPr="003C0031" w:rsidRDefault="003C4230"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Pr>
                <w:rFonts w:eastAsia="Times New Roman" w:cstheme="minorHAnsi"/>
                <w:sz w:val="20"/>
                <w:szCs w:val="20"/>
                <w:lang w:eastAsia="fr-FR"/>
              </w:rPr>
              <w:t>Recens</w:t>
            </w:r>
            <w:r w:rsidR="0050383F">
              <w:rPr>
                <w:rFonts w:eastAsia="Times New Roman" w:cstheme="minorHAnsi"/>
                <w:sz w:val="20"/>
                <w:szCs w:val="20"/>
                <w:lang w:eastAsia="fr-FR"/>
              </w:rPr>
              <w:t>ement de la Fraude sur les moyens de paiements scripturaux</w:t>
            </w:r>
          </w:p>
        </w:tc>
        <w:tc>
          <w:tcPr>
            <w:tcW w:w="1276" w:type="dxa"/>
          </w:tcPr>
          <w:p w14:paraId="7F1D197F" w14:textId="77777777" w:rsidR="003C0031" w:rsidRPr="003C0031" w:rsidRDefault="003C0031"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20</w:t>
            </w:r>
          </w:p>
        </w:tc>
        <w:tc>
          <w:tcPr>
            <w:tcW w:w="709" w:type="dxa"/>
          </w:tcPr>
          <w:p w14:paraId="1A6822A9" w14:textId="77777777" w:rsidR="003C0031" w:rsidRPr="003C0031" w:rsidRDefault="003C0031"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O</w:t>
            </w:r>
          </w:p>
        </w:tc>
        <w:tc>
          <w:tcPr>
            <w:tcW w:w="3827" w:type="dxa"/>
          </w:tcPr>
          <w:p w14:paraId="28067B3F" w14:textId="4EEE7F77" w:rsidR="003C0031" w:rsidRPr="003C0031" w:rsidRDefault="003C0031" w:rsidP="0050383F">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Le code du rapport est fixe : code="</w:t>
            </w:r>
            <w:r w:rsidR="0050383F">
              <w:rPr>
                <w:rFonts w:eastAsia="Times New Roman" w:cstheme="minorHAnsi"/>
                <w:sz w:val="20"/>
                <w:szCs w:val="20"/>
                <w:lang w:eastAsia="fr-FR"/>
              </w:rPr>
              <w:t>FRAUDED</w:t>
            </w:r>
            <w:r w:rsidRPr="003C0031">
              <w:rPr>
                <w:rFonts w:eastAsia="Times New Roman" w:cstheme="minorHAnsi"/>
                <w:sz w:val="20"/>
                <w:szCs w:val="20"/>
                <w:lang w:eastAsia="fr-FR"/>
              </w:rPr>
              <w:t>"</w:t>
            </w:r>
          </w:p>
        </w:tc>
      </w:tr>
      <w:tr w:rsidR="003C0031" w:rsidRPr="003C0031" w14:paraId="1B9F8B9A" w14:textId="77777777" w:rsidTr="00812ACE">
        <w:trPr>
          <w:trHeight w:val="562"/>
        </w:trPr>
        <w:tc>
          <w:tcPr>
            <w:cnfStyle w:val="001000000000" w:firstRow="0" w:lastRow="0" w:firstColumn="1" w:lastColumn="0" w:oddVBand="0" w:evenVBand="0" w:oddHBand="0" w:evenHBand="0" w:firstRowFirstColumn="0" w:firstRowLastColumn="0" w:lastRowFirstColumn="0" w:lastRowLastColumn="0"/>
            <w:tcW w:w="1384" w:type="dxa"/>
          </w:tcPr>
          <w:p w14:paraId="3A8DD87A" w14:textId="77777777" w:rsidR="003C0031" w:rsidRPr="003C0031" w:rsidRDefault="003C0031" w:rsidP="003C0031">
            <w:pPr>
              <w:spacing w:line="240" w:lineRule="auto"/>
              <w:jc w:val="center"/>
              <w:rPr>
                <w:rFonts w:eastAsia="Times New Roman" w:cstheme="minorHAnsi"/>
                <w:sz w:val="20"/>
                <w:szCs w:val="20"/>
                <w:lang w:eastAsia="fr-FR"/>
              </w:rPr>
            </w:pPr>
            <w:r w:rsidRPr="003C0031">
              <w:rPr>
                <w:rFonts w:eastAsia="Times New Roman" w:cstheme="minorHAnsi"/>
                <w:sz w:val="20"/>
                <w:szCs w:val="20"/>
                <w:lang w:eastAsia="fr-FR"/>
              </w:rPr>
              <w:t>Date</w:t>
            </w:r>
          </w:p>
        </w:tc>
        <w:tc>
          <w:tcPr>
            <w:tcW w:w="851" w:type="dxa"/>
          </w:tcPr>
          <w:p w14:paraId="6EB69F54" w14:textId="77777777" w:rsidR="003C0031" w:rsidRPr="003C0031" w:rsidRDefault="003C0031" w:rsidP="003C00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DATE</w:t>
            </w:r>
          </w:p>
        </w:tc>
        <w:tc>
          <w:tcPr>
            <w:tcW w:w="1984" w:type="dxa"/>
          </w:tcPr>
          <w:p w14:paraId="6F0B3FA4" w14:textId="77777777" w:rsidR="003C0031" w:rsidRPr="003C0031" w:rsidRDefault="003C0031" w:rsidP="003C00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Date d’arrêté</w:t>
            </w:r>
          </w:p>
        </w:tc>
        <w:tc>
          <w:tcPr>
            <w:tcW w:w="1276" w:type="dxa"/>
          </w:tcPr>
          <w:p w14:paraId="1D956699" w14:textId="77777777" w:rsidR="003C0031" w:rsidRPr="003C0031" w:rsidRDefault="003C0031" w:rsidP="003C00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7</w:t>
            </w:r>
          </w:p>
        </w:tc>
        <w:tc>
          <w:tcPr>
            <w:tcW w:w="709" w:type="dxa"/>
          </w:tcPr>
          <w:p w14:paraId="078DC457" w14:textId="77777777" w:rsidR="003C0031" w:rsidRPr="003C0031" w:rsidRDefault="003C0031" w:rsidP="003C00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O</w:t>
            </w:r>
          </w:p>
        </w:tc>
        <w:tc>
          <w:tcPr>
            <w:tcW w:w="3827" w:type="dxa"/>
          </w:tcPr>
          <w:p w14:paraId="64B1FF64" w14:textId="196732AD" w:rsidR="00415FA1" w:rsidRPr="0021694C" w:rsidRDefault="003C0031" w:rsidP="00CA338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La date d’arrêté</w:t>
            </w:r>
            <w:r w:rsidRPr="003C0031" w:rsidDel="007152D8">
              <w:rPr>
                <w:rFonts w:eastAsia="Times New Roman" w:cstheme="minorHAnsi"/>
                <w:sz w:val="20"/>
                <w:szCs w:val="20"/>
                <w:lang w:eastAsia="fr-FR"/>
              </w:rPr>
              <w:t xml:space="preserve"> </w:t>
            </w:r>
            <w:r w:rsidRPr="003C0031">
              <w:rPr>
                <w:rFonts w:eastAsia="Times New Roman" w:cstheme="minorHAnsi"/>
                <w:sz w:val="20"/>
                <w:szCs w:val="20"/>
                <w:lang w:eastAsia="fr-FR"/>
              </w:rPr>
              <w:t xml:space="preserve">correspond à la période des données collectées. Elle doit être sous le format « AAAA-MM </w:t>
            </w:r>
            <w:r w:rsidR="00742D32">
              <w:rPr>
                <w:rFonts w:eastAsia="Times New Roman" w:cstheme="minorHAnsi"/>
                <w:sz w:val="20"/>
                <w:szCs w:val="20"/>
                <w:lang w:eastAsia="fr-FR"/>
              </w:rPr>
              <w:t>». Par exemple, date="</w:t>
            </w:r>
            <w:r w:rsidR="00CA3385">
              <w:rPr>
                <w:rFonts w:eastAsia="Times New Roman" w:cstheme="minorHAnsi"/>
                <w:sz w:val="20"/>
                <w:szCs w:val="20"/>
                <w:lang w:eastAsia="fr-FR"/>
              </w:rPr>
              <w:t>2024</w:t>
            </w:r>
            <w:r w:rsidR="00742D32">
              <w:rPr>
                <w:rFonts w:eastAsia="Times New Roman" w:cstheme="minorHAnsi"/>
                <w:sz w:val="20"/>
                <w:szCs w:val="20"/>
                <w:lang w:eastAsia="fr-FR"/>
              </w:rPr>
              <w:t xml:space="preserve">-06" </w:t>
            </w:r>
            <w:r w:rsidRPr="003C0031">
              <w:rPr>
                <w:rFonts w:eastAsia="Times New Roman" w:cstheme="minorHAnsi"/>
                <w:sz w:val="20"/>
                <w:szCs w:val="20"/>
                <w:lang w:eastAsia="fr-FR"/>
              </w:rPr>
              <w:t xml:space="preserve">pour les données du </w:t>
            </w:r>
            <w:r w:rsidR="00F81A04">
              <w:rPr>
                <w:rFonts w:eastAsia="Times New Roman" w:cstheme="minorHAnsi"/>
                <w:sz w:val="20"/>
                <w:szCs w:val="20"/>
                <w:lang w:eastAsia="fr-FR"/>
              </w:rPr>
              <w:t>1er</w:t>
            </w:r>
            <w:r w:rsidR="00F81A04" w:rsidRPr="003C0031">
              <w:rPr>
                <w:rFonts w:eastAsia="Times New Roman" w:cstheme="minorHAnsi"/>
                <w:sz w:val="20"/>
                <w:szCs w:val="20"/>
                <w:lang w:eastAsia="fr-FR"/>
              </w:rPr>
              <w:t xml:space="preserve"> </w:t>
            </w:r>
            <w:r w:rsidRPr="003C0031">
              <w:rPr>
                <w:rFonts w:eastAsia="Times New Roman" w:cstheme="minorHAnsi"/>
                <w:sz w:val="20"/>
                <w:szCs w:val="20"/>
                <w:lang w:eastAsia="fr-FR"/>
              </w:rPr>
              <w:t xml:space="preserve">semestre </w:t>
            </w:r>
            <w:r w:rsidR="00CA3385" w:rsidRPr="003C0031">
              <w:rPr>
                <w:rFonts w:eastAsia="Times New Roman" w:cstheme="minorHAnsi"/>
                <w:sz w:val="20"/>
                <w:szCs w:val="20"/>
                <w:lang w:eastAsia="fr-FR"/>
              </w:rPr>
              <w:t>202</w:t>
            </w:r>
            <w:r w:rsidR="00CA3385">
              <w:rPr>
                <w:rFonts w:eastAsia="Times New Roman" w:cstheme="minorHAnsi"/>
                <w:sz w:val="20"/>
                <w:szCs w:val="20"/>
                <w:lang w:eastAsia="fr-FR"/>
              </w:rPr>
              <w:t>4 </w:t>
            </w:r>
            <w:r w:rsidR="00181927">
              <w:rPr>
                <w:rFonts w:eastAsia="Times New Roman" w:cstheme="minorHAnsi"/>
                <w:sz w:val="20"/>
                <w:szCs w:val="20"/>
                <w:lang w:eastAsia="fr-FR"/>
              </w:rPr>
              <w:t>;</w:t>
            </w:r>
            <w:r w:rsidR="009D6F59">
              <w:rPr>
                <w:rFonts w:eastAsia="Times New Roman" w:cstheme="minorHAnsi"/>
                <w:sz w:val="20"/>
                <w:szCs w:val="20"/>
                <w:lang w:eastAsia="fr-FR"/>
              </w:rPr>
              <w:t xml:space="preserve"> </w:t>
            </w:r>
            <w:r w:rsidR="00F81A04">
              <w:rPr>
                <w:rFonts w:eastAsia="Times New Roman" w:cstheme="minorHAnsi"/>
                <w:sz w:val="20"/>
                <w:szCs w:val="20"/>
                <w:lang w:eastAsia="fr-FR"/>
              </w:rPr>
              <w:t>date="</w:t>
            </w:r>
            <w:r w:rsidR="00CA3385">
              <w:rPr>
                <w:rFonts w:eastAsia="Times New Roman" w:cstheme="minorHAnsi"/>
                <w:sz w:val="20"/>
                <w:szCs w:val="20"/>
                <w:lang w:eastAsia="fr-FR"/>
              </w:rPr>
              <w:t>2024</w:t>
            </w:r>
            <w:r w:rsidR="00F81A04">
              <w:rPr>
                <w:rFonts w:eastAsia="Times New Roman" w:cstheme="minorHAnsi"/>
                <w:sz w:val="20"/>
                <w:szCs w:val="20"/>
                <w:lang w:eastAsia="fr-FR"/>
              </w:rPr>
              <w:t xml:space="preserve">-12" </w:t>
            </w:r>
            <w:r w:rsidR="00F81A04" w:rsidRPr="003C0031">
              <w:rPr>
                <w:rFonts w:eastAsia="Times New Roman" w:cstheme="minorHAnsi"/>
                <w:sz w:val="20"/>
                <w:szCs w:val="20"/>
                <w:lang w:eastAsia="fr-FR"/>
              </w:rPr>
              <w:t xml:space="preserve">pour les données du </w:t>
            </w:r>
            <w:r w:rsidR="00F81A04">
              <w:rPr>
                <w:rFonts w:eastAsia="Times New Roman" w:cstheme="minorHAnsi"/>
                <w:sz w:val="20"/>
                <w:szCs w:val="20"/>
                <w:lang w:eastAsia="fr-FR"/>
              </w:rPr>
              <w:t>2ème</w:t>
            </w:r>
            <w:r w:rsidR="00F81A04" w:rsidRPr="003C0031">
              <w:rPr>
                <w:rFonts w:eastAsia="Times New Roman" w:cstheme="minorHAnsi"/>
                <w:sz w:val="20"/>
                <w:szCs w:val="20"/>
                <w:lang w:eastAsia="fr-FR"/>
              </w:rPr>
              <w:t xml:space="preserve"> semestre </w:t>
            </w:r>
            <w:r w:rsidR="00CA3385" w:rsidRPr="003C0031">
              <w:rPr>
                <w:rFonts w:eastAsia="Times New Roman" w:cstheme="minorHAnsi"/>
                <w:sz w:val="20"/>
                <w:szCs w:val="20"/>
                <w:lang w:eastAsia="fr-FR"/>
              </w:rPr>
              <w:t>202</w:t>
            </w:r>
            <w:r w:rsidR="00CA3385">
              <w:rPr>
                <w:rFonts w:eastAsia="Times New Roman" w:cstheme="minorHAnsi"/>
                <w:sz w:val="20"/>
                <w:szCs w:val="20"/>
                <w:lang w:eastAsia="fr-FR"/>
              </w:rPr>
              <w:t>4</w:t>
            </w:r>
            <w:r w:rsidRPr="003C0031">
              <w:rPr>
                <w:rFonts w:eastAsia="Times New Roman" w:cstheme="minorHAnsi"/>
                <w:sz w:val="20"/>
                <w:szCs w:val="20"/>
                <w:lang w:eastAsia="fr-FR"/>
              </w:rPr>
              <w:t>.</w:t>
            </w:r>
          </w:p>
        </w:tc>
      </w:tr>
    </w:tbl>
    <w:p w14:paraId="24D4BB17" w14:textId="77777777" w:rsidR="00A323DB" w:rsidRPr="007C4D8D" w:rsidRDefault="00A323DB" w:rsidP="00A323DB">
      <w:r>
        <w:t xml:space="preserve">Cf. ci-dessous au § </w:t>
      </w:r>
      <w:hyperlink w:anchor="_Annexe_1_:" w:history="1">
        <w:r w:rsidRPr="0088645A">
          <w:rPr>
            <w:rStyle w:val="Lienhypertexte"/>
          </w:rPr>
          <w:t>Annexe 1 : Liste des abréviations ONEGATE</w:t>
        </w:r>
      </w:hyperlink>
      <w:r w:rsidRPr="0088645A">
        <w:t>.</w:t>
      </w:r>
    </w:p>
    <w:p w14:paraId="39ACE77E" w14:textId="77777777" w:rsidR="008E3511" w:rsidRDefault="008E3511" w:rsidP="003C0031"/>
    <w:p w14:paraId="78FB165A" w14:textId="77777777" w:rsidR="00FC23DE" w:rsidRPr="00C03BAD" w:rsidRDefault="00FC23DE" w:rsidP="00FC23DE">
      <w:pPr>
        <w:pStyle w:val="Titre3"/>
      </w:pPr>
      <w:bookmarkStart w:id="45" w:name="_Toc73027551"/>
      <w:bookmarkStart w:id="46" w:name="_Toc181115289"/>
      <w:r w:rsidRPr="00C03BAD">
        <w:t>Spécification des champs des axes d’analyse</w:t>
      </w:r>
      <w:bookmarkEnd w:id="45"/>
      <w:bookmarkEnd w:id="46"/>
    </w:p>
    <w:p w14:paraId="645A939D" w14:textId="708253CE" w:rsidR="008E3511" w:rsidRPr="00F81A04" w:rsidRDefault="008E3511" w:rsidP="00F81A04">
      <w:pPr>
        <w:rPr>
          <w:rFonts w:cs="Tahoma"/>
        </w:rPr>
      </w:pPr>
      <w:r w:rsidRPr="00B71B5C">
        <w:rPr>
          <w:rFonts w:cs="Tahoma"/>
          <w:b/>
        </w:rPr>
        <w:t xml:space="preserve">Cette déclaration est structurée selon </w:t>
      </w:r>
      <w:r w:rsidR="00CF279B" w:rsidRPr="003C4230">
        <w:rPr>
          <w:rFonts w:cs="Tahoma"/>
          <w:b/>
        </w:rPr>
        <w:t>9</w:t>
      </w:r>
      <w:r w:rsidRPr="00B71B5C">
        <w:rPr>
          <w:rFonts w:cs="Tahoma"/>
          <w:b/>
        </w:rPr>
        <w:t xml:space="preserve"> axes d’analyse répartis en </w:t>
      </w:r>
      <w:r w:rsidR="00EC5623">
        <w:rPr>
          <w:rFonts w:cs="Tahoma"/>
          <w:b/>
        </w:rPr>
        <w:t>deux</w:t>
      </w:r>
      <w:r w:rsidR="00EC5623" w:rsidRPr="00B71B5C">
        <w:rPr>
          <w:rFonts w:cs="Tahoma"/>
          <w:b/>
        </w:rPr>
        <w:t xml:space="preserve"> </w:t>
      </w:r>
      <w:r w:rsidRPr="00B71B5C">
        <w:rPr>
          <w:rFonts w:cs="Tahoma"/>
          <w:b/>
        </w:rPr>
        <w:t xml:space="preserve">axes principaux &lt;operations&gt; et &lt;commentaires&gt;. </w:t>
      </w:r>
      <w:bookmarkStart w:id="47" w:name="_Hlk19896876"/>
      <w:r w:rsidR="00F81A04">
        <w:rPr>
          <w:rFonts w:cs="Tahoma"/>
        </w:rPr>
        <w:t>L</w:t>
      </w:r>
      <w:r w:rsidRPr="00B71B5C">
        <w:rPr>
          <w:rFonts w:cs="Tahoma"/>
        </w:rPr>
        <w:t>es contrôles sont effectués par OSCAMPS</w:t>
      </w:r>
    </w:p>
    <w:bookmarkEnd w:id="47"/>
    <w:p w14:paraId="01DDEB3F" w14:textId="77777777" w:rsidR="008E3511" w:rsidRPr="007C4D8D" w:rsidRDefault="008E3511" w:rsidP="008E3511">
      <w:pPr>
        <w:rPr>
          <w:rFonts w:cs="Tahoma"/>
        </w:rPr>
      </w:pPr>
    </w:p>
    <w:p w14:paraId="39967101" w14:textId="121A67FA" w:rsidR="008E3511" w:rsidRPr="007C4D8D" w:rsidRDefault="008E3511" w:rsidP="008E3511">
      <w:pPr>
        <w:ind w:right="143"/>
        <w:rPr>
          <w:b/>
          <w:lang w:eastAsia="x-none"/>
        </w:rPr>
      </w:pPr>
      <w:r w:rsidRPr="007C4D8D">
        <w:rPr>
          <w:b/>
          <w:lang w:eastAsia="x-none"/>
        </w:rPr>
        <w:lastRenderedPageBreak/>
        <w:t>Les données attendues sont listées dans le fichier « Tableaux</w:t>
      </w:r>
      <w:r w:rsidR="00E71AE1">
        <w:rPr>
          <w:b/>
          <w:lang w:eastAsia="x-none"/>
        </w:rPr>
        <w:t xml:space="preserve"> plats</w:t>
      </w:r>
      <w:r>
        <w:rPr>
          <w:b/>
          <w:lang w:eastAsia="x-none"/>
        </w:rPr>
        <w:t xml:space="preserve"> </w:t>
      </w:r>
      <w:r w:rsidR="0050383F">
        <w:rPr>
          <w:b/>
          <w:lang w:eastAsia="x-none"/>
        </w:rPr>
        <w:t>FRAUDE</w:t>
      </w:r>
      <w:r w:rsidR="00313F7C">
        <w:rPr>
          <w:b/>
          <w:lang w:eastAsia="x-none"/>
        </w:rPr>
        <w:t>-DÉROGATOIRE-2024</w:t>
      </w:r>
      <w:r w:rsidR="00241823" w:rsidRPr="007C4D8D">
        <w:rPr>
          <w:b/>
          <w:lang w:eastAsia="x-none"/>
        </w:rPr>
        <w:t> </w:t>
      </w:r>
      <w:r w:rsidRPr="007C4D8D">
        <w:rPr>
          <w:b/>
          <w:lang w:eastAsia="x-none"/>
        </w:rPr>
        <w:t xml:space="preserve">» </w:t>
      </w:r>
      <w:r>
        <w:rPr>
          <w:b/>
          <w:lang w:eastAsia="x-none"/>
        </w:rPr>
        <w:t>en pièce jointe a</w:t>
      </w:r>
      <w:r w:rsidRPr="007C4D8D">
        <w:rPr>
          <w:b/>
          <w:lang w:eastAsia="x-none"/>
        </w:rPr>
        <w:t xml:space="preserve">u </w:t>
      </w:r>
      <w:r w:rsidR="00A323DB">
        <w:rPr>
          <w:b/>
          <w:lang w:eastAsia="x-none"/>
        </w:rPr>
        <w:t xml:space="preserve">chapitre </w:t>
      </w:r>
      <w:hyperlink w:anchor="_Liste_des_données" w:history="1">
        <w:r w:rsidR="00241823" w:rsidRPr="0052345F">
          <w:rPr>
            <w:rStyle w:val="Lienhypertexte"/>
            <w:b/>
            <w:lang w:eastAsia="x-none"/>
          </w:rPr>
          <w:t xml:space="preserve">Liste des données </w:t>
        </w:r>
        <w:r w:rsidR="0050383F">
          <w:rPr>
            <w:rStyle w:val="Lienhypertexte"/>
            <w:b/>
            <w:lang w:eastAsia="x-none"/>
          </w:rPr>
          <w:t>FRAUDE</w:t>
        </w:r>
        <w:r w:rsidR="00313F7C" w:rsidRPr="0052345F">
          <w:rPr>
            <w:rStyle w:val="Lienhypertexte"/>
            <w:b/>
            <w:lang w:eastAsia="x-none"/>
          </w:rPr>
          <w:t>-DÉROGATOIRE-2024</w:t>
        </w:r>
      </w:hyperlink>
      <w:r>
        <w:rPr>
          <w:b/>
          <w:lang w:eastAsia="x-none"/>
        </w:rPr>
        <w:t xml:space="preserve"> du présent document</w:t>
      </w:r>
      <w:r w:rsidRPr="007C4D8D">
        <w:rPr>
          <w:b/>
          <w:lang w:eastAsia="x-none"/>
        </w:rPr>
        <w:t xml:space="preserve">. </w:t>
      </w:r>
    </w:p>
    <w:p w14:paraId="5B7A1825" w14:textId="77777777" w:rsidR="008E3511" w:rsidRDefault="008E3511" w:rsidP="008E3511">
      <w:pPr>
        <w:ind w:right="143"/>
        <w:rPr>
          <w:lang w:eastAsia="x-none"/>
        </w:rPr>
      </w:pPr>
      <w:r w:rsidRPr="007C4D8D">
        <w:rPr>
          <w:lang w:eastAsia="x-none"/>
        </w:rPr>
        <w:t xml:space="preserve">Chaque onglet de ce fichier </w:t>
      </w:r>
      <w:r>
        <w:rPr>
          <w:lang w:eastAsia="x-none"/>
        </w:rPr>
        <w:t xml:space="preserve">Excel </w:t>
      </w:r>
      <w:r w:rsidRPr="007C4D8D">
        <w:rPr>
          <w:lang w:eastAsia="x-none"/>
        </w:rPr>
        <w:t xml:space="preserve">correspond à un des axes d’analyse identifiés. Il propose une vision schématique de la structure des balises </w:t>
      </w:r>
      <w:r>
        <w:rPr>
          <w:lang w:eastAsia="x-none"/>
        </w:rPr>
        <w:t xml:space="preserve">et de leur contenu </w:t>
      </w:r>
      <w:r w:rsidRPr="007C4D8D">
        <w:rPr>
          <w:lang w:eastAsia="x-none"/>
        </w:rPr>
        <w:t xml:space="preserve">pour un axe d’analyse donné. </w:t>
      </w:r>
    </w:p>
    <w:p w14:paraId="75FD19AE" w14:textId="77777777" w:rsidR="008E3511" w:rsidRDefault="008E3511" w:rsidP="008E3511">
      <w:pPr>
        <w:ind w:right="143"/>
        <w:rPr>
          <w:lang w:eastAsia="x-none"/>
        </w:rPr>
      </w:pPr>
      <w:r>
        <w:rPr>
          <w:lang w:eastAsia="x-none"/>
        </w:rPr>
        <w:t xml:space="preserve">Par convention, </w:t>
      </w:r>
      <w:r w:rsidRPr="007C4D8D">
        <w:rPr>
          <w:lang w:eastAsia="x-none"/>
        </w:rPr>
        <w:t>dans le reste du document</w:t>
      </w:r>
      <w:r>
        <w:rPr>
          <w:lang w:eastAsia="x-none"/>
        </w:rPr>
        <w:t>, o</w:t>
      </w:r>
      <w:r w:rsidRPr="007C4D8D">
        <w:rPr>
          <w:lang w:eastAsia="x-none"/>
        </w:rPr>
        <w:t xml:space="preserve">n utilisera le terme de </w:t>
      </w:r>
      <w:r>
        <w:rPr>
          <w:lang w:eastAsia="x-none"/>
        </w:rPr>
        <w:t>« </w:t>
      </w:r>
      <w:r w:rsidRPr="007C4D8D">
        <w:rPr>
          <w:lang w:eastAsia="x-none"/>
        </w:rPr>
        <w:t>Tableau</w:t>
      </w:r>
      <w:r>
        <w:rPr>
          <w:lang w:eastAsia="x-none"/>
        </w:rPr>
        <w:t xml:space="preserve"> » pour désigner un onglet </w:t>
      </w:r>
      <w:r w:rsidRPr="007C4D8D">
        <w:rPr>
          <w:lang w:eastAsia="x-none"/>
        </w:rPr>
        <w:t>de ce fichier</w:t>
      </w:r>
      <w:r>
        <w:rPr>
          <w:lang w:eastAsia="x-none"/>
        </w:rPr>
        <w:t xml:space="preserve"> Excel.</w:t>
      </w:r>
      <w:r w:rsidRPr="007C4D8D">
        <w:rPr>
          <w:lang w:eastAsia="x-none"/>
        </w:rPr>
        <w:t xml:space="preserve"> </w:t>
      </w:r>
    </w:p>
    <w:p w14:paraId="60381E8E" w14:textId="77777777" w:rsidR="004C7B55" w:rsidRPr="007C4D8D" w:rsidRDefault="004C7B55" w:rsidP="004C7B55">
      <w:pPr>
        <w:ind w:right="143"/>
        <w:rPr>
          <w:lang w:eastAsia="x-none"/>
        </w:rPr>
      </w:pPr>
    </w:p>
    <w:p w14:paraId="37801948" w14:textId="77777777" w:rsidR="009167AA" w:rsidRPr="008B0295" w:rsidRDefault="0050383F" w:rsidP="009167AA">
      <w:pPr>
        <w:spacing w:line="240" w:lineRule="auto"/>
        <w:rPr>
          <w:rStyle w:val="Lienhypertexte"/>
          <w:color w:val="auto"/>
          <w:u w:val="none"/>
          <w:lang w:eastAsia="x-none"/>
        </w:rPr>
      </w:pPr>
      <w:r w:rsidRPr="006F0C17">
        <w:rPr>
          <w:b/>
          <w:lang w:eastAsia="x-none"/>
        </w:rPr>
        <w:t xml:space="preserve">Par exemple, </w:t>
      </w:r>
      <w:r w:rsidRPr="006F0C17">
        <w:rPr>
          <w:lang w:eastAsia="x-none"/>
        </w:rPr>
        <w:t>pour l’axe d’analyse décrit dans le sous-paragraphe</w:t>
      </w:r>
      <w:r w:rsidR="003C4230">
        <w:rPr>
          <w:lang w:eastAsia="x-none"/>
        </w:rPr>
        <w:t xml:space="preserve"> : </w:t>
      </w:r>
      <w:r w:rsidR="003C4230" w:rsidRPr="003C4230">
        <w:rPr>
          <w:b/>
          <w:i/>
          <w:lang w:eastAsia="x-none"/>
        </w:rPr>
        <w:t>« </w:t>
      </w:r>
      <w:r w:rsidR="003C4230" w:rsidRPr="003C4230">
        <w:rPr>
          <w:rStyle w:val="Lienhypertexte"/>
          <w:b/>
          <w:i/>
          <w:color w:val="auto"/>
          <w:u w:val="none"/>
        </w:rPr>
        <w:t>F1 -</w:t>
      </w:r>
      <w:r w:rsidR="003C4230">
        <w:rPr>
          <w:lang w:eastAsia="x-none"/>
        </w:rPr>
        <w:t xml:space="preserve"> </w:t>
      </w:r>
      <w:hyperlink w:anchor="_C1_:_Dénombrement" w:history="1">
        <w:r w:rsidRPr="003C4230">
          <w:rPr>
            <w:rStyle w:val="Lienhypertexte"/>
            <w:b/>
            <w:i/>
            <w:color w:val="auto"/>
            <w:u w:val="none"/>
            <w:lang w:eastAsia="x-none"/>
          </w:rPr>
          <w:t>Agrégats volume/valeur ventilés par moyen de paiement et type d’opération &lt;agMoyPaiTypeOpeZoneGeo&gt;</w:t>
        </w:r>
      </w:hyperlink>
      <w:r w:rsidR="003C4230">
        <w:rPr>
          <w:rStyle w:val="Lienhypertexte"/>
          <w:b/>
          <w:i/>
          <w:color w:val="auto"/>
          <w:u w:val="none"/>
          <w:lang w:eastAsia="x-none"/>
        </w:rPr>
        <w:t> »</w:t>
      </w:r>
      <w:r w:rsidR="009167AA">
        <w:rPr>
          <w:rStyle w:val="Lienhypertexte"/>
          <w:b/>
          <w:i/>
          <w:color w:val="auto"/>
          <w:u w:val="none"/>
          <w:lang w:eastAsia="x-none"/>
        </w:rPr>
        <w:t xml:space="preserve">, </w:t>
      </w:r>
      <w:r w:rsidR="009167AA">
        <w:rPr>
          <w:rStyle w:val="Lienhypertexte"/>
          <w:color w:val="auto"/>
          <w:u w:val="none"/>
          <w:lang w:eastAsia="x-none"/>
        </w:rPr>
        <w:t xml:space="preserve">le fichier se présente comme suit : </w:t>
      </w:r>
    </w:p>
    <w:p w14:paraId="06E6C291" w14:textId="5722CE77" w:rsidR="0050383F" w:rsidRPr="007C4D8D" w:rsidRDefault="0050383F" w:rsidP="0050383F">
      <w:pPr>
        <w:numPr>
          <w:ilvl w:val="0"/>
          <w:numId w:val="5"/>
        </w:numPr>
        <w:ind w:left="720" w:right="143"/>
        <w:rPr>
          <w:b/>
          <w:lang w:eastAsia="x-none"/>
        </w:rPr>
      </w:pPr>
      <w:r w:rsidRPr="007C4D8D">
        <w:rPr>
          <w:lang w:eastAsia="x-none"/>
        </w:rPr>
        <w:t>« </w:t>
      </w:r>
      <w:r>
        <w:rPr>
          <w:b/>
          <w:lang w:eastAsia="x-none"/>
        </w:rPr>
        <w:t>F</w:t>
      </w:r>
      <w:r w:rsidRPr="007C4D8D">
        <w:rPr>
          <w:b/>
          <w:lang w:eastAsia="x-none"/>
        </w:rPr>
        <w:t>1</w:t>
      </w:r>
      <w:r w:rsidRPr="007C4D8D">
        <w:rPr>
          <w:lang w:eastAsia="x-none"/>
        </w:rPr>
        <w:t xml:space="preserve"> » indique, le nom </w:t>
      </w:r>
      <w:r w:rsidR="003C4230">
        <w:rPr>
          <w:lang w:eastAsia="x-none"/>
        </w:rPr>
        <w:t>l’onglet</w:t>
      </w:r>
      <w:r w:rsidRPr="007C4D8D">
        <w:rPr>
          <w:lang w:eastAsia="x-none"/>
        </w:rPr>
        <w:t xml:space="preserve"> concerné</w:t>
      </w:r>
      <w:r>
        <w:rPr>
          <w:lang w:eastAsia="x-none"/>
        </w:rPr>
        <w:t> ;</w:t>
      </w:r>
    </w:p>
    <w:p w14:paraId="5DC2EB5F" w14:textId="2DDF8D50" w:rsidR="0050383F" w:rsidRPr="007C4D8D" w:rsidRDefault="009167AA" w:rsidP="0050383F">
      <w:pPr>
        <w:numPr>
          <w:ilvl w:val="0"/>
          <w:numId w:val="5"/>
        </w:numPr>
        <w:ind w:left="720" w:right="143"/>
        <w:rPr>
          <w:b/>
          <w:lang w:eastAsia="x-none"/>
        </w:rPr>
      </w:pPr>
      <w:r>
        <w:rPr>
          <w:lang w:eastAsia="x-none"/>
        </w:rPr>
        <w:t>La 1</w:t>
      </w:r>
      <w:r w:rsidRPr="00773B9F">
        <w:rPr>
          <w:vertAlign w:val="superscript"/>
          <w:lang w:eastAsia="x-none"/>
        </w:rPr>
        <w:t>ère</w:t>
      </w:r>
      <w:r>
        <w:rPr>
          <w:lang w:eastAsia="x-none"/>
        </w:rPr>
        <w:t xml:space="preserve"> colonne correspond à l’axe d’analyse concerné : </w:t>
      </w:r>
      <w:r w:rsidR="0050383F" w:rsidRPr="007C4D8D">
        <w:rPr>
          <w:lang w:eastAsia="x-none"/>
        </w:rPr>
        <w:t>« </w:t>
      </w:r>
      <w:r w:rsidR="0050383F" w:rsidRPr="003C2037">
        <w:rPr>
          <w:b/>
          <w:lang w:eastAsia="x-none"/>
        </w:rPr>
        <w:t>Agrégats volume/valeur ventilés par moyen de paiement et type d’opération</w:t>
      </w:r>
      <w:r w:rsidR="0050383F" w:rsidRPr="007C4D8D">
        <w:rPr>
          <w:lang w:eastAsia="x-none"/>
        </w:rPr>
        <w:t> » indique l’axe d’analyse concerné</w:t>
      </w:r>
      <w:r w:rsidR="0050383F">
        <w:rPr>
          <w:lang w:eastAsia="x-none"/>
        </w:rPr>
        <w:t> ;</w:t>
      </w:r>
    </w:p>
    <w:p w14:paraId="70E5058D" w14:textId="44D661E2" w:rsidR="009167AA" w:rsidRDefault="009167AA" w:rsidP="009167AA">
      <w:pPr>
        <w:numPr>
          <w:ilvl w:val="0"/>
          <w:numId w:val="5"/>
        </w:numPr>
        <w:ind w:left="720" w:right="143"/>
        <w:rPr>
          <w:lang w:eastAsia="x-none"/>
        </w:rPr>
      </w:pPr>
      <w:r>
        <w:rPr>
          <w:lang w:eastAsia="x-none"/>
        </w:rPr>
        <w:t>Les colonnes suivantes correspondent à la ventilation des indicateurs attendus, ici par moyen de paiement, type opération et zone géo/pays, en volume et en valeur. La définition de ces ventilations est disponible dans le document référentiel.</w:t>
      </w:r>
    </w:p>
    <w:p w14:paraId="572E67CB" w14:textId="2472BA75" w:rsidR="0050383F" w:rsidRPr="0003520F" w:rsidRDefault="009167AA" w:rsidP="00CD217D">
      <w:pPr>
        <w:numPr>
          <w:ilvl w:val="0"/>
          <w:numId w:val="5"/>
        </w:numPr>
        <w:ind w:left="720" w:right="143"/>
        <w:rPr>
          <w:lang w:eastAsia="x-none"/>
        </w:rPr>
      </w:pPr>
      <w:r>
        <w:rPr>
          <w:lang w:eastAsia="x-none"/>
        </w:rPr>
        <w:t>La dernière colonne correspond à l’identifiant de champ :</w:t>
      </w:r>
      <w:r w:rsidRPr="007C4D8D">
        <w:rPr>
          <w:lang w:eastAsia="x-none"/>
        </w:rPr>
        <w:t xml:space="preserve"> </w:t>
      </w:r>
      <w:r w:rsidR="0050383F" w:rsidRPr="007C4D8D">
        <w:rPr>
          <w:lang w:eastAsia="x-none"/>
        </w:rPr>
        <w:t>« </w:t>
      </w:r>
      <w:r>
        <w:rPr>
          <w:b/>
          <w:lang w:eastAsia="x-none"/>
        </w:rPr>
        <w:t>F1-0</w:t>
      </w:r>
      <w:r w:rsidR="0050383F" w:rsidRPr="009167AA">
        <w:rPr>
          <w:b/>
          <w:lang w:eastAsia="x-none"/>
        </w:rPr>
        <w:t>401 »</w:t>
      </w:r>
      <w:r>
        <w:rPr>
          <w:lang w:eastAsia="x-none"/>
        </w:rPr>
        <w:t>.</w:t>
      </w:r>
    </w:p>
    <w:p w14:paraId="2A50B515" w14:textId="35EDBC6F" w:rsidR="0050383F" w:rsidRPr="007C4D8D" w:rsidRDefault="009167AA" w:rsidP="009167AA">
      <w:pPr>
        <w:numPr>
          <w:ilvl w:val="0"/>
          <w:numId w:val="5"/>
        </w:numPr>
        <w:ind w:left="709" w:right="143"/>
        <w:rPr>
          <w:lang w:eastAsia="x-none"/>
        </w:rPr>
      </w:pPr>
      <w:r>
        <w:rPr>
          <w:b/>
          <w:lang w:eastAsia="x-none"/>
        </w:rPr>
        <w:t xml:space="preserve">Dans le fichier contrôle, </w:t>
      </w:r>
      <w:r w:rsidRPr="00773B9F">
        <w:rPr>
          <w:lang w:eastAsia="x-none"/>
        </w:rPr>
        <w:t xml:space="preserve">la règle de gestion appliquée, </w:t>
      </w:r>
      <w:r w:rsidR="0050383F" w:rsidRPr="00237F9B">
        <w:rPr>
          <w:b/>
          <w:lang w:eastAsia="x-none"/>
        </w:rPr>
        <w:t>« </w:t>
      </w:r>
      <w:r w:rsidRPr="009167AA">
        <w:rPr>
          <w:b/>
          <w:lang w:eastAsia="x-none"/>
        </w:rPr>
        <w:t>F1-0401=F2-04BZ01+F2-04CZ01</w:t>
      </w:r>
      <w:r>
        <w:rPr>
          <w:b/>
          <w:lang w:eastAsia="x-none"/>
        </w:rPr>
        <w:t> »</w:t>
      </w:r>
      <w:r w:rsidR="0050383F" w:rsidRPr="00237F9B">
        <w:rPr>
          <w:b/>
          <w:lang w:eastAsia="x-none"/>
        </w:rPr>
        <w:t xml:space="preserve"> </w:t>
      </w:r>
      <w:r w:rsidR="0050383F" w:rsidRPr="007C4D8D">
        <w:rPr>
          <w:lang w:eastAsia="x-none"/>
        </w:rPr>
        <w:t xml:space="preserve">indique le contrôle que vous devez appliquer sur le </w:t>
      </w:r>
      <w:r w:rsidR="0050383F" w:rsidRPr="009167AA">
        <w:rPr>
          <w:lang w:eastAsia="x-none"/>
        </w:rPr>
        <w:t xml:space="preserve">champ </w:t>
      </w:r>
      <w:r>
        <w:rPr>
          <w:lang w:eastAsia="x-none"/>
        </w:rPr>
        <w:t>F1-0</w:t>
      </w:r>
      <w:r w:rsidR="0050383F" w:rsidRPr="009167AA">
        <w:rPr>
          <w:lang w:eastAsia="x-none"/>
        </w:rPr>
        <w:t>401 pour</w:t>
      </w:r>
      <w:r w:rsidR="0050383F" w:rsidRPr="007C4D8D">
        <w:rPr>
          <w:lang w:eastAsia="x-none"/>
        </w:rPr>
        <w:t xml:space="preserve"> éviter que votre remise </w:t>
      </w:r>
      <w:r w:rsidR="0050383F">
        <w:rPr>
          <w:lang w:eastAsia="x-none"/>
        </w:rPr>
        <w:t>ne soit</w:t>
      </w:r>
      <w:r w:rsidR="0050383F" w:rsidRPr="007C4D8D">
        <w:rPr>
          <w:lang w:eastAsia="x-none"/>
        </w:rPr>
        <w:t xml:space="preserve"> rejetée.</w:t>
      </w:r>
    </w:p>
    <w:p w14:paraId="33A95ED2" w14:textId="77777777" w:rsidR="00C037A3" w:rsidRDefault="00C037A3" w:rsidP="00BC23E1">
      <w:pPr>
        <w:spacing w:line="240" w:lineRule="auto"/>
      </w:pPr>
    </w:p>
    <w:p w14:paraId="0B36130C" w14:textId="216E6E4E" w:rsidR="008E3511" w:rsidRPr="007C4D8D" w:rsidRDefault="008E3511" w:rsidP="008E3511">
      <w:pPr>
        <w:ind w:right="143"/>
        <w:rPr>
          <w:lang w:eastAsia="x-none"/>
        </w:rPr>
      </w:pPr>
      <w:r w:rsidRPr="007C4D8D">
        <w:rPr>
          <w:lang w:eastAsia="x-none"/>
        </w:rPr>
        <w:t xml:space="preserve">Un axe d’analyse peut être décomposé en plusieurs </w:t>
      </w:r>
      <w:r>
        <w:rPr>
          <w:lang w:eastAsia="x-none"/>
        </w:rPr>
        <w:t xml:space="preserve">sous-axes faisant chacun l’objet d’un </w:t>
      </w:r>
      <w:r w:rsidR="00516AEB">
        <w:rPr>
          <w:lang w:eastAsia="x-none"/>
        </w:rPr>
        <w:t>o</w:t>
      </w:r>
      <w:r w:rsidR="00241CA3">
        <w:rPr>
          <w:lang w:eastAsia="x-none"/>
        </w:rPr>
        <w:t xml:space="preserve">nglet </w:t>
      </w:r>
      <w:r w:rsidRPr="007C4D8D">
        <w:rPr>
          <w:lang w:eastAsia="x-none"/>
        </w:rPr>
        <w:t>pour prendre en compte la diversité de certaines de ses composantes, comme par exemple celle des zones géographiques.</w:t>
      </w:r>
    </w:p>
    <w:p w14:paraId="348563EA" w14:textId="77777777" w:rsidR="008E3511" w:rsidRPr="007C4D8D" w:rsidRDefault="008E3511" w:rsidP="008E3511"/>
    <w:p w14:paraId="7C56D674" w14:textId="742346DF" w:rsidR="008E3511" w:rsidRDefault="008E3511" w:rsidP="008E3511">
      <w:pPr>
        <w:ind w:right="143"/>
        <w:rPr>
          <w:b/>
        </w:rPr>
      </w:pPr>
      <w:r w:rsidRPr="007C4D8D">
        <w:rPr>
          <w:b/>
        </w:rPr>
        <w:t>Toutes les balises identifiées par un</w:t>
      </w:r>
      <w:r w:rsidRPr="007C4D8D">
        <w:t xml:space="preserve"> </w:t>
      </w:r>
      <w:r>
        <w:rPr>
          <w:b/>
        </w:rPr>
        <w:t>identifiant de champ</w:t>
      </w:r>
      <w:r w:rsidRPr="007C4D8D">
        <w:rPr>
          <w:b/>
        </w:rPr>
        <w:t xml:space="preserve"> doivent être alimentées avec l’information correspondante</w:t>
      </w:r>
      <w:r w:rsidR="00B71B5C">
        <w:rPr>
          <w:b/>
        </w:rPr>
        <w:t> ; il sera précisé dans la description de chaque axe les indicateurs facultatifs</w:t>
      </w:r>
      <w:r w:rsidRPr="007C4D8D">
        <w:rPr>
          <w:b/>
        </w:rPr>
        <w:t>.</w:t>
      </w:r>
    </w:p>
    <w:p w14:paraId="0862DADE" w14:textId="77777777" w:rsidR="006420B4" w:rsidRPr="007C4D8D" w:rsidRDefault="006420B4" w:rsidP="008E3511">
      <w:pPr>
        <w:ind w:right="143"/>
        <w:rPr>
          <w:b/>
        </w:rPr>
      </w:pPr>
    </w:p>
    <w:p w14:paraId="36949DFF" w14:textId="73BD53D8" w:rsidR="006420B4" w:rsidRDefault="008E3511" w:rsidP="008E3511">
      <w:pPr>
        <w:ind w:right="143"/>
      </w:pPr>
      <w:r w:rsidRPr="007C4D8D">
        <w:t xml:space="preserve">Les </w:t>
      </w:r>
      <w:r>
        <w:t>indicat</w:t>
      </w:r>
      <w:r w:rsidRPr="007C4D8D">
        <w:t xml:space="preserve">eurs à renseigner peuvent être </w:t>
      </w:r>
      <w:r w:rsidRPr="007C4D8D">
        <w:rPr>
          <w:b/>
        </w:rPr>
        <w:t>de type « Volume », « Valeur » ou « Commentaire »</w:t>
      </w:r>
      <w:r w:rsidRPr="007C4D8D">
        <w:t>.</w:t>
      </w:r>
      <w:r w:rsidR="004C7B55">
        <w:t xml:space="preserve"> </w:t>
      </w:r>
      <w:r w:rsidR="004C7B55" w:rsidRPr="00581A22">
        <w:rPr>
          <w:b/>
        </w:rPr>
        <w:t xml:space="preserve">Les </w:t>
      </w:r>
      <w:r w:rsidR="004C7B55" w:rsidRPr="0021694C">
        <w:rPr>
          <w:b/>
        </w:rPr>
        <w:t xml:space="preserve">données en volume doivent être déclarées </w:t>
      </w:r>
      <w:r w:rsidR="004C7B55" w:rsidRPr="0021694C">
        <w:rPr>
          <w:b/>
          <w:u w:val="single"/>
        </w:rPr>
        <w:t>en unités</w:t>
      </w:r>
      <w:r w:rsidR="001B6DCC">
        <w:rPr>
          <w:b/>
          <w:u w:val="single"/>
        </w:rPr>
        <w:t>, sans séparateur de milliers,</w:t>
      </w:r>
      <w:r w:rsidR="004C7B55" w:rsidRPr="0021694C">
        <w:rPr>
          <w:b/>
        </w:rPr>
        <w:t xml:space="preserve"> et celles exprimées en valeur </w:t>
      </w:r>
      <w:r w:rsidR="004C7B55" w:rsidRPr="0021694C">
        <w:rPr>
          <w:b/>
          <w:u w:val="single"/>
        </w:rPr>
        <w:t>en euros</w:t>
      </w:r>
      <w:r w:rsidR="001B6DCC">
        <w:rPr>
          <w:b/>
          <w:u w:val="single"/>
        </w:rPr>
        <w:t>, sans séparateur de milliers,</w:t>
      </w:r>
      <w:r w:rsidR="004C7B55" w:rsidRPr="0021694C">
        <w:rPr>
          <w:b/>
          <w:u w:val="single"/>
        </w:rPr>
        <w:t xml:space="preserve"> </w:t>
      </w:r>
      <w:r w:rsidR="00015FFF" w:rsidRPr="0021694C">
        <w:rPr>
          <w:b/>
          <w:u w:val="single"/>
        </w:rPr>
        <w:t>avec deux</w:t>
      </w:r>
      <w:r w:rsidR="004C7B55" w:rsidRPr="0021694C">
        <w:rPr>
          <w:b/>
          <w:u w:val="single"/>
        </w:rPr>
        <w:t xml:space="preserve"> décimale</w:t>
      </w:r>
      <w:r w:rsidR="00015FFF" w:rsidRPr="0021694C">
        <w:rPr>
          <w:b/>
          <w:u w:val="single"/>
        </w:rPr>
        <w:t>s</w:t>
      </w:r>
      <w:r w:rsidR="00870840">
        <w:rPr>
          <w:b/>
          <w:u w:val="single"/>
        </w:rPr>
        <w:t xml:space="preserve"> (séparateur « . »)</w:t>
      </w:r>
      <w:r w:rsidR="00047E02">
        <w:rPr>
          <w:b/>
          <w:u w:val="single"/>
        </w:rPr>
        <w:t xml:space="preserve">, </w:t>
      </w:r>
      <w:r w:rsidR="00047E02" w:rsidRPr="001B5D07">
        <w:t>mais par défaut, en l’absence de décimales, celles-ci sont systématiquement valorisées à « </w:t>
      </w:r>
      <w:r w:rsidR="00047E02" w:rsidRPr="00DD1D63">
        <w:rPr>
          <w:b/>
        </w:rPr>
        <w:t>.</w:t>
      </w:r>
      <w:r w:rsidR="00047E02" w:rsidRPr="001B5D07">
        <w:t>00 ».</w:t>
      </w:r>
    </w:p>
    <w:p w14:paraId="2A6E272A" w14:textId="0EC192AB" w:rsidR="008E3511" w:rsidRPr="007C4D8D" w:rsidRDefault="008E3511" w:rsidP="008E3511">
      <w:pPr>
        <w:ind w:right="143"/>
      </w:pPr>
    </w:p>
    <w:p w14:paraId="5EE13605" w14:textId="77777777" w:rsidR="008E3511" w:rsidRPr="007C4D8D" w:rsidRDefault="008E3511" w:rsidP="008E3511">
      <w:pPr>
        <w:ind w:right="143"/>
      </w:pPr>
      <w:r w:rsidRPr="007C4D8D">
        <w:rPr>
          <w:lang w:eastAsia="x-none"/>
        </w:rPr>
        <w:t>Nous avons créé la notion d’</w:t>
      </w:r>
      <w:r>
        <w:rPr>
          <w:lang w:eastAsia="x-none"/>
        </w:rPr>
        <w:t>identifiant de champ</w:t>
      </w:r>
      <w:r w:rsidRPr="007C4D8D">
        <w:rPr>
          <w:lang w:eastAsia="x-none"/>
        </w:rPr>
        <w:t xml:space="preserve"> pour faciliter la communication entre les équipes Métier et les équipes techniques.</w:t>
      </w:r>
    </w:p>
    <w:p w14:paraId="349BAEDA" w14:textId="06B8EE1C" w:rsidR="004C7B55" w:rsidRPr="004C135B" w:rsidRDefault="00E24BA5" w:rsidP="004C7B55">
      <w:pPr>
        <w:ind w:right="143"/>
        <w:rPr>
          <w:b/>
          <w:color w:val="0070C0"/>
        </w:rPr>
      </w:pPr>
      <w:r w:rsidRPr="00E24BA5">
        <w:rPr>
          <w:b/>
          <w:lang w:eastAsia="x-none"/>
        </w:rPr>
        <w:t>La définition de chaque indicateur métier est précisé</w:t>
      </w:r>
      <w:r w:rsidR="009C0E47">
        <w:rPr>
          <w:b/>
          <w:lang w:eastAsia="x-none"/>
        </w:rPr>
        <w:t>e</w:t>
      </w:r>
      <w:r w:rsidRPr="00E24BA5">
        <w:rPr>
          <w:b/>
          <w:lang w:eastAsia="x-none"/>
        </w:rPr>
        <w:t xml:space="preserve"> dans le guide de remplissage disponible sur le site internet de la Banque de France à l’adresse suivante : </w:t>
      </w:r>
      <w:r w:rsidR="004C7B55" w:rsidRPr="004C135B">
        <w:rPr>
          <w:b/>
          <w:lang w:eastAsia="x-none"/>
        </w:rPr>
        <w:t>"</w:t>
      </w:r>
      <w:hyperlink r:id="rId18" w:history="1">
        <w:r w:rsidR="004C7B55" w:rsidRPr="004C135B">
          <w:rPr>
            <w:rStyle w:val="Lienhypertexte"/>
            <w:rFonts w:ascii="Calibri" w:hAnsi="Calibri" w:cs="Calibri"/>
            <w:b/>
            <w:color w:val="1C1CDA"/>
          </w:rPr>
          <w:t>Collectes statistiques réglementaires (espace déclarants)</w:t>
        </w:r>
      </w:hyperlink>
      <w:r w:rsidR="004C7B55" w:rsidRPr="004C135B">
        <w:rPr>
          <w:rFonts w:ascii="Calibri" w:hAnsi="Calibri" w:cs="Calibri"/>
          <w:b/>
        </w:rPr>
        <w:t>"</w:t>
      </w:r>
      <w:r w:rsidR="00241CA3">
        <w:rPr>
          <w:rStyle w:val="Lienhypertexte"/>
          <w:lang w:eastAsia="x-none"/>
        </w:rPr>
        <w:t>.</w:t>
      </w:r>
    </w:p>
    <w:p w14:paraId="538FAE98" w14:textId="77777777" w:rsidR="004C7B55" w:rsidRPr="007C4D8D" w:rsidRDefault="004C7B55" w:rsidP="004C7B55">
      <w:pPr>
        <w:ind w:right="143"/>
      </w:pPr>
    </w:p>
    <w:p w14:paraId="48B76B1F" w14:textId="4CE4E59C" w:rsidR="00F81A04" w:rsidRDefault="008E3511" w:rsidP="00241CA3">
      <w:pPr>
        <w:ind w:right="143"/>
        <w:rPr>
          <w:rFonts w:cs="Tahoma"/>
        </w:rPr>
      </w:pPr>
      <w:r w:rsidRPr="007C4D8D">
        <w:t>Certaines balises doivent faire l’objet d’un ou plusieurs contrôles préalables</w:t>
      </w:r>
      <w:r w:rsidR="00241CA3">
        <w:t xml:space="preserve"> à</w:t>
      </w:r>
      <w:r w:rsidR="00F81A04" w:rsidRPr="007C4D8D">
        <w:t xml:space="preserve"> leur alimentation</w:t>
      </w:r>
      <w:r w:rsidR="00F81A04">
        <w:t>, c’est-à-dire</w:t>
      </w:r>
      <w:r w:rsidR="00F81A04" w:rsidRPr="00F81A04">
        <w:rPr>
          <w:rFonts w:cs="Tahoma"/>
        </w:rPr>
        <w:t xml:space="preserve"> à la remise du fichier pour les indicateurs pro</w:t>
      </w:r>
      <w:r w:rsidR="00241CA3">
        <w:rPr>
          <w:rFonts w:cs="Tahoma"/>
        </w:rPr>
        <w:t>pres à la collecte semestrielle.</w:t>
      </w:r>
    </w:p>
    <w:p w14:paraId="443F8B54" w14:textId="07E64C57" w:rsidR="008E3511" w:rsidRPr="007C4D8D" w:rsidRDefault="008E3511" w:rsidP="008E3511">
      <w:pPr>
        <w:ind w:right="143"/>
      </w:pPr>
      <w:r w:rsidRPr="007C4D8D">
        <w:rPr>
          <w:b/>
        </w:rPr>
        <w:lastRenderedPageBreak/>
        <w:t xml:space="preserve">La liste exhaustive des contrôles à respecter </w:t>
      </w:r>
      <w:r w:rsidR="00080E42">
        <w:rPr>
          <w:b/>
        </w:rPr>
        <w:t xml:space="preserve">se trouve </w:t>
      </w:r>
      <w:r w:rsidRPr="007C4D8D">
        <w:rPr>
          <w:b/>
          <w:lang w:eastAsia="x-none"/>
        </w:rPr>
        <w:t xml:space="preserve">dans le fichier </w:t>
      </w:r>
      <w:r w:rsidR="00467376">
        <w:rPr>
          <w:b/>
          <w:lang w:eastAsia="x-none"/>
        </w:rPr>
        <w:t xml:space="preserve">« Contrôles </w:t>
      </w:r>
      <w:r w:rsidR="0050383F">
        <w:rPr>
          <w:b/>
          <w:lang w:eastAsia="x-none"/>
        </w:rPr>
        <w:t>FRAUDE</w:t>
      </w:r>
      <w:r w:rsidR="0024345B">
        <w:rPr>
          <w:b/>
          <w:lang w:eastAsia="x-none"/>
        </w:rPr>
        <w:t>-</w:t>
      </w:r>
      <w:r w:rsidR="00313F7C">
        <w:rPr>
          <w:b/>
          <w:lang w:eastAsia="x-none"/>
        </w:rPr>
        <w:t>Derogatoire-</w:t>
      </w:r>
      <w:r w:rsidR="000B784A">
        <w:rPr>
          <w:b/>
          <w:lang w:eastAsia="x-none"/>
        </w:rPr>
        <w:t>202</w:t>
      </w:r>
      <w:r w:rsidR="00313F7C">
        <w:rPr>
          <w:b/>
          <w:lang w:eastAsia="x-none"/>
        </w:rPr>
        <w:t>4</w:t>
      </w:r>
      <w:r w:rsidR="000B784A">
        <w:rPr>
          <w:b/>
          <w:lang w:eastAsia="x-none"/>
        </w:rPr>
        <w:t> </w:t>
      </w:r>
      <w:r w:rsidR="00467376">
        <w:rPr>
          <w:b/>
          <w:lang w:eastAsia="x-none"/>
        </w:rPr>
        <w:t>»</w:t>
      </w:r>
      <w:r w:rsidRPr="007C4D8D">
        <w:rPr>
          <w:b/>
          <w:lang w:eastAsia="x-none"/>
        </w:rPr>
        <w:t xml:space="preserve"> </w:t>
      </w:r>
      <w:r>
        <w:rPr>
          <w:b/>
          <w:lang w:eastAsia="x-none"/>
        </w:rPr>
        <w:t>en pièce jointe a</w:t>
      </w:r>
      <w:r w:rsidRPr="007C4D8D">
        <w:rPr>
          <w:b/>
          <w:lang w:eastAsia="x-none"/>
        </w:rPr>
        <w:t xml:space="preserve">u </w:t>
      </w:r>
      <w:r w:rsidRPr="0088645A">
        <w:rPr>
          <w:b/>
          <w:lang w:eastAsia="x-none"/>
        </w:rPr>
        <w:t xml:space="preserve">chapitre </w:t>
      </w:r>
      <w:r w:rsidR="000B784A" w:rsidRPr="00AC13C6">
        <w:t xml:space="preserve">Contrôles </w:t>
      </w:r>
      <w:hyperlink w:anchor="_Contrôles_CARTOGRAPHIE2" w:history="1">
        <w:r w:rsidR="0050383F">
          <w:rPr>
            <w:rStyle w:val="Lienhypertexte"/>
          </w:rPr>
          <w:t>FRAUDE</w:t>
        </w:r>
        <w:r w:rsidR="00313F7C" w:rsidRPr="00467A2A">
          <w:rPr>
            <w:rStyle w:val="Lienhypertexte"/>
          </w:rPr>
          <w:t>-DÉROGATOIRE-2024</w:t>
        </w:r>
      </w:hyperlink>
      <w:r w:rsidR="000B784A" w:rsidRPr="0088645A">
        <w:rPr>
          <w:b/>
          <w:lang w:eastAsia="x-none"/>
        </w:rPr>
        <w:t xml:space="preserve"> </w:t>
      </w:r>
      <w:r w:rsidRPr="0088645A">
        <w:rPr>
          <w:b/>
          <w:lang w:eastAsia="x-none"/>
        </w:rPr>
        <w:t>du présent document</w:t>
      </w:r>
      <w:r w:rsidRPr="00451134">
        <w:t>.</w:t>
      </w:r>
      <w:r w:rsidRPr="007C4D8D">
        <w:t xml:space="preserve"> </w:t>
      </w:r>
      <w:r w:rsidR="00080E42">
        <w:t>D’une manière générale</w:t>
      </w:r>
      <w:r w:rsidRPr="007C4D8D">
        <w:t xml:space="preserve">, les contrôles s’appliquent sur différents indicateurs </w:t>
      </w:r>
      <w:r w:rsidR="00080E42">
        <w:t>d’</w:t>
      </w:r>
      <w:r w:rsidRPr="007C4D8D">
        <w:t xml:space="preserve">un même </w:t>
      </w:r>
      <w:r w:rsidR="00241CA3">
        <w:t>onglet</w:t>
      </w:r>
      <w:r w:rsidRPr="007C4D8D">
        <w:t xml:space="preserve">. Cependant, certains contrôles </w:t>
      </w:r>
      <w:r w:rsidR="00080E42">
        <w:t xml:space="preserve">peuvent </w:t>
      </w:r>
      <w:r w:rsidRPr="007C4D8D">
        <w:t>concerne</w:t>
      </w:r>
      <w:r w:rsidR="00080E42">
        <w:t>r</w:t>
      </w:r>
      <w:r w:rsidRPr="007C4D8D">
        <w:t xml:space="preserve"> des indicateurs répartis sur plusieurs </w:t>
      </w:r>
      <w:r w:rsidR="00241CA3">
        <w:t>onglets</w:t>
      </w:r>
      <w:r w:rsidRPr="007C4D8D">
        <w:t xml:space="preserve"> différents. </w:t>
      </w:r>
      <w:r w:rsidRPr="007C4D8D">
        <w:rPr>
          <w:lang w:eastAsia="x-none"/>
        </w:rPr>
        <w:t>Chaque contrôle est indiqué une seule fois</w:t>
      </w:r>
      <w:r>
        <w:rPr>
          <w:lang w:eastAsia="x-none"/>
        </w:rPr>
        <w:t xml:space="preserve"> et renvoie à un identifiant de contrôle unique</w:t>
      </w:r>
      <w:r w:rsidRPr="007C4D8D">
        <w:rPr>
          <w:lang w:eastAsia="x-none"/>
        </w:rPr>
        <w:t>.</w:t>
      </w:r>
    </w:p>
    <w:p w14:paraId="43B7FD7A" w14:textId="77777777" w:rsidR="008E3511" w:rsidRDefault="008E3511" w:rsidP="008E3511">
      <w:pPr>
        <w:ind w:right="143"/>
        <w:rPr>
          <w:lang w:eastAsia="x-none"/>
        </w:rPr>
      </w:pPr>
    </w:p>
    <w:p w14:paraId="2695E0CF" w14:textId="77777777" w:rsidR="0050383F" w:rsidRPr="008515D8" w:rsidRDefault="0050383F" w:rsidP="0050383F">
      <w:pPr>
        <w:ind w:right="143"/>
        <w:rPr>
          <w:lang w:eastAsia="x-none"/>
        </w:rPr>
      </w:pPr>
      <w:r>
        <w:rPr>
          <w:lang w:eastAsia="x-none"/>
        </w:rPr>
        <w:t xml:space="preserve">Pour information complémentaire, </w:t>
      </w:r>
      <w:r w:rsidRPr="008515D8">
        <w:rPr>
          <w:b/>
          <w:lang w:eastAsia="x-none"/>
        </w:rPr>
        <w:t>ce que nous appelons « axe d’analyse »</w:t>
      </w:r>
      <w:r>
        <w:rPr>
          <w:lang w:eastAsia="x-none"/>
        </w:rPr>
        <w:t xml:space="preserve"> doit être compris de la façon suivante en se rapportant à l’exemple ci-dessus.</w:t>
      </w:r>
    </w:p>
    <w:p w14:paraId="5EDE3D03" w14:textId="2658EF1C" w:rsidR="0050383F" w:rsidRPr="003B393A" w:rsidRDefault="0050383F" w:rsidP="0050383F">
      <w:pPr>
        <w:rPr>
          <w:rFonts w:cstheme="minorHAnsi"/>
        </w:rPr>
      </w:pPr>
      <w:r w:rsidRPr="00571E6B">
        <w:rPr>
          <w:rFonts w:cstheme="minorHAnsi"/>
        </w:rPr>
        <w:t xml:space="preserve">L’axe </w:t>
      </w:r>
      <w:r w:rsidRPr="00571E6B">
        <w:rPr>
          <w:rFonts w:cstheme="minorHAnsi"/>
          <w:b/>
        </w:rPr>
        <w:t>Agrégats volume/valeur ventilés par moyen de paiement et type</w:t>
      </w:r>
      <w:r w:rsidR="00516AEB">
        <w:rPr>
          <w:rFonts w:cstheme="minorHAnsi"/>
          <w:b/>
        </w:rPr>
        <w:t xml:space="preserve"> </w:t>
      </w:r>
      <w:r w:rsidRPr="00571E6B">
        <w:rPr>
          <w:rFonts w:cstheme="minorHAnsi"/>
          <w:b/>
        </w:rPr>
        <w:t xml:space="preserve">d’opération </w:t>
      </w:r>
      <w:r w:rsidRPr="00571E6B">
        <w:rPr>
          <w:lang w:eastAsia="x-none"/>
        </w:rPr>
        <w:t>&lt;agMoyPaiTypeOpeZoneGeo</w:t>
      </w:r>
      <w:r>
        <w:rPr>
          <w:lang w:eastAsia="x-none"/>
        </w:rPr>
        <w:t>&gt;</w:t>
      </w:r>
      <w:r>
        <w:rPr>
          <w:rFonts w:cstheme="minorHAnsi"/>
        </w:rPr>
        <w:t xml:space="preserve"> décrit </w:t>
      </w:r>
      <w:r w:rsidRPr="003B393A">
        <w:rPr>
          <w:rFonts w:cstheme="minorHAnsi"/>
        </w:rPr>
        <w:t>ci-dessous</w:t>
      </w:r>
      <w:r>
        <w:rPr>
          <w:rFonts w:cstheme="minorHAnsi"/>
        </w:rPr>
        <w:t xml:space="preserve"> </w:t>
      </w:r>
      <w:r w:rsidRPr="003B393A">
        <w:rPr>
          <w:rFonts w:cstheme="minorHAnsi"/>
        </w:rPr>
        <w:t>tien</w:t>
      </w:r>
      <w:r>
        <w:rPr>
          <w:rFonts w:cstheme="minorHAnsi"/>
        </w:rPr>
        <w:t>t</w:t>
      </w:r>
      <w:r w:rsidRPr="003B393A">
        <w:rPr>
          <w:rFonts w:cstheme="minorHAnsi"/>
        </w:rPr>
        <w:t xml:space="preserve"> compte des </w:t>
      </w:r>
      <w:r>
        <w:rPr>
          <w:rFonts w:cstheme="minorHAnsi"/>
        </w:rPr>
        <w:t xml:space="preserve">3 </w:t>
      </w:r>
      <w:r w:rsidRPr="003B393A">
        <w:rPr>
          <w:rFonts w:cstheme="minorHAnsi"/>
        </w:rPr>
        <w:t>dimensions suivantes :</w:t>
      </w:r>
    </w:p>
    <w:p w14:paraId="0ED797CD" w14:textId="77777777" w:rsidR="0050383F" w:rsidRDefault="0050383F" w:rsidP="0050383F">
      <w:pPr>
        <w:pStyle w:val="Paragraphedeliste"/>
        <w:numPr>
          <w:ilvl w:val="0"/>
          <w:numId w:val="8"/>
        </w:numPr>
        <w:spacing w:line="240" w:lineRule="auto"/>
        <w:jc w:val="left"/>
        <w:rPr>
          <w:rFonts w:cstheme="minorHAnsi"/>
        </w:rPr>
      </w:pPr>
      <w:r w:rsidRPr="001C4AE2">
        <w:rPr>
          <w:rFonts w:cstheme="minorHAnsi"/>
        </w:rPr>
        <w:t>Moyen de paiement</w:t>
      </w:r>
    </w:p>
    <w:p w14:paraId="7FE742AD" w14:textId="77777777" w:rsidR="0050383F" w:rsidRDefault="0050383F" w:rsidP="0050383F">
      <w:pPr>
        <w:pStyle w:val="Paragraphedeliste"/>
        <w:numPr>
          <w:ilvl w:val="0"/>
          <w:numId w:val="8"/>
        </w:numPr>
        <w:spacing w:line="240" w:lineRule="auto"/>
        <w:jc w:val="left"/>
        <w:rPr>
          <w:rFonts w:cstheme="minorHAnsi"/>
        </w:rPr>
      </w:pPr>
      <w:r>
        <w:rPr>
          <w:rFonts w:cstheme="minorHAnsi"/>
        </w:rPr>
        <w:t>Type d’opération associé</w:t>
      </w:r>
      <w:r w:rsidRPr="001C4AE2">
        <w:rPr>
          <w:rFonts w:cstheme="minorHAnsi"/>
        </w:rPr>
        <w:t xml:space="preserve"> au Moyen de paiement</w:t>
      </w:r>
    </w:p>
    <w:p w14:paraId="65F5D152" w14:textId="77777777" w:rsidR="0050383F" w:rsidRDefault="0050383F" w:rsidP="0050383F">
      <w:pPr>
        <w:pStyle w:val="Paragraphedeliste"/>
        <w:numPr>
          <w:ilvl w:val="0"/>
          <w:numId w:val="8"/>
        </w:numPr>
        <w:spacing w:line="240" w:lineRule="auto"/>
        <w:jc w:val="left"/>
        <w:rPr>
          <w:rFonts w:cstheme="minorHAnsi"/>
        </w:rPr>
      </w:pPr>
      <w:r>
        <w:rPr>
          <w:rFonts w:cstheme="minorHAnsi"/>
        </w:rPr>
        <w:t>Zone géographique</w:t>
      </w:r>
    </w:p>
    <w:p w14:paraId="56AA3476" w14:textId="77777777" w:rsidR="004C7B55" w:rsidRPr="007C4D8D" w:rsidRDefault="004C7B55" w:rsidP="004C7B55">
      <w:pPr>
        <w:ind w:right="143"/>
      </w:pPr>
    </w:p>
    <w:p w14:paraId="5AAB7EC3" w14:textId="73658BA7" w:rsidR="004C7B55" w:rsidRDefault="004C7B55" w:rsidP="004C7B55">
      <w:pPr>
        <w:ind w:right="143"/>
        <w:rPr>
          <w:b/>
          <w:lang w:eastAsia="x-none"/>
        </w:rPr>
      </w:pPr>
      <w:r w:rsidRPr="007C4D8D">
        <w:rPr>
          <w:b/>
          <w:lang w:eastAsia="x-none"/>
        </w:rPr>
        <w:t xml:space="preserve">Les valeurs des balises XML </w:t>
      </w:r>
      <w:r>
        <w:rPr>
          <w:b/>
          <w:lang w:eastAsia="x-none"/>
        </w:rPr>
        <w:t>et/ou des dimensions</w:t>
      </w:r>
      <w:r w:rsidRPr="007C4D8D">
        <w:rPr>
          <w:b/>
          <w:lang w:eastAsia="x-none"/>
        </w:rPr>
        <w:t xml:space="preserve"> attendues et leur description fonctionnelle sont indiquées </w:t>
      </w:r>
      <w:r w:rsidRPr="004649EF">
        <w:rPr>
          <w:b/>
          <w:lang w:eastAsia="x-none"/>
        </w:rPr>
        <w:t>dans le fichier « </w:t>
      </w:r>
      <w:r w:rsidRPr="005D17EF">
        <w:rPr>
          <w:b/>
          <w:lang w:eastAsia="x-none"/>
        </w:rPr>
        <w:t>Référentiels</w:t>
      </w:r>
      <w:r w:rsidR="00156BFC">
        <w:rPr>
          <w:b/>
          <w:lang w:eastAsia="x-none"/>
        </w:rPr>
        <w:t>_</w:t>
      </w:r>
      <w:r w:rsidR="000B784A" w:rsidRPr="005D17EF">
        <w:rPr>
          <w:b/>
          <w:lang w:eastAsia="x-none"/>
        </w:rPr>
        <w:t>CF202</w:t>
      </w:r>
      <w:r w:rsidR="000B784A">
        <w:rPr>
          <w:b/>
          <w:lang w:eastAsia="x-none"/>
        </w:rPr>
        <w:t xml:space="preserve">3 </w:t>
      </w:r>
      <w:r w:rsidRPr="004649EF">
        <w:rPr>
          <w:b/>
          <w:lang w:eastAsia="x-none"/>
        </w:rPr>
        <w:t xml:space="preserve">» </w:t>
      </w:r>
      <w:r>
        <w:rPr>
          <w:b/>
          <w:lang w:eastAsia="x-none"/>
        </w:rPr>
        <w:t xml:space="preserve">en pièce </w:t>
      </w:r>
      <w:r w:rsidRPr="00451134">
        <w:rPr>
          <w:b/>
          <w:lang w:eastAsia="x-none"/>
        </w:rPr>
        <w:t xml:space="preserve">jointe </w:t>
      </w:r>
      <w:r w:rsidRPr="0088645A">
        <w:rPr>
          <w:b/>
          <w:lang w:eastAsia="x-none"/>
        </w:rPr>
        <w:t xml:space="preserve">au chapitre </w:t>
      </w:r>
      <w:hyperlink w:anchor="_Référentiels" w:history="1">
        <w:r w:rsidRPr="0088645A">
          <w:rPr>
            <w:rStyle w:val="Lienhypertexte"/>
            <w:b/>
            <w:lang w:eastAsia="x-none"/>
          </w:rPr>
          <w:t>Référentiels</w:t>
        </w:r>
      </w:hyperlink>
      <w:r w:rsidRPr="0088645A">
        <w:rPr>
          <w:b/>
          <w:lang w:eastAsia="x-none"/>
        </w:rPr>
        <w:t xml:space="preserve"> du présent document</w:t>
      </w:r>
      <w:r w:rsidRPr="007C4D8D">
        <w:rPr>
          <w:b/>
          <w:lang w:eastAsia="x-none"/>
        </w:rPr>
        <w:t>.</w:t>
      </w:r>
    </w:p>
    <w:p w14:paraId="0CA1A32F" w14:textId="62352839" w:rsidR="008E3511" w:rsidRDefault="008E3511" w:rsidP="008E3511">
      <w:pPr>
        <w:ind w:right="143"/>
        <w:rPr>
          <w:lang w:eastAsia="x-none"/>
        </w:rPr>
      </w:pPr>
    </w:p>
    <w:p w14:paraId="103E7FE1" w14:textId="19F8A68E" w:rsidR="001A37C4" w:rsidRDefault="001A37C4" w:rsidP="00BC23E1">
      <w:pPr>
        <w:spacing w:line="240" w:lineRule="auto"/>
      </w:pPr>
      <w:bookmarkStart w:id="48" w:name="_Spécification_des_champs"/>
      <w:bookmarkStart w:id="49" w:name="_C1_:_Dénombrement"/>
      <w:bookmarkEnd w:id="48"/>
      <w:bookmarkEnd w:id="49"/>
    </w:p>
    <w:p w14:paraId="731A5ABE" w14:textId="5D390D18" w:rsidR="001A37C4" w:rsidRDefault="00F94F6E" w:rsidP="00F94F6E">
      <w:pPr>
        <w:pStyle w:val="Titre3"/>
      </w:pPr>
      <w:bookmarkStart w:id="50" w:name="_Spécification_des_champs_1"/>
      <w:bookmarkStart w:id="51" w:name="_Toc19617470"/>
      <w:bookmarkStart w:id="52" w:name="_Toc38039671"/>
      <w:bookmarkStart w:id="53" w:name="_Toc45091755"/>
      <w:bookmarkStart w:id="54" w:name="_Toc181115290"/>
      <w:bookmarkEnd w:id="50"/>
      <w:r w:rsidRPr="007C4D8D">
        <w:t xml:space="preserve">Spécification des champs du </w:t>
      </w:r>
      <w:r w:rsidR="00313F7C">
        <w:t>premier</w:t>
      </w:r>
      <w:r w:rsidR="00313F7C" w:rsidRPr="007C4D8D">
        <w:t xml:space="preserve"> </w:t>
      </w:r>
      <w:r w:rsidRPr="007C4D8D">
        <w:t>axe d’analyse principal &lt;operations&gt;</w:t>
      </w:r>
      <w:bookmarkEnd w:id="51"/>
      <w:bookmarkEnd w:id="52"/>
      <w:bookmarkEnd w:id="53"/>
      <w:bookmarkEnd w:id="54"/>
    </w:p>
    <w:p w14:paraId="4C3FEE02" w14:textId="77777777" w:rsidR="00F94F6E" w:rsidRPr="007C4D8D" w:rsidRDefault="00F94F6E" w:rsidP="00F94F6E">
      <w:pPr>
        <w:rPr>
          <w:b/>
        </w:rPr>
      </w:pPr>
      <w:r w:rsidRPr="007C4D8D">
        <w:rPr>
          <w:b/>
        </w:rPr>
        <w:t xml:space="preserve">Les informations collectées à ce niveau correspondent à des données de type « Volume » et « Valeur ». </w:t>
      </w:r>
    </w:p>
    <w:p w14:paraId="4B9A979F" w14:textId="720F8475" w:rsidR="00F94F6E" w:rsidRPr="007C4D8D" w:rsidRDefault="00F94F6E" w:rsidP="00F94F6E">
      <w:r w:rsidRPr="007C4D8D">
        <w:t xml:space="preserve">Il s’agit ici d’effectuer un recensement quantitatif sur les opérations concernant tous les moyens de paiements scripturaux et les services de paiement autres. </w:t>
      </w:r>
    </w:p>
    <w:p w14:paraId="04B780E3" w14:textId="77777777" w:rsidR="00F94F6E" w:rsidRPr="007C4D8D" w:rsidRDefault="00F94F6E" w:rsidP="00F94F6E"/>
    <w:p w14:paraId="0ED83AF1" w14:textId="4E5D41B4" w:rsidR="00F94F6E" w:rsidRPr="007C4D8D" w:rsidRDefault="006967A3" w:rsidP="00F94F6E">
      <w:pPr>
        <w:rPr>
          <w:b/>
        </w:rPr>
      </w:pPr>
      <w:r>
        <w:rPr>
          <w:b/>
        </w:rPr>
        <w:t>8</w:t>
      </w:r>
      <w:r w:rsidR="00F94F6E" w:rsidRPr="007C4D8D">
        <w:rPr>
          <w:b/>
        </w:rPr>
        <w:t xml:space="preserve"> axes d’analyse sont concernés. </w:t>
      </w:r>
    </w:p>
    <w:p w14:paraId="7197885F" w14:textId="77777777" w:rsidR="0050383F" w:rsidRPr="007C4D8D" w:rsidRDefault="0050383F" w:rsidP="0050383F">
      <w:pPr>
        <w:pStyle w:val="Paragraphedeliste"/>
        <w:numPr>
          <w:ilvl w:val="0"/>
          <w:numId w:val="11"/>
        </w:numPr>
        <w:spacing w:line="240" w:lineRule="auto"/>
      </w:pPr>
      <w:r>
        <w:rPr>
          <w:b/>
        </w:rPr>
        <w:t>F1</w:t>
      </w:r>
      <w:r w:rsidRPr="007C4D8D">
        <w:t xml:space="preserve"> : </w:t>
      </w:r>
      <w:r w:rsidRPr="00571E6B">
        <w:t>Agrégats volume/valeur ventilés par moyen de paiement et type d’opération</w:t>
      </w:r>
      <w:r w:rsidRPr="007C4D8D">
        <w:t xml:space="preserve"> </w:t>
      </w:r>
      <w:r w:rsidRPr="0022076D">
        <w:t xml:space="preserve">sur l'ensemble de la zone géographique </w:t>
      </w:r>
      <w:r>
        <w:t>&lt;</w:t>
      </w:r>
      <w:r w:rsidRPr="00571E6B">
        <w:t>agMoyPaiTypeOpeZoneGeo</w:t>
      </w:r>
      <w:r w:rsidRPr="007C4D8D">
        <w:t xml:space="preserve">&gt; </w:t>
      </w:r>
    </w:p>
    <w:p w14:paraId="5D578E9C" w14:textId="6D6EB451" w:rsidR="0050383F" w:rsidRPr="007C4D8D" w:rsidRDefault="0050383F" w:rsidP="0050383F">
      <w:pPr>
        <w:pStyle w:val="Paragraphedeliste"/>
        <w:numPr>
          <w:ilvl w:val="0"/>
          <w:numId w:val="11"/>
        </w:numPr>
        <w:spacing w:line="240" w:lineRule="auto"/>
      </w:pPr>
      <w:r>
        <w:rPr>
          <w:b/>
        </w:rPr>
        <w:t>F2</w:t>
      </w:r>
      <w:r>
        <w:t xml:space="preserve"> </w:t>
      </w:r>
      <w:r w:rsidRPr="007C4D8D">
        <w:t xml:space="preserve">est décomposé en </w:t>
      </w:r>
      <w:r>
        <w:t>3</w:t>
      </w:r>
      <w:r w:rsidRPr="007C4D8D">
        <w:t xml:space="preserve"> </w:t>
      </w:r>
      <w:r w:rsidR="00241CA3">
        <w:t>Onglets</w:t>
      </w:r>
      <w:r w:rsidRPr="007C4D8D">
        <w:t xml:space="preserve"> : </w:t>
      </w:r>
    </w:p>
    <w:p w14:paraId="0306D84F" w14:textId="61AD15A3" w:rsidR="0050383F" w:rsidRDefault="0050383F" w:rsidP="0050383F">
      <w:pPr>
        <w:pStyle w:val="Paragraphedeliste"/>
        <w:numPr>
          <w:ilvl w:val="1"/>
          <w:numId w:val="11"/>
        </w:numPr>
        <w:spacing w:line="240" w:lineRule="auto"/>
      </w:pPr>
      <w:r>
        <w:rPr>
          <w:b/>
        </w:rPr>
        <w:t>F2</w:t>
      </w:r>
      <w:r w:rsidRPr="007C4D8D">
        <w:t xml:space="preserve"> : </w:t>
      </w:r>
      <w:r w:rsidRPr="00571E6B">
        <w:t>Agrégats volume/valeur ventilés par moyen de pa</w:t>
      </w:r>
      <w:r w:rsidR="006967A3">
        <w:t>iement, type d’opération, canal et</w:t>
      </w:r>
      <w:r w:rsidRPr="00571E6B">
        <w:t xml:space="preserve"> type de transaction sur l'ensemble de la zone géographique</w:t>
      </w:r>
      <w:r w:rsidRPr="00BD2B15">
        <w:t xml:space="preserve"> </w:t>
      </w:r>
      <w:r w:rsidRPr="007C4D8D">
        <w:t>&lt;</w:t>
      </w:r>
      <w:r w:rsidRPr="00571E6B">
        <w:t>agMoyPaiTypeOpeCanalTransactFctAuthOrigineFraudeZoneGeo</w:t>
      </w:r>
      <w:r w:rsidRPr="00E072DE">
        <w:t>&gt;</w:t>
      </w:r>
    </w:p>
    <w:p w14:paraId="38A4F5D0" w14:textId="52C453C8" w:rsidR="0050383F" w:rsidRDefault="0050383F" w:rsidP="006967A3">
      <w:pPr>
        <w:pStyle w:val="Paragraphedeliste"/>
        <w:numPr>
          <w:ilvl w:val="1"/>
          <w:numId w:val="11"/>
        </w:numPr>
        <w:spacing w:line="240" w:lineRule="auto"/>
      </w:pPr>
      <w:r>
        <w:rPr>
          <w:b/>
        </w:rPr>
        <w:t>F2A</w:t>
      </w:r>
      <w:r w:rsidRPr="007C4D8D">
        <w:t xml:space="preserve"> : </w:t>
      </w:r>
      <w:r w:rsidRPr="00571E6B">
        <w:t xml:space="preserve">Agrégats volume/valeur ventilés par </w:t>
      </w:r>
      <w:r w:rsidR="006967A3" w:rsidRPr="006967A3">
        <w:t xml:space="preserve">moyen de paiement, type d’opération, canal, type de transaction, schéma de paiement, type d'authentification et origine de la fraude sur l'ensemble de la zone géographique </w:t>
      </w:r>
      <w:r>
        <w:t>&lt;</w:t>
      </w:r>
      <w:r w:rsidR="006967A3" w:rsidRPr="006967A3">
        <w:t>agMoyPaiTypeOpeCanalTransactFctAuthOrigineFraudeZoneGeo</w:t>
      </w:r>
      <w:r>
        <w:t>&gt;</w:t>
      </w:r>
    </w:p>
    <w:p w14:paraId="2B76FF5D" w14:textId="5D659268" w:rsidR="0050383F" w:rsidRPr="00F94F6E" w:rsidRDefault="0050383F" w:rsidP="0050383F">
      <w:pPr>
        <w:pStyle w:val="Paragraphedeliste"/>
        <w:numPr>
          <w:ilvl w:val="1"/>
          <w:numId w:val="11"/>
        </w:numPr>
        <w:spacing w:line="240" w:lineRule="auto"/>
      </w:pPr>
      <w:r>
        <w:rPr>
          <w:b/>
        </w:rPr>
        <w:t>F2B</w:t>
      </w:r>
      <w:r w:rsidRPr="007C4D8D">
        <w:t xml:space="preserve"> : </w:t>
      </w:r>
      <w:r w:rsidRPr="0022076D">
        <w:t>Agrégats volume/valeur ventilés par moyen de paiement, type d’opération, canal, type de</w:t>
      </w:r>
      <w:r w:rsidR="00130530">
        <w:t xml:space="preserve"> transaction</w:t>
      </w:r>
      <w:r w:rsidRPr="0022076D">
        <w:t xml:space="preserve"> et fonction de moyen de pai</w:t>
      </w:r>
      <w:r>
        <w:t>e</w:t>
      </w:r>
      <w:r w:rsidRPr="0022076D">
        <w:t xml:space="preserve">ment sur l'ensemble de la zone géographique </w:t>
      </w:r>
      <w:r>
        <w:t>&lt;</w:t>
      </w:r>
      <w:r w:rsidRPr="00571E6B">
        <w:t>ag</w:t>
      </w:r>
      <w:r w:rsidR="00130530">
        <w:t>MoyPaiTypeOpeCanalTransact</w:t>
      </w:r>
      <w:r w:rsidRPr="00571E6B">
        <w:t>FctAuthOrigineFraudeZoneGeo</w:t>
      </w:r>
      <w:r>
        <w:t>&gt;</w:t>
      </w:r>
    </w:p>
    <w:p w14:paraId="0F2F5241" w14:textId="428AF561" w:rsidR="0050383F" w:rsidRPr="007C4D8D" w:rsidRDefault="0050383F" w:rsidP="0050383F">
      <w:pPr>
        <w:pStyle w:val="Paragraphedeliste"/>
        <w:numPr>
          <w:ilvl w:val="0"/>
          <w:numId w:val="11"/>
        </w:numPr>
        <w:spacing w:line="240" w:lineRule="auto"/>
      </w:pPr>
      <w:r>
        <w:rPr>
          <w:b/>
        </w:rPr>
        <w:t>F3</w:t>
      </w:r>
      <w:r>
        <w:t xml:space="preserve"> </w:t>
      </w:r>
      <w:r w:rsidRPr="007C4D8D">
        <w:t xml:space="preserve">est décomposé en </w:t>
      </w:r>
      <w:r>
        <w:t>2</w:t>
      </w:r>
      <w:r w:rsidRPr="007C4D8D">
        <w:t xml:space="preserve"> </w:t>
      </w:r>
      <w:r w:rsidR="00241CA3">
        <w:t>Onglets</w:t>
      </w:r>
      <w:r w:rsidRPr="007C4D8D">
        <w:t xml:space="preserve"> : </w:t>
      </w:r>
    </w:p>
    <w:p w14:paraId="25733552" w14:textId="016CB096" w:rsidR="0050383F" w:rsidRDefault="0050383F" w:rsidP="0050383F">
      <w:pPr>
        <w:pStyle w:val="Paragraphedeliste"/>
        <w:numPr>
          <w:ilvl w:val="1"/>
          <w:numId w:val="11"/>
        </w:numPr>
        <w:spacing w:line="240" w:lineRule="auto"/>
      </w:pPr>
      <w:r>
        <w:rPr>
          <w:b/>
        </w:rPr>
        <w:lastRenderedPageBreak/>
        <w:t>F3</w:t>
      </w:r>
      <w:r w:rsidRPr="007C4D8D">
        <w:t xml:space="preserve"> : </w:t>
      </w:r>
      <w:r w:rsidRPr="0022076D">
        <w:t>Agrégats volume/valeur ventilés par moyens de paie</w:t>
      </w:r>
      <w:r w:rsidR="006967A3">
        <w:t>ment, types opération</w:t>
      </w:r>
      <w:r w:rsidR="00130530">
        <w:t xml:space="preserve"> et</w:t>
      </w:r>
      <w:r w:rsidRPr="0022076D">
        <w:t xml:space="preserve"> fonction de moyen paiement sur l'ensemble de la zone géographique </w:t>
      </w:r>
      <w:r w:rsidRPr="007C4D8D">
        <w:t>&lt;</w:t>
      </w:r>
      <w:r w:rsidR="00130530">
        <w:t>agMoyPaiTypeOpe</w:t>
      </w:r>
      <w:r w:rsidRPr="0022076D">
        <w:t>PaiFctOrigZoneGeo</w:t>
      </w:r>
      <w:r w:rsidRPr="00E072DE">
        <w:t>&gt;</w:t>
      </w:r>
    </w:p>
    <w:p w14:paraId="4FD15CFC" w14:textId="0C764E9C" w:rsidR="0050383F" w:rsidRDefault="0050383F" w:rsidP="0050383F">
      <w:pPr>
        <w:pStyle w:val="Paragraphedeliste"/>
        <w:numPr>
          <w:ilvl w:val="1"/>
          <w:numId w:val="11"/>
        </w:numPr>
        <w:spacing w:line="240" w:lineRule="auto"/>
      </w:pPr>
      <w:r>
        <w:rPr>
          <w:b/>
        </w:rPr>
        <w:t>F3A</w:t>
      </w:r>
      <w:r w:rsidRPr="007C4D8D">
        <w:t xml:space="preserve"> : </w:t>
      </w:r>
      <w:r w:rsidRPr="0022076D">
        <w:t>Agrégats volume/valeur ventilés par moyens de paiement, types</w:t>
      </w:r>
      <w:r w:rsidR="006967A3">
        <w:t xml:space="preserve"> opération</w:t>
      </w:r>
      <w:r>
        <w:t xml:space="preserve"> et</w:t>
      </w:r>
      <w:r w:rsidRPr="0022076D">
        <w:t xml:space="preserve"> origine </w:t>
      </w:r>
      <w:r>
        <w:t>de la f</w:t>
      </w:r>
      <w:r w:rsidRPr="0022076D">
        <w:t xml:space="preserve">raude sur l'ensemble de la zone géographique </w:t>
      </w:r>
      <w:r>
        <w:t>&lt;</w:t>
      </w:r>
      <w:r w:rsidR="00130530">
        <w:t>agMoyPaiTypeOpe</w:t>
      </w:r>
      <w:r w:rsidRPr="0022076D">
        <w:t>PaiFctOrigZoneGeo</w:t>
      </w:r>
      <w:r>
        <w:t>&gt;</w:t>
      </w:r>
    </w:p>
    <w:p w14:paraId="2DE9135A" w14:textId="77777777" w:rsidR="0050383F" w:rsidRDefault="0050383F" w:rsidP="0050383F">
      <w:pPr>
        <w:pStyle w:val="Paragraphedeliste"/>
        <w:numPr>
          <w:ilvl w:val="0"/>
          <w:numId w:val="11"/>
        </w:numPr>
        <w:spacing w:line="240" w:lineRule="auto"/>
      </w:pPr>
      <w:r>
        <w:rPr>
          <w:b/>
        </w:rPr>
        <w:t>F4</w:t>
      </w:r>
      <w:r w:rsidRPr="007C4D8D">
        <w:t xml:space="preserve"> : </w:t>
      </w:r>
      <w:r w:rsidRPr="0022076D">
        <w:t xml:space="preserve">Agrégats volume/valeur ventilés par moyens de paiement, types d'opération, canal, type de canal sur l'ensemble de la zone géographique </w:t>
      </w:r>
      <w:r>
        <w:t>&lt;</w:t>
      </w:r>
      <w:r w:rsidRPr="0022076D">
        <w:t>agMoy</w:t>
      </w:r>
      <w:r>
        <w:t>PaiTypeOpeCanalTypeCanalZoneGeo</w:t>
      </w:r>
      <w:r w:rsidRPr="007C4D8D">
        <w:t>&gt;</w:t>
      </w:r>
      <w:r>
        <w:t xml:space="preserve"> </w:t>
      </w:r>
    </w:p>
    <w:p w14:paraId="282D0610" w14:textId="480C95E5" w:rsidR="0050383F" w:rsidRDefault="0050383F" w:rsidP="0050383F">
      <w:pPr>
        <w:pStyle w:val="Paragraphedeliste"/>
        <w:numPr>
          <w:ilvl w:val="0"/>
          <w:numId w:val="11"/>
        </w:numPr>
        <w:spacing w:line="240" w:lineRule="auto"/>
      </w:pPr>
      <w:r>
        <w:rPr>
          <w:b/>
        </w:rPr>
        <w:t>F6</w:t>
      </w:r>
      <w:r w:rsidRPr="007C4D8D">
        <w:t xml:space="preserve">: </w:t>
      </w:r>
      <w:r w:rsidRPr="0022076D">
        <w:t>Agrégats volume/valeur ventilés par moyen de paiement, type d'opération, type de canal</w:t>
      </w:r>
      <w:r w:rsidR="00130530">
        <w:t xml:space="preserve"> </w:t>
      </w:r>
      <w:r w:rsidRPr="0022076D">
        <w:t xml:space="preserve"> et origine de la fraude sur l'ensemble de la zone géographique </w:t>
      </w:r>
      <w:r w:rsidRPr="007C4D8D">
        <w:t>&lt;</w:t>
      </w:r>
      <w:r w:rsidR="00130530">
        <w:t>agMoyPaiTypeOpeTypeCanal</w:t>
      </w:r>
      <w:r w:rsidRPr="0022076D">
        <w:t>OrigineFraudeGeo</w:t>
      </w:r>
      <w:r w:rsidRPr="007C4D8D">
        <w:t>&gt;</w:t>
      </w:r>
    </w:p>
    <w:p w14:paraId="75CBB198" w14:textId="77777777" w:rsidR="0050383F" w:rsidRPr="00F94F6E" w:rsidRDefault="0050383F" w:rsidP="0050383F">
      <w:pPr>
        <w:pStyle w:val="Paragraphedeliste"/>
        <w:numPr>
          <w:ilvl w:val="0"/>
          <w:numId w:val="11"/>
        </w:numPr>
        <w:spacing w:line="240" w:lineRule="auto"/>
      </w:pPr>
      <w:r>
        <w:rPr>
          <w:b/>
        </w:rPr>
        <w:t>F8</w:t>
      </w:r>
      <w:r w:rsidRPr="007C4D8D">
        <w:t xml:space="preserve"> : </w:t>
      </w:r>
      <w:r w:rsidRPr="0022076D">
        <w:t xml:space="preserve">Agrégats volume/valeur ventilés par moyen de paiement, type d'opération, canal, type de transaction, type d'authentification et origine de la fraude sur l'ensemble de la zone géographique </w:t>
      </w:r>
      <w:r w:rsidRPr="007C4D8D">
        <w:t>&lt;</w:t>
      </w:r>
      <w:r w:rsidRPr="0022076D">
        <w:t>agMoyPaiTypeOpeCanalTransactAuthOrigineFraudeZoneGeo</w:t>
      </w:r>
      <w:r w:rsidRPr="00E072DE">
        <w:t>&gt;</w:t>
      </w:r>
    </w:p>
    <w:p w14:paraId="22691C37" w14:textId="77777777" w:rsidR="0050383F" w:rsidRPr="00F94F6E" w:rsidRDefault="0050383F" w:rsidP="0050383F">
      <w:pPr>
        <w:pStyle w:val="Paragraphedeliste"/>
        <w:numPr>
          <w:ilvl w:val="0"/>
          <w:numId w:val="11"/>
        </w:numPr>
        <w:spacing w:line="240" w:lineRule="auto"/>
      </w:pPr>
      <w:r>
        <w:rPr>
          <w:b/>
        </w:rPr>
        <w:t>F9</w:t>
      </w:r>
      <w:r w:rsidRPr="007C4D8D">
        <w:t xml:space="preserve"> : </w:t>
      </w:r>
      <w:r w:rsidRPr="0022076D">
        <w:t xml:space="preserve">Agrégats volume/valeur ventilés par moyen de paiement, type d'opération, canal, type de transaction et type d'authentification sur l'ensemble de la zone géographique </w:t>
      </w:r>
      <w:r w:rsidRPr="007C4D8D">
        <w:t>&lt;</w:t>
      </w:r>
      <w:r w:rsidRPr="0022076D">
        <w:t>agMoyPaiTypeOpeCanalTransactAuthZoneGeo</w:t>
      </w:r>
      <w:r w:rsidRPr="00E072DE">
        <w:t>&gt;</w:t>
      </w:r>
    </w:p>
    <w:p w14:paraId="356C3788" w14:textId="77777777" w:rsidR="0050383F" w:rsidRPr="007C4D8D" w:rsidRDefault="0050383F" w:rsidP="0050383F">
      <w:pPr>
        <w:pStyle w:val="Paragraphedeliste"/>
        <w:numPr>
          <w:ilvl w:val="0"/>
          <w:numId w:val="11"/>
        </w:numPr>
        <w:spacing w:line="240" w:lineRule="auto"/>
      </w:pPr>
      <w:r>
        <w:rPr>
          <w:b/>
        </w:rPr>
        <w:t>F10</w:t>
      </w:r>
      <w:r w:rsidRPr="007C4D8D">
        <w:t xml:space="preserve"> : </w:t>
      </w:r>
      <w:r w:rsidRPr="0022076D">
        <w:t xml:space="preserve">Agrégats volume/valeur ventilés par moyen de paiement et porteur de préjudice </w:t>
      </w:r>
      <w:r w:rsidRPr="008C7097">
        <w:t>pour toute la zone géographique confondue</w:t>
      </w:r>
      <w:r w:rsidRPr="0022076D">
        <w:t xml:space="preserve"> </w:t>
      </w:r>
      <w:r>
        <w:t>&lt;</w:t>
      </w:r>
      <w:r w:rsidRPr="0022076D">
        <w:t>agMoyPaiPorteurPrejudiceZoneGeo</w:t>
      </w:r>
      <w:r>
        <w:t>&gt;</w:t>
      </w:r>
    </w:p>
    <w:p w14:paraId="59C857E9" w14:textId="77777777" w:rsidR="00003A7A" w:rsidRPr="007C4D8D" w:rsidRDefault="00003A7A" w:rsidP="00E072DE">
      <w:pPr>
        <w:spacing w:line="240" w:lineRule="auto"/>
      </w:pPr>
    </w:p>
    <w:p w14:paraId="20B8F6EA" w14:textId="3159D9AE" w:rsidR="00F94F6E" w:rsidRPr="007C4D8D" w:rsidRDefault="00F94F6E" w:rsidP="00F94F6E">
      <w:pPr>
        <w:ind w:right="143"/>
        <w:rPr>
          <w:lang w:eastAsia="x-none"/>
        </w:rPr>
      </w:pPr>
      <w:r w:rsidRPr="007C4D8D">
        <w:rPr>
          <w:lang w:eastAsia="x-none"/>
        </w:rPr>
        <w:t xml:space="preserve">Chaque sous-niveau du présent paragraphe correspond à </w:t>
      </w:r>
      <w:r w:rsidR="0022131D">
        <w:rPr>
          <w:lang w:eastAsia="x-none"/>
        </w:rPr>
        <w:t>l’</w:t>
      </w:r>
      <w:r w:rsidRPr="007C4D8D">
        <w:rPr>
          <w:lang w:eastAsia="x-none"/>
        </w:rPr>
        <w:t xml:space="preserve">un des </w:t>
      </w:r>
      <w:r w:rsidR="00241CA3">
        <w:rPr>
          <w:lang w:eastAsia="x-none"/>
        </w:rPr>
        <w:t>Onglets</w:t>
      </w:r>
      <w:r w:rsidRPr="007C4D8D">
        <w:rPr>
          <w:lang w:eastAsia="x-none"/>
        </w:rPr>
        <w:t xml:space="preserve"> c</w:t>
      </w:r>
      <w:r w:rsidR="00003A7A">
        <w:rPr>
          <w:lang w:eastAsia="x-none"/>
        </w:rPr>
        <w:t xml:space="preserve">i-dessus qui représente un des </w:t>
      </w:r>
      <w:r w:rsidRPr="007C4D8D">
        <w:rPr>
          <w:lang w:eastAsia="x-none"/>
        </w:rPr>
        <w:t xml:space="preserve">axes d’analyse ci-dessus. </w:t>
      </w:r>
    </w:p>
    <w:p w14:paraId="72E53297" w14:textId="77777777" w:rsidR="00F94F6E" w:rsidRPr="00431855" w:rsidRDefault="00F94F6E" w:rsidP="00F94F6E">
      <w:pPr>
        <w:ind w:right="143"/>
        <w:rPr>
          <w:b/>
          <w:lang w:eastAsia="x-none"/>
        </w:rPr>
      </w:pPr>
      <w:r w:rsidRPr="00431855">
        <w:rPr>
          <w:b/>
          <w:lang w:eastAsia="x-none"/>
        </w:rPr>
        <w:t>Chaque intitulé de ces sous-niveaux est :</w:t>
      </w:r>
    </w:p>
    <w:p w14:paraId="5DD2C4EA" w14:textId="0C0CA866" w:rsidR="00F94F6E" w:rsidRPr="007C4D8D" w:rsidRDefault="00A164D6" w:rsidP="001629B4">
      <w:pPr>
        <w:pStyle w:val="Paragraphedeliste"/>
        <w:numPr>
          <w:ilvl w:val="0"/>
          <w:numId w:val="2"/>
        </w:numPr>
      </w:pPr>
      <w:r w:rsidRPr="007C4D8D">
        <w:t>Préfixé</w:t>
      </w:r>
      <w:r w:rsidR="00F94F6E" w:rsidRPr="007C4D8D">
        <w:t xml:space="preserve"> par le nom </w:t>
      </w:r>
      <w:r w:rsidR="00241CA3">
        <w:t xml:space="preserve">de l’onglet </w:t>
      </w:r>
      <w:r w:rsidR="0028555A">
        <w:t>correspondant</w:t>
      </w:r>
      <w:r w:rsidR="00F94F6E" w:rsidRPr="007C4D8D">
        <w:t xml:space="preserve"> et </w:t>
      </w:r>
    </w:p>
    <w:p w14:paraId="79D91ACC" w14:textId="24549215" w:rsidR="00F94F6E" w:rsidRPr="007C4D8D" w:rsidRDefault="00A164D6" w:rsidP="001629B4">
      <w:pPr>
        <w:pStyle w:val="Paragraphedeliste"/>
        <w:numPr>
          <w:ilvl w:val="0"/>
          <w:numId w:val="2"/>
        </w:numPr>
      </w:pPr>
      <w:r>
        <w:t>S</w:t>
      </w:r>
      <w:r w:rsidR="00F94F6E" w:rsidRPr="007C4D8D">
        <w:t>uffixé par la valeur de la balise correspondante.</w:t>
      </w:r>
    </w:p>
    <w:p w14:paraId="18E6037D" w14:textId="77777777" w:rsidR="00F94F6E" w:rsidRPr="007C4D8D" w:rsidRDefault="00F94F6E" w:rsidP="00F94F6E">
      <w:pPr>
        <w:rPr>
          <w:rFonts w:cs="Tahoma"/>
        </w:rPr>
      </w:pPr>
    </w:p>
    <w:p w14:paraId="4B20A428" w14:textId="4AFBA299" w:rsidR="00F94F6E" w:rsidRPr="007C4D8D" w:rsidRDefault="00F94F6E" w:rsidP="00F94F6E">
      <w:pPr>
        <w:ind w:right="143"/>
        <w:rPr>
          <w:lang w:eastAsia="x-none"/>
        </w:rPr>
      </w:pPr>
      <w:r w:rsidRPr="007C4D8D">
        <w:rPr>
          <w:lang w:eastAsia="x-none"/>
        </w:rPr>
        <w:t>Une brève description fonctionnelle est renseignée et rappelle le nombre d’informations attendues</w:t>
      </w:r>
      <w:r>
        <w:rPr>
          <w:lang w:eastAsia="x-none"/>
        </w:rPr>
        <w:t xml:space="preserve"> et </w:t>
      </w:r>
      <w:r w:rsidR="0022131D">
        <w:rPr>
          <w:lang w:eastAsia="x-none"/>
        </w:rPr>
        <w:t>les</w:t>
      </w:r>
      <w:r>
        <w:rPr>
          <w:lang w:eastAsia="x-none"/>
        </w:rPr>
        <w:t xml:space="preserve"> contrôles à appliquer</w:t>
      </w:r>
      <w:r w:rsidRPr="007C4D8D">
        <w:rPr>
          <w:lang w:eastAsia="x-none"/>
        </w:rPr>
        <w:t>.</w:t>
      </w:r>
    </w:p>
    <w:p w14:paraId="3E4672E4" w14:textId="77777777" w:rsidR="00F94F6E" w:rsidRPr="007C4D8D" w:rsidRDefault="00F94F6E" w:rsidP="00F94F6E"/>
    <w:p w14:paraId="415E62C4" w14:textId="77777777" w:rsidR="00A03EFE" w:rsidRDefault="00A03EFE" w:rsidP="00A03EFE">
      <w:pPr>
        <w:pStyle w:val="Titre4"/>
      </w:pPr>
      <w:bookmarkStart w:id="55" w:name="_Toc177996760"/>
      <w:bookmarkStart w:id="56" w:name="_Toc181115291"/>
      <w:r w:rsidRPr="0022076D">
        <w:t>F1 : Agrégats volume/valeur ventilés par moyen de paiement et type d’opération sur l'ensemble de la zone géographique &lt;agMoyPaiTypeOpeZoneGeo&gt;</w:t>
      </w:r>
      <w:bookmarkEnd w:id="55"/>
      <w:bookmarkEnd w:id="56"/>
    </w:p>
    <w:p w14:paraId="5CFFC567" w14:textId="77777777" w:rsidR="00A03EFE" w:rsidRPr="007C4D8D" w:rsidRDefault="00A03EFE" w:rsidP="00A03EFE">
      <w:r w:rsidRPr="007C4D8D">
        <w:t xml:space="preserve">Les données attendues concernent </w:t>
      </w:r>
      <w:r>
        <w:t>les opérations frauduleuses d</w:t>
      </w:r>
      <w:r w:rsidRPr="007C4D8D">
        <w:t xml:space="preserve">es moyens de paiement scripturaux selon un axe d’analyse portant sur le type d’opération </w:t>
      </w:r>
      <w:r>
        <w:t>et</w:t>
      </w:r>
      <w:r w:rsidRPr="007C4D8D">
        <w:t xml:space="preserve"> </w:t>
      </w:r>
      <w:r>
        <w:t xml:space="preserve">leur </w:t>
      </w:r>
      <w:r w:rsidRPr="007C4D8D">
        <w:t>localisation géographique.</w:t>
      </w:r>
    </w:p>
    <w:p w14:paraId="5B44F634" w14:textId="77777777" w:rsidR="00A03EFE" w:rsidRDefault="00A03EFE" w:rsidP="00A03EFE"/>
    <w:p w14:paraId="7FA61768" w14:textId="7121E9C4" w:rsidR="00A03EFE" w:rsidRPr="007C4D8D" w:rsidRDefault="00A03EFE" w:rsidP="00A03EFE">
      <w:r w:rsidRPr="00D957B4">
        <w:t xml:space="preserve">Les </w:t>
      </w:r>
      <w:r w:rsidR="00AA63CE">
        <w:t>6870</w:t>
      </w:r>
      <w:r w:rsidRPr="00D957B4">
        <w:t xml:space="preserve"> indicateurs </w:t>
      </w:r>
      <w:r w:rsidRPr="007C4D8D">
        <w:t>à renseigner sont identifiés dan</w:t>
      </w:r>
      <w:r>
        <w:t xml:space="preserve">s </w:t>
      </w:r>
      <w:r w:rsidR="00241CA3">
        <w:t>l’onglet</w:t>
      </w:r>
      <w:r>
        <w:t xml:space="preserve"> F1</w:t>
      </w:r>
      <w:r w:rsidRPr="007C4D8D">
        <w:t>.</w:t>
      </w:r>
    </w:p>
    <w:p w14:paraId="21DCEDEA" w14:textId="77777777" w:rsidR="00A03EFE" w:rsidRPr="0094327E" w:rsidRDefault="00A03EFE" w:rsidP="00A03EFE"/>
    <w:p w14:paraId="339FEAAC" w14:textId="77777777" w:rsidR="00A03EFE" w:rsidRPr="0094327E" w:rsidRDefault="00A03EFE" w:rsidP="00A03EFE">
      <w:r w:rsidRPr="0094327E">
        <w:t>Particularités des indicateurs :</w:t>
      </w:r>
    </w:p>
    <w:p w14:paraId="18FA98F6" w14:textId="77777777" w:rsidR="00A03EFE" w:rsidRPr="0094327E" w:rsidRDefault="00A03EFE" w:rsidP="00A03EFE">
      <w:pPr>
        <w:pStyle w:val="Paragraphedeliste"/>
        <w:numPr>
          <w:ilvl w:val="0"/>
          <w:numId w:val="8"/>
        </w:numPr>
        <w:spacing w:line="240" w:lineRule="auto"/>
        <w:jc w:val="left"/>
      </w:pPr>
      <w:r w:rsidRPr="0094327E">
        <w:t xml:space="preserve">Tous les indicateurs sont obligatoires. </w:t>
      </w:r>
    </w:p>
    <w:p w14:paraId="60CACBFD" w14:textId="77777777" w:rsidR="00A03EFE" w:rsidRPr="0094327E" w:rsidRDefault="00A03EFE" w:rsidP="00A03EFE">
      <w:pPr>
        <w:pStyle w:val="Paragraphedeliste"/>
        <w:numPr>
          <w:ilvl w:val="0"/>
          <w:numId w:val="8"/>
        </w:numPr>
        <w:spacing w:line="240" w:lineRule="auto"/>
        <w:jc w:val="left"/>
      </w:pPr>
      <w:r w:rsidRPr="0094327E">
        <w:rPr>
          <w:rFonts w:cstheme="minorHAnsi"/>
          <w:b/>
        </w:rPr>
        <w:t>Pour un indicateur donné et en l’absence de données à déclarer, l’établissement renseigne la rubrique concernée à zéro.</w:t>
      </w:r>
      <w:r w:rsidRPr="0094327E">
        <w:t xml:space="preserve"> </w:t>
      </w:r>
    </w:p>
    <w:p w14:paraId="5F0092B5" w14:textId="77777777" w:rsidR="00A03EFE" w:rsidRDefault="00A03EFE" w:rsidP="00A03EFE"/>
    <w:p w14:paraId="340915E0" w14:textId="5BF445B7" w:rsidR="00A03EFE" w:rsidRPr="007C4D8D" w:rsidRDefault="00A03EFE" w:rsidP="00A03EFE">
      <w:r w:rsidRPr="0094327E">
        <w:t xml:space="preserve">Les contrôles primaires du périmètre </w:t>
      </w:r>
      <w:r>
        <w:t>F1</w:t>
      </w:r>
      <w:r w:rsidRPr="0094327E">
        <w:t xml:space="preserve"> à appliquer ainsi que leurs déclinaisons (géographique, par </w:t>
      </w:r>
      <w:r>
        <w:t>type opération, etc. par exemple) sont l</w:t>
      </w:r>
      <w:r w:rsidRPr="00222690">
        <w:t xml:space="preserve">istés dans le fichier </w:t>
      </w:r>
      <w:r>
        <w:t>« </w:t>
      </w:r>
      <w:r w:rsidR="006967A3" w:rsidRPr="006967A3">
        <w:t>Contrôles Fraude-Dérogatoire-2024</w:t>
      </w:r>
      <w:r>
        <w:t> »</w:t>
      </w:r>
      <w:r w:rsidRPr="00222690">
        <w:t xml:space="preserve"> en </w:t>
      </w:r>
      <w:r w:rsidRPr="00222690">
        <w:lastRenderedPageBreak/>
        <w:t xml:space="preserve">pièce jointe au </w:t>
      </w:r>
      <w:r w:rsidRPr="0088645A">
        <w:t xml:space="preserve">chapitre </w:t>
      </w:r>
      <w:hyperlink w:anchor="_Contrôles_Fraude-Dérogatoire-2024" w:history="1">
        <w:r w:rsidR="006967A3">
          <w:rPr>
            <w:rStyle w:val="Lienhypertexte"/>
          </w:rPr>
          <w:t>Contrôles Fraude-Dérogatoire-2024</w:t>
        </w:r>
      </w:hyperlink>
      <w:r w:rsidRPr="0088645A">
        <w:t xml:space="preserve"> du présent document</w:t>
      </w:r>
      <w:r w:rsidRPr="00513D9B">
        <w:t>.</w:t>
      </w:r>
      <w:r>
        <w:t xml:space="preserve"> Ils portent sur les indica</w:t>
      </w:r>
      <w:r w:rsidRPr="00A9136C">
        <w:t>teurs de type « Volume »</w:t>
      </w:r>
      <w:r>
        <w:t xml:space="preserve"> et </w:t>
      </w:r>
      <w:r w:rsidRPr="00A9136C">
        <w:t>« V</w:t>
      </w:r>
      <w:r>
        <w:t>a</w:t>
      </w:r>
      <w:r w:rsidRPr="00A9136C">
        <w:t>l</w:t>
      </w:r>
      <w:r>
        <w:t>e</w:t>
      </w:r>
      <w:r w:rsidRPr="00A9136C">
        <w:t>u</w:t>
      </w:r>
      <w:r>
        <w:t>r</w:t>
      </w:r>
      <w:r w:rsidRPr="00A9136C">
        <w:t> ».</w:t>
      </w:r>
    </w:p>
    <w:p w14:paraId="5B991055" w14:textId="74C2A4B5" w:rsidR="00A03EFE" w:rsidRPr="007C4D8D" w:rsidRDefault="00A03EFE" w:rsidP="00A03EFE">
      <w:pPr>
        <w:rPr>
          <w:b/>
        </w:rPr>
      </w:pPr>
      <w:r w:rsidRPr="007C4D8D">
        <w:t xml:space="preserve">NB : certains contrôles </w:t>
      </w:r>
      <w:r>
        <w:t xml:space="preserve">peuvent </w:t>
      </w:r>
      <w:r w:rsidRPr="007C4D8D">
        <w:t>concerne</w:t>
      </w:r>
      <w:r>
        <w:t>r</w:t>
      </w:r>
      <w:r w:rsidRPr="007C4D8D">
        <w:t xml:space="preserve"> des indicateurs répartis sur plusieurs </w:t>
      </w:r>
      <w:r w:rsidR="00241CA3">
        <w:t>Onglets</w:t>
      </w:r>
      <w:r w:rsidRPr="007C4D8D">
        <w:t xml:space="preserve"> différents</w:t>
      </w:r>
      <w:r>
        <w:t xml:space="preserve"> (</w:t>
      </w:r>
      <w:r w:rsidR="00BE4881">
        <w:t>F1 + F3</w:t>
      </w:r>
      <w:r>
        <w:t xml:space="preserve"> / </w:t>
      </w:r>
      <w:r w:rsidR="009957D6">
        <w:t>F1 + F4</w:t>
      </w:r>
      <w:r>
        <w:t>…)</w:t>
      </w:r>
      <w:r w:rsidRPr="007C4D8D">
        <w:t>.</w:t>
      </w:r>
    </w:p>
    <w:p w14:paraId="1A14848B" w14:textId="77777777" w:rsidR="00A03EFE" w:rsidRPr="0094327E" w:rsidRDefault="00A03EFE" w:rsidP="00A03EFE"/>
    <w:p w14:paraId="202D7F0C" w14:textId="1F2E7F8C" w:rsidR="00A03EFE" w:rsidRDefault="00A03EFE" w:rsidP="0053536B">
      <w:pPr>
        <w:pStyle w:val="Titre4"/>
      </w:pPr>
      <w:bookmarkStart w:id="57" w:name="_Toc177996761"/>
      <w:bookmarkStart w:id="58" w:name="_Toc181115292"/>
      <w:r w:rsidRPr="0022076D">
        <w:t>F2 : Agrégats volume/valeur ventilés par moyen de paiement, type d’opération, canal</w:t>
      </w:r>
      <w:r w:rsidR="00BE4881">
        <w:t xml:space="preserve"> et</w:t>
      </w:r>
      <w:r w:rsidRPr="0022076D">
        <w:t xml:space="preserve"> type de transaction sur l'ensemble de la zone géographique &lt;</w:t>
      </w:r>
      <w:r w:rsidR="0053536B" w:rsidRPr="0053536B">
        <w:t>agMoyPaiTypeOpeCanalTransactFctAuthOrigineFraudeZoneGeo</w:t>
      </w:r>
      <w:r w:rsidRPr="0022076D">
        <w:t>&gt;</w:t>
      </w:r>
      <w:bookmarkEnd w:id="57"/>
      <w:bookmarkEnd w:id="58"/>
    </w:p>
    <w:p w14:paraId="0C6FABD4" w14:textId="6B55A5E7" w:rsidR="00A03EFE" w:rsidRPr="007C4D8D" w:rsidRDefault="00A03EFE" w:rsidP="00A03EFE">
      <w:r w:rsidRPr="007C4D8D">
        <w:t xml:space="preserve">Les données attendues concernent </w:t>
      </w:r>
      <w:r>
        <w:t xml:space="preserve">les opérations frauduleuses sur la carte </w:t>
      </w:r>
      <w:r w:rsidR="00BE4881" w:rsidRPr="007C4D8D">
        <w:t>(vue</w:t>
      </w:r>
      <w:r w:rsidR="00BE4881">
        <w:t>s émetteur et acquéreur)</w:t>
      </w:r>
      <w:r w:rsidR="00BE4881" w:rsidRPr="007C4D8D">
        <w:t xml:space="preserve"> </w:t>
      </w:r>
      <w:r>
        <w:t xml:space="preserve">selon les axes d’analyse portant sur le </w:t>
      </w:r>
      <w:r w:rsidRPr="00E33858">
        <w:t xml:space="preserve">type d’opération, </w:t>
      </w:r>
      <w:r>
        <w:t xml:space="preserve">le </w:t>
      </w:r>
      <w:r w:rsidRPr="00E33858">
        <w:t>canal</w:t>
      </w:r>
      <w:r w:rsidR="00BE4881">
        <w:t xml:space="preserve"> et</w:t>
      </w:r>
      <w:r w:rsidRPr="00E33858">
        <w:t xml:space="preserve"> </w:t>
      </w:r>
      <w:r>
        <w:t xml:space="preserve">le </w:t>
      </w:r>
      <w:r w:rsidRPr="00E33858">
        <w:t xml:space="preserve">type de transaction </w:t>
      </w:r>
      <w:r>
        <w:t xml:space="preserve">associés </w:t>
      </w:r>
      <w:r w:rsidRPr="00467376">
        <w:t>sur l’ensemble de la zone géographique</w:t>
      </w:r>
      <w:r w:rsidRPr="007C4D8D">
        <w:t xml:space="preserve">. </w:t>
      </w:r>
    </w:p>
    <w:p w14:paraId="331FADE5" w14:textId="77777777" w:rsidR="00A03EFE" w:rsidRDefault="00A03EFE" w:rsidP="00A03EFE"/>
    <w:p w14:paraId="615F07C6" w14:textId="400E24C4" w:rsidR="00A03EFE" w:rsidRPr="007C4D8D" w:rsidRDefault="00A03EFE" w:rsidP="00A03EFE">
      <w:r w:rsidRPr="00D957B4">
        <w:t xml:space="preserve">Les </w:t>
      </w:r>
      <w:r w:rsidR="00AA63CE">
        <w:t>16912</w:t>
      </w:r>
      <w:r w:rsidRPr="005B68B7">
        <w:t xml:space="preserve"> </w:t>
      </w:r>
      <w:r w:rsidRPr="007C4D8D">
        <w:t xml:space="preserve">indicateurs à renseigner sont identifiés dans </w:t>
      </w:r>
      <w:r w:rsidR="00241CA3">
        <w:t>l’onglet</w:t>
      </w:r>
      <w:r w:rsidRPr="007C4D8D">
        <w:t xml:space="preserve"> </w:t>
      </w:r>
      <w:r>
        <w:t>F2</w:t>
      </w:r>
      <w:r w:rsidRPr="007C4D8D">
        <w:t>.</w:t>
      </w:r>
    </w:p>
    <w:p w14:paraId="15BA321D" w14:textId="77777777" w:rsidR="00A03EFE" w:rsidRPr="0094327E" w:rsidRDefault="00A03EFE" w:rsidP="00A03EFE"/>
    <w:p w14:paraId="23214DB1" w14:textId="77777777" w:rsidR="00A03EFE" w:rsidRPr="0094327E" w:rsidRDefault="00A03EFE" w:rsidP="00A03EFE">
      <w:r w:rsidRPr="0094327E">
        <w:t>Particularités des indicateurs :</w:t>
      </w:r>
    </w:p>
    <w:p w14:paraId="4FAE39E5" w14:textId="77777777" w:rsidR="00A03EFE" w:rsidRPr="0094327E" w:rsidRDefault="00A03EFE" w:rsidP="00A03EFE">
      <w:pPr>
        <w:pStyle w:val="Paragraphedeliste"/>
        <w:numPr>
          <w:ilvl w:val="0"/>
          <w:numId w:val="8"/>
        </w:numPr>
        <w:spacing w:line="240" w:lineRule="auto"/>
        <w:jc w:val="left"/>
      </w:pPr>
      <w:r w:rsidRPr="0094327E">
        <w:t xml:space="preserve">Tous les indicateurs sont obligatoires. </w:t>
      </w:r>
    </w:p>
    <w:p w14:paraId="69EFE1AD" w14:textId="77777777" w:rsidR="00A03EFE" w:rsidRPr="0094327E" w:rsidRDefault="00A03EFE" w:rsidP="00A03EFE">
      <w:pPr>
        <w:pStyle w:val="Paragraphedeliste"/>
        <w:numPr>
          <w:ilvl w:val="0"/>
          <w:numId w:val="8"/>
        </w:numPr>
        <w:spacing w:line="240" w:lineRule="auto"/>
        <w:jc w:val="left"/>
      </w:pPr>
      <w:r w:rsidRPr="0094327E">
        <w:rPr>
          <w:rFonts w:cstheme="minorHAnsi"/>
          <w:b/>
        </w:rPr>
        <w:t>Pour un indicateur donné et en l’absence de données à déclarer, l’établissement renseigne la rubrique concernée à zéro.</w:t>
      </w:r>
      <w:r w:rsidRPr="0094327E">
        <w:t xml:space="preserve"> </w:t>
      </w:r>
    </w:p>
    <w:p w14:paraId="32B1A1BC" w14:textId="77777777" w:rsidR="00A03EFE" w:rsidRDefault="00A03EFE" w:rsidP="00A03EFE"/>
    <w:p w14:paraId="639674BF" w14:textId="632F120B" w:rsidR="00A03EFE" w:rsidRPr="007C4D8D" w:rsidRDefault="00BE4881" w:rsidP="00A03EFE">
      <w:r>
        <w:t>Les</w:t>
      </w:r>
      <w:r w:rsidR="00A03EFE" w:rsidRPr="00D7315B">
        <w:t xml:space="preserve"> contrôles primaires du périmètre F</w:t>
      </w:r>
      <w:r w:rsidR="00A03EFE" w:rsidRPr="005B68B7">
        <w:t>2</w:t>
      </w:r>
      <w:r w:rsidR="00A03EFE" w:rsidRPr="00D7315B">
        <w:t xml:space="preserve"> </w:t>
      </w:r>
      <w:r w:rsidR="00A03EFE" w:rsidRPr="0094327E">
        <w:t xml:space="preserve">à appliquer ainsi que leurs déclinaisons (géographique, par </w:t>
      </w:r>
      <w:r w:rsidR="00A03EFE">
        <w:t>type opération, etc. par exemple) sont l</w:t>
      </w:r>
      <w:r w:rsidR="00A03EFE" w:rsidRPr="00222690">
        <w:t xml:space="preserve">istés dans le fichier </w:t>
      </w:r>
      <w:r w:rsidR="0053536B">
        <w:t>« Contrôles FRAUDED</w:t>
      </w:r>
      <w:r w:rsidR="00A03EFE">
        <w:t>-202</w:t>
      </w:r>
      <w:r w:rsidR="0053536B">
        <w:t>4</w:t>
      </w:r>
      <w:r w:rsidR="00A03EFE">
        <w:t> »</w:t>
      </w:r>
      <w:r w:rsidR="00A03EFE" w:rsidRPr="00222690">
        <w:t xml:space="preserve"> en pièce jointe au </w:t>
      </w:r>
      <w:r w:rsidR="006967A3" w:rsidRPr="0088645A">
        <w:t xml:space="preserve">chapitre </w:t>
      </w:r>
      <w:hyperlink w:anchor="_Contrôles_Fraude-Dérogatoire-2024" w:history="1">
        <w:r w:rsidR="006967A3">
          <w:rPr>
            <w:rStyle w:val="Lienhypertexte"/>
          </w:rPr>
          <w:t>Contrôles Fraude-Dérogatoire-2024</w:t>
        </w:r>
      </w:hyperlink>
      <w:r w:rsidR="00A03EFE" w:rsidRPr="0088645A">
        <w:t xml:space="preserve"> du présent document</w:t>
      </w:r>
      <w:r w:rsidR="00A03EFE" w:rsidRPr="00513D9B">
        <w:t>.</w:t>
      </w:r>
      <w:r w:rsidR="00A03EFE">
        <w:t xml:space="preserve"> Ils portent sur les indica</w:t>
      </w:r>
      <w:r w:rsidR="00A03EFE" w:rsidRPr="00A9136C">
        <w:t>teurs de type « Volume »</w:t>
      </w:r>
      <w:r w:rsidR="00A03EFE">
        <w:t xml:space="preserve"> et </w:t>
      </w:r>
      <w:r w:rsidR="00A03EFE" w:rsidRPr="00A9136C">
        <w:t>« V</w:t>
      </w:r>
      <w:r w:rsidR="00A03EFE">
        <w:t>a</w:t>
      </w:r>
      <w:r w:rsidR="00A03EFE" w:rsidRPr="00A9136C">
        <w:t>l</w:t>
      </w:r>
      <w:r w:rsidR="00A03EFE">
        <w:t>e</w:t>
      </w:r>
      <w:r w:rsidR="00A03EFE" w:rsidRPr="00A9136C">
        <w:t>u</w:t>
      </w:r>
      <w:r w:rsidR="00A03EFE">
        <w:t>r</w:t>
      </w:r>
      <w:r w:rsidR="00A03EFE" w:rsidRPr="00A9136C">
        <w:t> ».</w:t>
      </w:r>
    </w:p>
    <w:p w14:paraId="1E09C038" w14:textId="17C534A0" w:rsidR="00A03EFE" w:rsidRPr="00D7315B" w:rsidRDefault="00A03EFE" w:rsidP="00A03EFE">
      <w:pPr>
        <w:rPr>
          <w:b/>
        </w:rPr>
      </w:pPr>
      <w:r w:rsidRPr="007C4D8D">
        <w:t xml:space="preserve">NB : certains contrôles </w:t>
      </w:r>
      <w:r>
        <w:t xml:space="preserve">peuvent </w:t>
      </w:r>
      <w:r w:rsidRPr="007C4D8D">
        <w:t>concerne</w:t>
      </w:r>
      <w:r>
        <w:t>r</w:t>
      </w:r>
      <w:r w:rsidRPr="007C4D8D">
        <w:t xml:space="preserve"> des indicateurs répartis sur plusieurs </w:t>
      </w:r>
      <w:r w:rsidR="00241CA3">
        <w:t>Onglets</w:t>
      </w:r>
      <w:r w:rsidRPr="007C4D8D">
        <w:t xml:space="preserve"> différents</w:t>
      </w:r>
      <w:r>
        <w:t xml:space="preserve"> </w:t>
      </w:r>
      <w:r w:rsidRPr="00D7315B">
        <w:t>(F1 + F2…).</w:t>
      </w:r>
    </w:p>
    <w:p w14:paraId="771FEF58" w14:textId="77777777" w:rsidR="00A03EFE" w:rsidRPr="007C4D8D" w:rsidRDefault="00A03EFE" w:rsidP="00A03EFE"/>
    <w:p w14:paraId="1F2DFC5B" w14:textId="2D1C8F85" w:rsidR="00A03EFE" w:rsidRDefault="00A03EFE" w:rsidP="0053536B">
      <w:pPr>
        <w:pStyle w:val="Titre4"/>
      </w:pPr>
      <w:bookmarkStart w:id="59" w:name="_Toc177996762"/>
      <w:bookmarkStart w:id="60" w:name="_Toc181115293"/>
      <w:r w:rsidRPr="0022076D">
        <w:t>F2A : Agrégats volume/valeur ventilés par moyen de paiement, type d’opération, canal, type de t</w:t>
      </w:r>
      <w:r w:rsidR="0053536B">
        <w:t xml:space="preserve">ransaction, </w:t>
      </w:r>
      <w:r w:rsidRPr="0022076D">
        <w:t>type d'authentification et origine de la fraude sur l'ensemble de la zone géographique &lt;</w:t>
      </w:r>
      <w:r w:rsidR="0053536B" w:rsidRPr="0053536B">
        <w:t>agMoyPaiTypeOpeCanalTransactFctAuthOrigineFraudeZoneGeo</w:t>
      </w:r>
      <w:r w:rsidRPr="0022076D">
        <w:t>&gt;</w:t>
      </w:r>
      <w:bookmarkEnd w:id="59"/>
      <w:bookmarkEnd w:id="60"/>
    </w:p>
    <w:p w14:paraId="4236EC6D" w14:textId="3B0DD08E" w:rsidR="00A03EFE" w:rsidRPr="007C4D8D" w:rsidRDefault="00A03EFE" w:rsidP="00A03EFE">
      <w:r w:rsidRPr="007C4D8D">
        <w:t xml:space="preserve">Les données attendues concernent </w:t>
      </w:r>
      <w:r>
        <w:t xml:space="preserve">les opérations frauduleuses sur la carte </w:t>
      </w:r>
      <w:r w:rsidR="00BE4881" w:rsidRPr="007C4D8D">
        <w:t>(vue</w:t>
      </w:r>
      <w:r w:rsidR="00BE4881">
        <w:t>s émetteur et acquéreur)</w:t>
      </w:r>
      <w:r w:rsidR="00BE4881" w:rsidRPr="007C4D8D">
        <w:t xml:space="preserve"> </w:t>
      </w:r>
      <w:r>
        <w:t xml:space="preserve">et le virement selon les axes d’analyse portant sur le </w:t>
      </w:r>
      <w:r w:rsidRPr="00E33858">
        <w:t xml:space="preserve">type d’opération, </w:t>
      </w:r>
      <w:r>
        <w:t xml:space="preserve">le </w:t>
      </w:r>
      <w:r w:rsidRPr="00E33858">
        <w:t xml:space="preserve">canal, </w:t>
      </w:r>
      <w:r>
        <w:t xml:space="preserve">le </w:t>
      </w:r>
      <w:r w:rsidRPr="00E33858">
        <w:t>type de transaction</w:t>
      </w:r>
      <w:r>
        <w:t xml:space="preserve">, le </w:t>
      </w:r>
      <w:r w:rsidRPr="0022076D">
        <w:t xml:space="preserve">type d'authentification et </w:t>
      </w:r>
      <w:r>
        <w:t>l’</w:t>
      </w:r>
      <w:r w:rsidRPr="0022076D">
        <w:t xml:space="preserve">origine de la fraude </w:t>
      </w:r>
      <w:r>
        <w:t xml:space="preserve">associés </w:t>
      </w:r>
      <w:r w:rsidRPr="00BD2B15">
        <w:t>sur l’ensemble de la zone géographique</w:t>
      </w:r>
      <w:r w:rsidRPr="007C4D8D">
        <w:t>.</w:t>
      </w:r>
    </w:p>
    <w:p w14:paraId="5018E25F" w14:textId="77777777" w:rsidR="00A03EFE" w:rsidRPr="007C4D8D" w:rsidRDefault="00A03EFE" w:rsidP="00A03EFE"/>
    <w:p w14:paraId="65B12901" w14:textId="34DA5206" w:rsidR="00A03EFE" w:rsidRPr="007C4D8D" w:rsidRDefault="00A03EFE" w:rsidP="00A03EFE">
      <w:r w:rsidRPr="007C4D8D">
        <w:t xml:space="preserve">Les </w:t>
      </w:r>
      <w:r w:rsidR="00AA63CE">
        <w:t>190060</w:t>
      </w:r>
      <w:r>
        <w:t xml:space="preserve"> </w:t>
      </w:r>
      <w:r w:rsidRPr="007C4D8D">
        <w:t xml:space="preserve">indicateurs à renseigner sont identifiés dans </w:t>
      </w:r>
      <w:r w:rsidR="00241CA3">
        <w:t>l’onglet</w:t>
      </w:r>
      <w:r w:rsidRPr="007C4D8D">
        <w:t xml:space="preserve"> </w:t>
      </w:r>
      <w:r>
        <w:t>F2A</w:t>
      </w:r>
      <w:r w:rsidRPr="007C4D8D">
        <w:t>.</w:t>
      </w:r>
    </w:p>
    <w:p w14:paraId="0F60C97D" w14:textId="7E21044A" w:rsidR="00A03EFE" w:rsidRDefault="00A03EFE" w:rsidP="00A03EFE"/>
    <w:p w14:paraId="0F1E8C04" w14:textId="77777777" w:rsidR="00A03EFE" w:rsidRDefault="00A03EFE" w:rsidP="00A03EFE">
      <w:r>
        <w:t>Particularités des indicateurs :</w:t>
      </w:r>
    </w:p>
    <w:p w14:paraId="7E35ACF7" w14:textId="77777777" w:rsidR="005E77BD" w:rsidRDefault="005E77BD" w:rsidP="005E77BD">
      <w:pPr>
        <w:pStyle w:val="Paragraphedeliste"/>
        <w:numPr>
          <w:ilvl w:val="0"/>
          <w:numId w:val="8"/>
        </w:numPr>
        <w:spacing w:line="240" w:lineRule="auto"/>
        <w:jc w:val="left"/>
      </w:pPr>
      <w:r>
        <w:t xml:space="preserve">Tous les indicateurs sont obligatoires. </w:t>
      </w:r>
    </w:p>
    <w:p w14:paraId="4A3A51E6" w14:textId="5D86CD21" w:rsidR="00A03EFE" w:rsidRPr="00AB4B2B" w:rsidRDefault="00A03EFE" w:rsidP="003C4230">
      <w:pPr>
        <w:pStyle w:val="Paragraphedeliste"/>
        <w:numPr>
          <w:ilvl w:val="0"/>
          <w:numId w:val="8"/>
        </w:numPr>
        <w:spacing w:line="240" w:lineRule="auto"/>
      </w:pPr>
      <w:r w:rsidRPr="00AB4B2B">
        <w:rPr>
          <w:rFonts w:cstheme="minorHAnsi"/>
          <w:b/>
        </w:rPr>
        <w:t>Pour un indicateur donné et en l’absence de données à déclarer, l’établissement renseigne la rubrique concernée à zéro</w:t>
      </w:r>
      <w:r w:rsidR="0053536B">
        <w:rPr>
          <w:rFonts w:cstheme="minorHAnsi"/>
          <w:b/>
        </w:rPr>
        <w:t>.</w:t>
      </w:r>
      <w:r w:rsidRPr="00AB4B2B">
        <w:rPr>
          <w:rFonts w:cstheme="minorHAnsi"/>
          <w:b/>
        </w:rPr>
        <w:t xml:space="preserve"> </w:t>
      </w:r>
    </w:p>
    <w:p w14:paraId="3A64B853" w14:textId="77777777" w:rsidR="00A03EFE" w:rsidRDefault="00A03EFE" w:rsidP="00A03EFE"/>
    <w:p w14:paraId="450024D7" w14:textId="5D4ADEAC" w:rsidR="00A03EFE" w:rsidRPr="007C4D8D" w:rsidRDefault="00A03EFE" w:rsidP="00A03EFE">
      <w:r w:rsidRPr="00D7315B">
        <w:lastRenderedPageBreak/>
        <w:t>Les contrôles primaires du périmètre F</w:t>
      </w:r>
      <w:r w:rsidRPr="005B68B7">
        <w:t>2A</w:t>
      </w:r>
      <w:r w:rsidRPr="00D7315B">
        <w:t xml:space="preserve"> à appliquer ainsi que leurs déclinaisons (géographique, </w:t>
      </w:r>
      <w:r w:rsidRPr="0094327E">
        <w:t xml:space="preserve">par </w:t>
      </w:r>
      <w:r>
        <w:t>type opération, etc. par exemple) sont l</w:t>
      </w:r>
      <w:r w:rsidRPr="00222690">
        <w:t xml:space="preserve">istés dans le fichier </w:t>
      </w:r>
      <w:r>
        <w:t>« </w:t>
      </w:r>
      <w:r w:rsidR="006967A3">
        <w:t>Contrôles Fraude-Dérogatoire-2024</w:t>
      </w:r>
      <w:r>
        <w:t> »</w:t>
      </w:r>
      <w:r w:rsidRPr="00222690">
        <w:t xml:space="preserve"> en pièce jointe au </w:t>
      </w:r>
      <w:r w:rsidR="006967A3" w:rsidRPr="0088645A">
        <w:t xml:space="preserve">chapitre </w:t>
      </w:r>
      <w:hyperlink w:anchor="_Contrôles_Fraude-Dérogatoire-2024" w:history="1">
        <w:r w:rsidR="006967A3">
          <w:rPr>
            <w:rStyle w:val="Lienhypertexte"/>
          </w:rPr>
          <w:t>Contrôles Fraude-Dérogatoire-2024</w:t>
        </w:r>
      </w:hyperlink>
      <w:r w:rsidRPr="0088645A">
        <w:t xml:space="preserve"> du présent document</w:t>
      </w:r>
      <w:r w:rsidRPr="00513D9B">
        <w:t>.</w:t>
      </w:r>
      <w:r>
        <w:t xml:space="preserve"> Ils portent sur les indica</w:t>
      </w:r>
      <w:r w:rsidRPr="00A9136C">
        <w:t>teurs de type « Volume »</w:t>
      </w:r>
      <w:r>
        <w:t xml:space="preserve"> et </w:t>
      </w:r>
      <w:r w:rsidRPr="00A9136C">
        <w:t>« V</w:t>
      </w:r>
      <w:r>
        <w:t>a</w:t>
      </w:r>
      <w:r w:rsidRPr="00A9136C">
        <w:t>l</w:t>
      </w:r>
      <w:r>
        <w:t>e</w:t>
      </w:r>
      <w:r w:rsidRPr="00A9136C">
        <w:t>u</w:t>
      </w:r>
      <w:r>
        <w:t>r</w:t>
      </w:r>
      <w:r w:rsidRPr="00A9136C">
        <w:t> ».</w:t>
      </w:r>
    </w:p>
    <w:p w14:paraId="31921A08" w14:textId="72D0ABA6" w:rsidR="00A03EFE" w:rsidRPr="007C4D8D" w:rsidRDefault="00A03EFE" w:rsidP="00A03EFE">
      <w:pPr>
        <w:rPr>
          <w:b/>
        </w:rPr>
      </w:pPr>
      <w:r w:rsidRPr="007C4D8D">
        <w:t xml:space="preserve">NB : certains contrôles </w:t>
      </w:r>
      <w:r>
        <w:t xml:space="preserve">peuvent </w:t>
      </w:r>
      <w:r w:rsidRPr="007C4D8D">
        <w:t>concerne</w:t>
      </w:r>
      <w:r>
        <w:t>r</w:t>
      </w:r>
      <w:r w:rsidRPr="007C4D8D">
        <w:t xml:space="preserve"> des indicateurs répartis sur plusieurs </w:t>
      </w:r>
      <w:r w:rsidR="00241CA3">
        <w:t>Onglets</w:t>
      </w:r>
      <w:r w:rsidRPr="007C4D8D">
        <w:t xml:space="preserve"> différents</w:t>
      </w:r>
      <w:r>
        <w:t xml:space="preserve"> </w:t>
      </w:r>
      <w:r w:rsidR="00BE4881">
        <w:t>(F2A + F2</w:t>
      </w:r>
      <w:r w:rsidRPr="00BB3C6D">
        <w:t>…).</w:t>
      </w:r>
    </w:p>
    <w:p w14:paraId="4CFD7B26" w14:textId="77777777" w:rsidR="00A03EFE" w:rsidRDefault="00A03EFE" w:rsidP="00A03EFE"/>
    <w:p w14:paraId="336A3D44" w14:textId="1D7B8A5A" w:rsidR="00A03EFE" w:rsidRDefault="00A03EFE" w:rsidP="0053536B">
      <w:pPr>
        <w:pStyle w:val="Titre4"/>
      </w:pPr>
      <w:bookmarkStart w:id="61" w:name="_Toc177996763"/>
      <w:bookmarkStart w:id="62" w:name="_Toc181115294"/>
      <w:r w:rsidRPr="00550F34">
        <w:t>F2B :</w:t>
      </w:r>
      <w:r w:rsidRPr="007C4D8D">
        <w:t xml:space="preserve"> </w:t>
      </w:r>
      <w:r w:rsidRPr="0022076D">
        <w:t xml:space="preserve">Agrégats volume/valeur ventilés par moyen de paiement, type d’opération, canal, type de </w:t>
      </w:r>
      <w:r w:rsidR="0053536B">
        <w:t xml:space="preserve">transaction </w:t>
      </w:r>
      <w:r w:rsidRPr="0022076D">
        <w:t>et fonction de moyen de pai</w:t>
      </w:r>
      <w:r>
        <w:t>e</w:t>
      </w:r>
      <w:r w:rsidRPr="0022076D">
        <w:t xml:space="preserve">ment sur l'ensemble de la zone géographique </w:t>
      </w:r>
      <w:r>
        <w:t>&lt;</w:t>
      </w:r>
      <w:r w:rsidR="0053536B" w:rsidRPr="0053536B">
        <w:t>agMoyPaiTypeOpeCanalTransactFctAuthOrigineFraudeZoneGeo</w:t>
      </w:r>
      <w:r>
        <w:t>&gt;</w:t>
      </w:r>
      <w:bookmarkEnd w:id="61"/>
      <w:bookmarkEnd w:id="62"/>
    </w:p>
    <w:p w14:paraId="0DBD3917" w14:textId="328C82B0" w:rsidR="00A03EFE" w:rsidRPr="007C4D8D" w:rsidRDefault="00A03EFE" w:rsidP="00A03EFE">
      <w:r w:rsidRPr="007C4D8D">
        <w:t xml:space="preserve">Les données attendues concernent </w:t>
      </w:r>
      <w:r>
        <w:t xml:space="preserve">les opérations frauduleuses sur la carte </w:t>
      </w:r>
      <w:r w:rsidR="00BE4881" w:rsidRPr="007C4D8D">
        <w:t>(vue</w:t>
      </w:r>
      <w:r w:rsidR="00BE4881">
        <w:t>s émetteur et acquéreur)</w:t>
      </w:r>
      <w:r w:rsidR="00BE4881" w:rsidRPr="007C4D8D">
        <w:t xml:space="preserve"> </w:t>
      </w:r>
      <w:r w:rsidRPr="007C4D8D">
        <w:t xml:space="preserve">selon </w:t>
      </w:r>
      <w:r>
        <w:t>les</w:t>
      </w:r>
      <w:r w:rsidRPr="007C4D8D">
        <w:t xml:space="preserve"> axe</w:t>
      </w:r>
      <w:r>
        <w:t>s</w:t>
      </w:r>
      <w:r w:rsidRPr="007C4D8D">
        <w:t xml:space="preserve"> d’analyse portant sur le type d’opération, </w:t>
      </w:r>
      <w:r>
        <w:t xml:space="preserve">le </w:t>
      </w:r>
      <w:r w:rsidRPr="007C4D8D">
        <w:t>cana</w:t>
      </w:r>
      <w:r>
        <w:t>l d’initiation</w:t>
      </w:r>
      <w:r w:rsidRPr="007C4D8D">
        <w:t xml:space="preserve">, </w:t>
      </w:r>
      <w:r>
        <w:t xml:space="preserve">le type de </w:t>
      </w:r>
      <w:r w:rsidRPr="007C4D8D">
        <w:t>transaction</w:t>
      </w:r>
      <w:r w:rsidRPr="0022076D">
        <w:t xml:space="preserve"> et </w:t>
      </w:r>
      <w:r>
        <w:t xml:space="preserve">la </w:t>
      </w:r>
      <w:r w:rsidRPr="0022076D">
        <w:t>fonction de moyen de pai</w:t>
      </w:r>
      <w:r>
        <w:t>e</w:t>
      </w:r>
      <w:r w:rsidRPr="0022076D">
        <w:t xml:space="preserve">ment </w:t>
      </w:r>
      <w:r w:rsidRPr="00BD2B15">
        <w:t>sur l’ensemble de la zone géographique</w:t>
      </w:r>
      <w:r>
        <w:t>.</w:t>
      </w:r>
    </w:p>
    <w:p w14:paraId="2F43E399" w14:textId="77777777" w:rsidR="00A03EFE" w:rsidRPr="007C4D8D" w:rsidRDefault="00A03EFE" w:rsidP="00A03EFE"/>
    <w:p w14:paraId="5A7F3FEB" w14:textId="0D8E76C9" w:rsidR="00A03EFE" w:rsidRPr="007C4D8D" w:rsidRDefault="00A03EFE" w:rsidP="00A03EFE">
      <w:r w:rsidRPr="007C4D8D">
        <w:t xml:space="preserve">Les </w:t>
      </w:r>
      <w:r w:rsidR="00AA63CE">
        <w:t>25368</w:t>
      </w:r>
      <w:r>
        <w:t xml:space="preserve"> </w:t>
      </w:r>
      <w:r w:rsidRPr="007C4D8D">
        <w:t xml:space="preserve">indicateurs à renseigner sont identifiés dans </w:t>
      </w:r>
      <w:r w:rsidR="00241CA3">
        <w:t>l’onglet</w:t>
      </w:r>
      <w:r w:rsidRPr="007C4D8D">
        <w:t xml:space="preserve"> </w:t>
      </w:r>
      <w:r>
        <w:t>F2B</w:t>
      </w:r>
      <w:r w:rsidRPr="007C4D8D">
        <w:t>.</w:t>
      </w:r>
    </w:p>
    <w:p w14:paraId="5EC40451" w14:textId="77777777" w:rsidR="00A03EFE" w:rsidRDefault="00A03EFE" w:rsidP="00A03EFE"/>
    <w:p w14:paraId="20E6917C" w14:textId="77777777" w:rsidR="00A03EFE" w:rsidRDefault="00A03EFE" w:rsidP="00A03EFE">
      <w:r>
        <w:t>Particularités des indicateurs :</w:t>
      </w:r>
    </w:p>
    <w:p w14:paraId="120EE239" w14:textId="77777777" w:rsidR="005E77BD" w:rsidRDefault="005E77BD" w:rsidP="005E77BD">
      <w:pPr>
        <w:pStyle w:val="Paragraphedeliste"/>
        <w:numPr>
          <w:ilvl w:val="0"/>
          <w:numId w:val="8"/>
        </w:numPr>
        <w:spacing w:line="240" w:lineRule="auto"/>
        <w:jc w:val="left"/>
      </w:pPr>
      <w:r>
        <w:t xml:space="preserve">Tous les indicateurs sont obligatoires. </w:t>
      </w:r>
    </w:p>
    <w:p w14:paraId="1865491F" w14:textId="55A84458" w:rsidR="00A03EFE" w:rsidRDefault="00A03EFE" w:rsidP="003C4230">
      <w:pPr>
        <w:pStyle w:val="Paragraphedeliste"/>
        <w:numPr>
          <w:ilvl w:val="0"/>
          <w:numId w:val="8"/>
        </w:numPr>
        <w:spacing w:line="240" w:lineRule="auto"/>
      </w:pPr>
      <w:r w:rsidRPr="00AB4B2B">
        <w:rPr>
          <w:rFonts w:cstheme="minorHAnsi"/>
          <w:b/>
        </w:rPr>
        <w:t xml:space="preserve">Pour un indicateur donné et en l’absence de données à déclarer, l’établissement renseigne la rubrique concernée à zéro </w:t>
      </w:r>
    </w:p>
    <w:p w14:paraId="746E58EE" w14:textId="77777777" w:rsidR="00EE38EF" w:rsidRDefault="00EE38EF" w:rsidP="003C4230"/>
    <w:p w14:paraId="5C1C2826" w14:textId="03A0F7D2" w:rsidR="00EE38EF" w:rsidRPr="007C4D8D" w:rsidRDefault="00EE38EF" w:rsidP="003C4230">
      <w:r w:rsidRPr="00D7315B">
        <w:t>Les contrôles primaires du périmètre F</w:t>
      </w:r>
      <w:r>
        <w:t>2B</w:t>
      </w:r>
      <w:r w:rsidRPr="00D7315B">
        <w:t xml:space="preserve"> à appliquer ainsi que leurs déclinaisons (géographique, </w:t>
      </w:r>
      <w:r w:rsidRPr="0094327E">
        <w:t xml:space="preserve">par </w:t>
      </w:r>
      <w:r>
        <w:t>type opération, etc. par exemple) sont l</w:t>
      </w:r>
      <w:r w:rsidRPr="00222690">
        <w:t xml:space="preserve">istés dans le fichier </w:t>
      </w:r>
      <w:r>
        <w:t>« </w:t>
      </w:r>
      <w:r w:rsidR="006967A3">
        <w:t>Contrôles Fraude-Dérogatoire-2024</w:t>
      </w:r>
      <w:r>
        <w:t> »</w:t>
      </w:r>
      <w:r w:rsidRPr="00222690">
        <w:t xml:space="preserve"> en pièce jointe au </w:t>
      </w:r>
      <w:r w:rsidR="006967A3" w:rsidRPr="0088645A">
        <w:t xml:space="preserve">chapitre </w:t>
      </w:r>
      <w:hyperlink w:anchor="_Contrôles_Fraude-Dérogatoire-2024" w:history="1">
        <w:r w:rsidR="006967A3">
          <w:rPr>
            <w:rStyle w:val="Lienhypertexte"/>
          </w:rPr>
          <w:t>Contrôles Fraude-Dérogatoire-2024</w:t>
        </w:r>
      </w:hyperlink>
      <w:r w:rsidRPr="0088645A">
        <w:t xml:space="preserve"> du présent document</w:t>
      </w:r>
      <w:r w:rsidRPr="00513D9B">
        <w:t>.</w:t>
      </w:r>
      <w:r>
        <w:t xml:space="preserve"> Ils portent sur les indica</w:t>
      </w:r>
      <w:r w:rsidRPr="00A9136C">
        <w:t>teurs de type « Volume »</w:t>
      </w:r>
      <w:r>
        <w:t xml:space="preserve"> et </w:t>
      </w:r>
      <w:r w:rsidRPr="00A9136C">
        <w:t>« V</w:t>
      </w:r>
      <w:r>
        <w:t>a</w:t>
      </w:r>
      <w:r w:rsidRPr="00A9136C">
        <w:t>l</w:t>
      </w:r>
      <w:r>
        <w:t>e</w:t>
      </w:r>
      <w:r w:rsidRPr="00A9136C">
        <w:t>u</w:t>
      </w:r>
      <w:r>
        <w:t>r</w:t>
      </w:r>
      <w:r w:rsidRPr="00A9136C">
        <w:t> ».</w:t>
      </w:r>
    </w:p>
    <w:p w14:paraId="55D4390D" w14:textId="072D2692" w:rsidR="00BE4881" w:rsidRPr="007C4D8D" w:rsidRDefault="00BE4881" w:rsidP="00BE4881">
      <w:pPr>
        <w:rPr>
          <w:b/>
        </w:rPr>
      </w:pPr>
      <w:r w:rsidRPr="007C4D8D">
        <w:t xml:space="preserve">NB : certains contrôles </w:t>
      </w:r>
      <w:r>
        <w:t xml:space="preserve">peuvent </w:t>
      </w:r>
      <w:r w:rsidRPr="007C4D8D">
        <w:t>concerne</w:t>
      </w:r>
      <w:r>
        <w:t>r</w:t>
      </w:r>
      <w:r w:rsidRPr="007C4D8D">
        <w:t xml:space="preserve"> des indicateurs répartis sur plusieurs </w:t>
      </w:r>
      <w:r>
        <w:t>Onglets</w:t>
      </w:r>
      <w:r w:rsidRPr="007C4D8D">
        <w:t xml:space="preserve"> différents</w:t>
      </w:r>
      <w:r>
        <w:t xml:space="preserve"> (F2B + F2</w:t>
      </w:r>
      <w:r w:rsidRPr="00BB3C6D">
        <w:t>…).</w:t>
      </w:r>
    </w:p>
    <w:p w14:paraId="638A1A4D" w14:textId="77777777" w:rsidR="00A03EFE" w:rsidRDefault="00A03EFE" w:rsidP="00A03EFE"/>
    <w:p w14:paraId="441FF462" w14:textId="0F4C1705" w:rsidR="00A03EFE" w:rsidRDefault="00A03EFE" w:rsidP="0019596E">
      <w:pPr>
        <w:pStyle w:val="Titre4"/>
      </w:pPr>
      <w:bookmarkStart w:id="63" w:name="_Toc177996764"/>
      <w:bookmarkStart w:id="64" w:name="_Toc181115295"/>
      <w:r w:rsidRPr="00550F34">
        <w:t>F3 :</w:t>
      </w:r>
      <w:r w:rsidRPr="007C4D8D">
        <w:t xml:space="preserve"> </w:t>
      </w:r>
      <w:r w:rsidRPr="0022076D">
        <w:t>Agrégats v</w:t>
      </w:r>
      <w:r>
        <w:t>olume/valeur ventilés par moyen</w:t>
      </w:r>
      <w:r w:rsidRPr="0022076D">
        <w:t xml:space="preserve"> de paiement, type</w:t>
      </w:r>
      <w:r>
        <w:t xml:space="preserve"> d’opération</w:t>
      </w:r>
      <w:r w:rsidR="0019596E">
        <w:t xml:space="preserve"> et </w:t>
      </w:r>
      <w:r w:rsidRPr="0022076D">
        <w:t xml:space="preserve">fonction de moyen paiement sur l'ensemble de la zone géographique </w:t>
      </w:r>
      <w:r w:rsidRPr="007C4D8D">
        <w:t>&lt;</w:t>
      </w:r>
      <w:r w:rsidR="0019596E" w:rsidRPr="0019596E">
        <w:t>agMoyPaiTypeOpeFctOrigZoneGeo</w:t>
      </w:r>
      <w:r w:rsidRPr="00E072DE">
        <w:t>&gt;</w:t>
      </w:r>
      <w:bookmarkEnd w:id="63"/>
      <w:bookmarkEnd w:id="64"/>
    </w:p>
    <w:p w14:paraId="18EF2979" w14:textId="5F34F6B4" w:rsidR="00A03EFE" w:rsidRPr="007C4D8D" w:rsidRDefault="00A03EFE" w:rsidP="00A03EFE">
      <w:r w:rsidRPr="007C4D8D">
        <w:t xml:space="preserve">Les données attendues concernent </w:t>
      </w:r>
      <w:r>
        <w:t xml:space="preserve">les opérations frauduleuses sur la </w:t>
      </w:r>
      <w:r w:rsidRPr="007C4D8D">
        <w:t xml:space="preserve">carte </w:t>
      </w:r>
      <w:r>
        <w:t xml:space="preserve">de retrait </w:t>
      </w:r>
      <w:r w:rsidRPr="007C4D8D">
        <w:t xml:space="preserve">selon </w:t>
      </w:r>
      <w:r>
        <w:t>les</w:t>
      </w:r>
      <w:r w:rsidRPr="007C4D8D">
        <w:t xml:space="preserve"> axe</w:t>
      </w:r>
      <w:r>
        <w:t>s</w:t>
      </w:r>
      <w:r w:rsidRPr="007C4D8D">
        <w:t xml:space="preserve"> d’analyse p</w:t>
      </w:r>
      <w:r w:rsidR="0019596E">
        <w:t xml:space="preserve">ortant sur le type d’opération </w:t>
      </w:r>
      <w:r>
        <w:t>et la</w:t>
      </w:r>
      <w:r w:rsidRPr="007C4D8D">
        <w:t xml:space="preserve"> </w:t>
      </w:r>
      <w:r w:rsidRPr="0022076D">
        <w:t xml:space="preserve">fonction de moyen paiement </w:t>
      </w:r>
      <w:r w:rsidRPr="00BD2B15">
        <w:t>sur l’ensemble de la zone géographique</w:t>
      </w:r>
      <w:r>
        <w:t>.</w:t>
      </w:r>
    </w:p>
    <w:p w14:paraId="2A16C094" w14:textId="77777777" w:rsidR="00A03EFE" w:rsidRPr="007C4D8D" w:rsidRDefault="00A03EFE" w:rsidP="00A03EFE"/>
    <w:p w14:paraId="45E6BB64" w14:textId="2A795D1F" w:rsidR="00A03EFE" w:rsidRPr="007C4D8D" w:rsidRDefault="00A03EFE" w:rsidP="00A03EFE">
      <w:r w:rsidRPr="007C4D8D">
        <w:t xml:space="preserve">Les </w:t>
      </w:r>
      <w:r w:rsidR="00AA63CE">
        <w:t>6342</w:t>
      </w:r>
      <w:r>
        <w:t xml:space="preserve"> </w:t>
      </w:r>
      <w:r w:rsidRPr="007C4D8D">
        <w:t xml:space="preserve">indicateurs à renseigner sont identifiés dans </w:t>
      </w:r>
      <w:r w:rsidR="00241CA3">
        <w:t>l’onglet</w:t>
      </w:r>
      <w:r w:rsidRPr="007C4D8D">
        <w:t xml:space="preserve"> </w:t>
      </w:r>
      <w:r>
        <w:t>F3</w:t>
      </w:r>
      <w:r w:rsidRPr="007C4D8D">
        <w:t>.</w:t>
      </w:r>
    </w:p>
    <w:p w14:paraId="3FAFCC10" w14:textId="77777777" w:rsidR="00A03EFE" w:rsidRDefault="00A03EFE" w:rsidP="00A03EFE"/>
    <w:p w14:paraId="56344865" w14:textId="77777777" w:rsidR="00A03EFE" w:rsidRDefault="00A03EFE" w:rsidP="00A03EFE">
      <w:r>
        <w:t>Particularités des indicateurs :</w:t>
      </w:r>
    </w:p>
    <w:p w14:paraId="509BF2D2" w14:textId="77777777" w:rsidR="005E77BD" w:rsidRDefault="005E77BD" w:rsidP="005E77BD">
      <w:pPr>
        <w:pStyle w:val="Paragraphedeliste"/>
        <w:numPr>
          <w:ilvl w:val="0"/>
          <w:numId w:val="8"/>
        </w:numPr>
        <w:spacing w:line="240" w:lineRule="auto"/>
        <w:jc w:val="left"/>
      </w:pPr>
      <w:r>
        <w:t xml:space="preserve">Tous les indicateurs sont obligatoires. </w:t>
      </w:r>
    </w:p>
    <w:p w14:paraId="6FF8AF8A" w14:textId="77777777" w:rsidR="00BE4881" w:rsidRDefault="00BE4881" w:rsidP="00BE4881">
      <w:pPr>
        <w:pStyle w:val="Paragraphedeliste"/>
        <w:numPr>
          <w:ilvl w:val="0"/>
          <w:numId w:val="8"/>
        </w:numPr>
        <w:spacing w:line="240" w:lineRule="auto"/>
      </w:pPr>
      <w:r w:rsidRPr="00AB4B2B">
        <w:rPr>
          <w:rFonts w:cstheme="minorHAnsi"/>
          <w:b/>
        </w:rPr>
        <w:t xml:space="preserve">Pour un indicateur donné et en l’absence de données à déclarer, l’établissement renseigne la rubrique concernée à zéro </w:t>
      </w:r>
    </w:p>
    <w:p w14:paraId="1B9198C0" w14:textId="77777777" w:rsidR="0019596E" w:rsidRDefault="0019596E" w:rsidP="00A03EFE"/>
    <w:p w14:paraId="42C0680E" w14:textId="77777777" w:rsidR="00BE4881" w:rsidRDefault="00BE4881" w:rsidP="00BE4881"/>
    <w:p w14:paraId="6A64A8CA" w14:textId="2E275717" w:rsidR="00BE4881" w:rsidRPr="007C4D8D" w:rsidRDefault="00BE4881" w:rsidP="00BE4881">
      <w:r w:rsidRPr="00D7315B">
        <w:t>Les contrôles primaires du périmètre F</w:t>
      </w:r>
      <w:r>
        <w:t>3</w:t>
      </w:r>
      <w:r w:rsidRPr="00D7315B">
        <w:t xml:space="preserve"> à appliquer ainsi que leurs déclinaisons (géographique, </w:t>
      </w:r>
      <w:r w:rsidRPr="0094327E">
        <w:t xml:space="preserve">par </w:t>
      </w:r>
      <w:r>
        <w:t>type opération, etc. par exemple) sont l</w:t>
      </w:r>
      <w:r w:rsidRPr="00222690">
        <w:t xml:space="preserve">istés dans le fichier </w:t>
      </w:r>
      <w:r>
        <w:t>« Contrôles Fraude-Dérogatoire-2024 »</w:t>
      </w:r>
      <w:r w:rsidRPr="00222690">
        <w:t xml:space="preserve"> en pièce jointe au </w:t>
      </w:r>
      <w:r w:rsidRPr="0088645A">
        <w:t xml:space="preserve">chapitre </w:t>
      </w:r>
      <w:hyperlink w:anchor="_Contrôles_Fraude-Dérogatoire-2024" w:history="1">
        <w:r>
          <w:rPr>
            <w:rStyle w:val="Lienhypertexte"/>
          </w:rPr>
          <w:t>Contrôles Fraude-Dérogatoire-2024</w:t>
        </w:r>
      </w:hyperlink>
      <w:r w:rsidRPr="0088645A">
        <w:t xml:space="preserve"> du présent document</w:t>
      </w:r>
      <w:r w:rsidRPr="00513D9B">
        <w:t>.</w:t>
      </w:r>
      <w:r>
        <w:t xml:space="preserve"> Ils portent sur les indica</w:t>
      </w:r>
      <w:r w:rsidRPr="00A9136C">
        <w:t>teurs de type « Volume »</w:t>
      </w:r>
      <w:r>
        <w:t xml:space="preserve"> et </w:t>
      </w:r>
      <w:r w:rsidRPr="00A9136C">
        <w:t>« V</w:t>
      </w:r>
      <w:r>
        <w:t>a</w:t>
      </w:r>
      <w:r w:rsidRPr="00A9136C">
        <w:t>l</w:t>
      </w:r>
      <w:r>
        <w:t>e</w:t>
      </w:r>
      <w:r w:rsidRPr="00A9136C">
        <w:t>u</w:t>
      </w:r>
      <w:r>
        <w:t>r</w:t>
      </w:r>
      <w:r w:rsidRPr="00A9136C">
        <w:t> ».</w:t>
      </w:r>
    </w:p>
    <w:p w14:paraId="22FC47CF" w14:textId="4CB607F8" w:rsidR="00A03EFE" w:rsidRPr="00D7315B" w:rsidRDefault="00A03EFE" w:rsidP="00A03EFE">
      <w:pPr>
        <w:rPr>
          <w:b/>
        </w:rPr>
      </w:pPr>
      <w:r w:rsidRPr="007C4D8D">
        <w:t xml:space="preserve">NB : certains contrôles </w:t>
      </w:r>
      <w:r>
        <w:t xml:space="preserve">pourraient </w:t>
      </w:r>
      <w:r w:rsidRPr="007C4D8D">
        <w:t>concerne</w:t>
      </w:r>
      <w:r>
        <w:t>r</w:t>
      </w:r>
      <w:r w:rsidRPr="007C4D8D">
        <w:t xml:space="preserve"> des indicateurs répartis sur plusieurs </w:t>
      </w:r>
      <w:r w:rsidR="00241CA3">
        <w:t>Onglets</w:t>
      </w:r>
      <w:r w:rsidR="005A2AA4">
        <w:t xml:space="preserve"> différents (F1</w:t>
      </w:r>
      <w:r w:rsidR="00EE38EF">
        <w:t xml:space="preserve"> + F3</w:t>
      </w:r>
      <w:r w:rsidRPr="005B68B7">
        <w:t>…)</w:t>
      </w:r>
      <w:r w:rsidRPr="00D7315B">
        <w:t>.</w:t>
      </w:r>
    </w:p>
    <w:p w14:paraId="435B839A" w14:textId="77777777" w:rsidR="00A03EFE" w:rsidRDefault="00A03EFE" w:rsidP="00A03EFE"/>
    <w:p w14:paraId="28D475A7" w14:textId="3DB6DAD6" w:rsidR="00A03EFE" w:rsidRDefault="00A03EFE" w:rsidP="00A03EFE">
      <w:pPr>
        <w:pStyle w:val="Titre4"/>
      </w:pPr>
      <w:bookmarkStart w:id="65" w:name="_Toc177996765"/>
      <w:bookmarkStart w:id="66" w:name="_Toc181115296"/>
      <w:r w:rsidRPr="00550F34">
        <w:t>F3A : Agrégats</w:t>
      </w:r>
      <w:r w:rsidRPr="0022076D">
        <w:t xml:space="preserve"> v</w:t>
      </w:r>
      <w:r>
        <w:t>olume/valeur ventilés par moyen de paiement, type</w:t>
      </w:r>
      <w:r w:rsidRPr="0022076D">
        <w:t xml:space="preserve"> </w:t>
      </w:r>
      <w:r>
        <w:t>d’</w:t>
      </w:r>
      <w:r w:rsidRPr="0022076D">
        <w:t>opération</w:t>
      </w:r>
      <w:r w:rsidR="0019596E">
        <w:t xml:space="preserve"> et </w:t>
      </w:r>
      <w:r>
        <w:t>origine de la f</w:t>
      </w:r>
      <w:r w:rsidRPr="0022076D">
        <w:t xml:space="preserve">raude sur l'ensemble de la zone géographique </w:t>
      </w:r>
      <w:r>
        <w:t>&lt;</w:t>
      </w:r>
      <w:r w:rsidR="00130530">
        <w:t>agMoyPaiTypeOpe</w:t>
      </w:r>
      <w:r w:rsidRPr="0022076D">
        <w:t>FctOrigZoneGeo</w:t>
      </w:r>
      <w:r>
        <w:t>&gt;</w:t>
      </w:r>
      <w:bookmarkEnd w:id="65"/>
      <w:bookmarkEnd w:id="66"/>
    </w:p>
    <w:p w14:paraId="79B23ED0" w14:textId="5B8C60AA" w:rsidR="00A03EFE" w:rsidRPr="007C4D8D" w:rsidRDefault="00A03EFE" w:rsidP="00A03EFE">
      <w:r w:rsidRPr="007C4D8D">
        <w:t xml:space="preserve">Les données attendues concernent </w:t>
      </w:r>
      <w:r>
        <w:t xml:space="preserve">les opérations frauduleuses sur la </w:t>
      </w:r>
      <w:r w:rsidRPr="007C4D8D">
        <w:t xml:space="preserve">carte </w:t>
      </w:r>
      <w:r>
        <w:t xml:space="preserve">de retrait </w:t>
      </w:r>
      <w:r w:rsidRPr="007C4D8D">
        <w:t xml:space="preserve">selon </w:t>
      </w:r>
      <w:r>
        <w:t>les</w:t>
      </w:r>
      <w:r w:rsidRPr="007C4D8D">
        <w:t xml:space="preserve"> axe</w:t>
      </w:r>
      <w:r>
        <w:t>s</w:t>
      </w:r>
      <w:r w:rsidRPr="007C4D8D">
        <w:t xml:space="preserve"> d’analyse p</w:t>
      </w:r>
      <w:r w:rsidR="0019596E">
        <w:t xml:space="preserve">ortant sur le type d’opération </w:t>
      </w:r>
      <w:r>
        <w:t xml:space="preserve">et l’origine de la fraude </w:t>
      </w:r>
      <w:r w:rsidRPr="00BD2B15">
        <w:t>sur l’ensemble de la zone géographique</w:t>
      </w:r>
      <w:r>
        <w:t>.</w:t>
      </w:r>
    </w:p>
    <w:p w14:paraId="4620A5C7" w14:textId="77777777" w:rsidR="00A03EFE" w:rsidRPr="007C4D8D" w:rsidRDefault="00A03EFE" w:rsidP="00A03EFE"/>
    <w:p w14:paraId="6D8492A4" w14:textId="00DABAB7" w:rsidR="00A03EFE" w:rsidRPr="007C4D8D" w:rsidRDefault="00A03EFE" w:rsidP="00A03EFE">
      <w:r w:rsidRPr="007C4D8D">
        <w:t xml:space="preserve">Les </w:t>
      </w:r>
      <w:r w:rsidR="00AA63CE">
        <w:t>12684</w:t>
      </w:r>
      <w:r>
        <w:t xml:space="preserve"> </w:t>
      </w:r>
      <w:r w:rsidRPr="007C4D8D">
        <w:t xml:space="preserve">indicateurs à renseigner sont identifiés dans </w:t>
      </w:r>
      <w:r w:rsidR="00241CA3">
        <w:t>l’onglet</w:t>
      </w:r>
      <w:r w:rsidRPr="007C4D8D">
        <w:t xml:space="preserve"> </w:t>
      </w:r>
      <w:r>
        <w:t>F3A</w:t>
      </w:r>
      <w:r w:rsidRPr="007C4D8D">
        <w:t>.</w:t>
      </w:r>
    </w:p>
    <w:p w14:paraId="11FA8522" w14:textId="77777777" w:rsidR="00A03EFE" w:rsidRDefault="00A03EFE" w:rsidP="00A03EFE"/>
    <w:p w14:paraId="52D21E06" w14:textId="77777777" w:rsidR="00A03EFE" w:rsidRDefault="00A03EFE" w:rsidP="00A03EFE">
      <w:r>
        <w:t>Particularités des indicateurs :</w:t>
      </w:r>
    </w:p>
    <w:p w14:paraId="13C84C72" w14:textId="77777777" w:rsidR="005E77BD" w:rsidRDefault="005E77BD" w:rsidP="005E77BD">
      <w:pPr>
        <w:pStyle w:val="Paragraphedeliste"/>
        <w:numPr>
          <w:ilvl w:val="0"/>
          <w:numId w:val="8"/>
        </w:numPr>
        <w:spacing w:line="240" w:lineRule="auto"/>
        <w:jc w:val="left"/>
      </w:pPr>
      <w:r>
        <w:t xml:space="preserve">Tous les indicateurs sont obligatoires. </w:t>
      </w:r>
    </w:p>
    <w:p w14:paraId="61D6C09E" w14:textId="3EA7D2C7" w:rsidR="00A03EFE" w:rsidRPr="00AB4B2B" w:rsidRDefault="00A03EFE" w:rsidP="00A03EFE">
      <w:pPr>
        <w:pStyle w:val="Paragraphedeliste"/>
        <w:numPr>
          <w:ilvl w:val="0"/>
          <w:numId w:val="8"/>
        </w:numPr>
        <w:spacing w:line="240" w:lineRule="auto"/>
      </w:pPr>
      <w:r w:rsidRPr="00AB4B2B">
        <w:rPr>
          <w:rFonts w:cstheme="minorHAnsi"/>
          <w:b/>
        </w:rPr>
        <w:t>Pour un indicateur donné et en l’absence de données à déclarer, l’établissement renseigne la rub</w:t>
      </w:r>
      <w:r w:rsidR="0019596E">
        <w:rPr>
          <w:rFonts w:cstheme="minorHAnsi"/>
          <w:b/>
        </w:rPr>
        <w:t>rique concernée à zéro.</w:t>
      </w:r>
    </w:p>
    <w:p w14:paraId="024E6EFD" w14:textId="77777777" w:rsidR="00A03EFE" w:rsidRDefault="00A03EFE" w:rsidP="00A03EFE"/>
    <w:p w14:paraId="4F5CCC1E" w14:textId="4B07132F" w:rsidR="00704104" w:rsidRPr="007C4D8D" w:rsidRDefault="00704104" w:rsidP="00704104">
      <w:r w:rsidRPr="00D7315B">
        <w:t>Les contrôles primaires du périmètre F</w:t>
      </w:r>
      <w:r>
        <w:t>3A</w:t>
      </w:r>
      <w:r w:rsidRPr="00D7315B">
        <w:t xml:space="preserve"> à appliquer ainsi que leurs déclinaisons (géographique, </w:t>
      </w:r>
      <w:r w:rsidRPr="0094327E">
        <w:t xml:space="preserve">par </w:t>
      </w:r>
      <w:r>
        <w:t>type opération, etc. par exemple) sont l</w:t>
      </w:r>
      <w:r w:rsidRPr="00222690">
        <w:t xml:space="preserve">istés dans le fichier </w:t>
      </w:r>
      <w:r>
        <w:t>« Contrôles Fraude-Dérogatoire-2024 »</w:t>
      </w:r>
      <w:r w:rsidRPr="00222690">
        <w:t xml:space="preserve"> en pièce jointe au </w:t>
      </w:r>
      <w:r w:rsidRPr="0088645A">
        <w:t xml:space="preserve">chapitre </w:t>
      </w:r>
      <w:hyperlink w:anchor="_Contrôles_Fraude-Dérogatoire-2024" w:history="1">
        <w:r>
          <w:rPr>
            <w:rStyle w:val="Lienhypertexte"/>
          </w:rPr>
          <w:t>Contrôles Fraude-Dérogatoire-2024</w:t>
        </w:r>
      </w:hyperlink>
      <w:r w:rsidRPr="0088645A">
        <w:t xml:space="preserve"> du présent document</w:t>
      </w:r>
      <w:r w:rsidRPr="00513D9B">
        <w:t>.</w:t>
      </w:r>
      <w:r>
        <w:t xml:space="preserve"> Ils portent sur les indica</w:t>
      </w:r>
      <w:r w:rsidRPr="00A9136C">
        <w:t>teurs de type « Volume »</w:t>
      </w:r>
      <w:r>
        <w:t xml:space="preserve"> et </w:t>
      </w:r>
      <w:r w:rsidRPr="00A9136C">
        <w:t>« V</w:t>
      </w:r>
      <w:r>
        <w:t>a</w:t>
      </w:r>
      <w:r w:rsidRPr="00A9136C">
        <w:t>l</w:t>
      </w:r>
      <w:r>
        <w:t>e</w:t>
      </w:r>
      <w:r w:rsidRPr="00A9136C">
        <w:t>u</w:t>
      </w:r>
      <w:r>
        <w:t>r</w:t>
      </w:r>
      <w:r w:rsidRPr="00A9136C">
        <w:t> ».</w:t>
      </w:r>
    </w:p>
    <w:p w14:paraId="498883C7" w14:textId="3CE70119" w:rsidR="00A03EFE" w:rsidRPr="00D7315B" w:rsidRDefault="00A03EFE" w:rsidP="00A03EFE">
      <w:pPr>
        <w:rPr>
          <w:b/>
        </w:rPr>
      </w:pPr>
      <w:r w:rsidRPr="007C4D8D">
        <w:t xml:space="preserve">NB : certains contrôles </w:t>
      </w:r>
      <w:r>
        <w:t xml:space="preserve">peuvent </w:t>
      </w:r>
      <w:r w:rsidRPr="007C4D8D">
        <w:t>concerne</w:t>
      </w:r>
      <w:r>
        <w:t>r</w:t>
      </w:r>
      <w:r w:rsidRPr="007C4D8D">
        <w:t xml:space="preserve"> des indicateurs répartis sur plusieurs </w:t>
      </w:r>
      <w:r w:rsidR="00241CA3">
        <w:t>Onglets</w:t>
      </w:r>
      <w:r w:rsidRPr="007C4D8D">
        <w:t xml:space="preserve"> différents</w:t>
      </w:r>
      <w:r>
        <w:t xml:space="preserve"> </w:t>
      </w:r>
      <w:r w:rsidRPr="00D7315B">
        <w:t>(</w:t>
      </w:r>
      <w:r w:rsidRPr="005B68B7">
        <w:t>F</w:t>
      </w:r>
      <w:r w:rsidR="005A2AA4">
        <w:t>1</w:t>
      </w:r>
      <w:r w:rsidRPr="005B68B7">
        <w:t xml:space="preserve"> + F3A</w:t>
      </w:r>
      <w:r w:rsidRPr="00D7315B">
        <w:t>…).</w:t>
      </w:r>
    </w:p>
    <w:p w14:paraId="1534326D" w14:textId="77777777" w:rsidR="00A03EFE" w:rsidRDefault="00A03EFE" w:rsidP="00A03EFE"/>
    <w:p w14:paraId="0E7F3DDE" w14:textId="5A596FB0" w:rsidR="00A03EFE" w:rsidRDefault="00A03EFE" w:rsidP="0019596E">
      <w:pPr>
        <w:pStyle w:val="Titre4"/>
      </w:pPr>
      <w:bookmarkStart w:id="67" w:name="_Toc177996766"/>
      <w:bookmarkStart w:id="68" w:name="_Toc181115297"/>
      <w:r w:rsidRPr="00550F34">
        <w:t>F4 :</w:t>
      </w:r>
      <w:r w:rsidRPr="007C4D8D">
        <w:t xml:space="preserve"> </w:t>
      </w:r>
      <w:r w:rsidRPr="0022076D">
        <w:t>Agrégats volume/valeur ventilés par moyen</w:t>
      </w:r>
      <w:r>
        <w:t xml:space="preserve"> de paiement, type</w:t>
      </w:r>
      <w:r w:rsidRPr="0022076D">
        <w:t xml:space="preserve"> d'opération, canal, type de canal sur l'ensemble de la zone géographique </w:t>
      </w:r>
      <w:r>
        <w:t>&lt;</w:t>
      </w:r>
      <w:r w:rsidR="0019596E" w:rsidRPr="0019596E">
        <w:t xml:space="preserve"> agMoy</w:t>
      </w:r>
      <w:r w:rsidR="0019596E">
        <w:t>PaiTypeOpeCanalTypeCanalZoneGeo</w:t>
      </w:r>
      <w:r w:rsidRPr="007C4D8D">
        <w:t>&gt;</w:t>
      </w:r>
      <w:bookmarkEnd w:id="67"/>
      <w:bookmarkEnd w:id="68"/>
    </w:p>
    <w:p w14:paraId="42751EF4" w14:textId="77777777" w:rsidR="00A03EFE" w:rsidRPr="007C4D8D" w:rsidRDefault="00A03EFE" w:rsidP="00A03EFE">
      <w:r w:rsidRPr="007C4D8D">
        <w:t xml:space="preserve">Les données attendues concernent </w:t>
      </w:r>
      <w:r>
        <w:t>les opérations frauduleuses sur l</w:t>
      </w:r>
      <w:r w:rsidRPr="007C4D8D">
        <w:t>e</w:t>
      </w:r>
      <w:r>
        <w:t>s</w:t>
      </w:r>
      <w:r w:rsidRPr="007C4D8D">
        <w:t xml:space="preserve"> </w:t>
      </w:r>
      <w:r>
        <w:t xml:space="preserve">virements </w:t>
      </w:r>
      <w:r w:rsidRPr="007C4D8D">
        <w:t xml:space="preserve">selon </w:t>
      </w:r>
      <w:r>
        <w:t>les</w:t>
      </w:r>
      <w:r w:rsidRPr="007C4D8D">
        <w:t xml:space="preserve"> axe</w:t>
      </w:r>
      <w:r>
        <w:t>s</w:t>
      </w:r>
      <w:r w:rsidRPr="007C4D8D">
        <w:t xml:space="preserve"> d’analyse portant sur le type d’opération</w:t>
      </w:r>
      <w:r w:rsidRPr="0022076D">
        <w:t xml:space="preserve">, </w:t>
      </w:r>
      <w:r>
        <w:t xml:space="preserve">le </w:t>
      </w:r>
      <w:r w:rsidRPr="0022076D">
        <w:t>canal</w:t>
      </w:r>
      <w:r>
        <w:t xml:space="preserve"> et le</w:t>
      </w:r>
      <w:r w:rsidRPr="0022076D">
        <w:t xml:space="preserve"> type de canal</w:t>
      </w:r>
      <w:r w:rsidRPr="007C4D8D">
        <w:t xml:space="preserve"> </w:t>
      </w:r>
      <w:r w:rsidRPr="0022076D">
        <w:t>sur l'ensemble de la zone géographique</w:t>
      </w:r>
      <w:r w:rsidRPr="007C4D8D">
        <w:t xml:space="preserve">. </w:t>
      </w:r>
    </w:p>
    <w:p w14:paraId="22313E0D" w14:textId="77777777" w:rsidR="00A03EFE" w:rsidRDefault="00A03EFE" w:rsidP="00A03EFE"/>
    <w:p w14:paraId="5626302B" w14:textId="43766096" w:rsidR="00A03EFE" w:rsidRDefault="00A03EFE" w:rsidP="00A03EFE">
      <w:r w:rsidRPr="007C4D8D">
        <w:t xml:space="preserve">Les </w:t>
      </w:r>
      <w:r w:rsidR="00AA63CE">
        <w:t>198</w:t>
      </w:r>
      <w:r w:rsidRPr="005B68B7">
        <w:t xml:space="preserve"> </w:t>
      </w:r>
      <w:r w:rsidRPr="00D957B4">
        <w:t>i</w:t>
      </w:r>
      <w:r w:rsidRPr="007C4D8D">
        <w:t xml:space="preserve">ndicateurs à renseigner sont identifiés dans </w:t>
      </w:r>
      <w:r w:rsidR="00241CA3">
        <w:t>l’onglet</w:t>
      </w:r>
      <w:r w:rsidRPr="007C4D8D">
        <w:t xml:space="preserve"> </w:t>
      </w:r>
      <w:r>
        <w:t>F4</w:t>
      </w:r>
      <w:r w:rsidRPr="007C4D8D">
        <w:t>.</w:t>
      </w:r>
    </w:p>
    <w:p w14:paraId="1212CB59" w14:textId="77777777" w:rsidR="00A03EFE" w:rsidRDefault="00A03EFE" w:rsidP="00A03EFE"/>
    <w:p w14:paraId="760FD41E" w14:textId="77777777" w:rsidR="00A03EFE" w:rsidRDefault="00A03EFE" w:rsidP="00A03EFE">
      <w:r>
        <w:t>Particularités des indicateurs :</w:t>
      </w:r>
    </w:p>
    <w:p w14:paraId="58498B57" w14:textId="77777777" w:rsidR="00A03EFE" w:rsidRDefault="00A03EFE" w:rsidP="00A03EFE">
      <w:pPr>
        <w:pStyle w:val="Paragraphedeliste"/>
        <w:numPr>
          <w:ilvl w:val="0"/>
          <w:numId w:val="8"/>
        </w:numPr>
        <w:spacing w:line="240" w:lineRule="auto"/>
        <w:jc w:val="left"/>
      </w:pPr>
      <w:r>
        <w:t xml:space="preserve">Tous les indicateurs sont obligatoires. </w:t>
      </w:r>
    </w:p>
    <w:p w14:paraId="18737FF8" w14:textId="77777777" w:rsidR="00A03EFE" w:rsidRPr="00186EC5" w:rsidRDefault="00A03EFE" w:rsidP="00A03EFE">
      <w:pPr>
        <w:pStyle w:val="Paragraphedeliste"/>
        <w:numPr>
          <w:ilvl w:val="0"/>
          <w:numId w:val="8"/>
        </w:numPr>
        <w:spacing w:line="240" w:lineRule="auto"/>
        <w:jc w:val="left"/>
      </w:pPr>
      <w:r w:rsidRPr="00186EC5">
        <w:rPr>
          <w:rFonts w:cstheme="minorHAnsi"/>
          <w:b/>
        </w:rPr>
        <w:t>Pour un indicateur donné et en l’absence de données à déclarer, l’établissement renseigne la rubrique concernée à zéro</w:t>
      </w:r>
      <w:r>
        <w:rPr>
          <w:rFonts w:cstheme="minorHAnsi"/>
          <w:b/>
        </w:rPr>
        <w:t>.</w:t>
      </w:r>
      <w:r w:rsidRPr="00186EC5">
        <w:t xml:space="preserve"> </w:t>
      </w:r>
    </w:p>
    <w:p w14:paraId="22010E22" w14:textId="77777777" w:rsidR="00A03EFE" w:rsidRDefault="00A03EFE" w:rsidP="00A03EFE"/>
    <w:p w14:paraId="282670E4" w14:textId="1694C571" w:rsidR="00704104" w:rsidRPr="007C4D8D" w:rsidRDefault="00704104" w:rsidP="00704104">
      <w:r w:rsidRPr="00D7315B">
        <w:t>Les contrôles primaires du périmètre F</w:t>
      </w:r>
      <w:r>
        <w:t>4</w:t>
      </w:r>
      <w:r w:rsidRPr="00D7315B">
        <w:t xml:space="preserve"> à appliquer ainsi que leurs déclinaisons (géographique, </w:t>
      </w:r>
      <w:r w:rsidRPr="0094327E">
        <w:t xml:space="preserve">par </w:t>
      </w:r>
      <w:r>
        <w:t>type opération, etc. par exemple) sont l</w:t>
      </w:r>
      <w:r w:rsidRPr="00222690">
        <w:t xml:space="preserve">istés dans le fichier </w:t>
      </w:r>
      <w:r>
        <w:t>« Contrôles Fraude-Dérogatoire-2024 »</w:t>
      </w:r>
      <w:r w:rsidRPr="00222690">
        <w:t xml:space="preserve"> en pièce jointe au </w:t>
      </w:r>
      <w:r w:rsidRPr="0088645A">
        <w:t xml:space="preserve">chapitre </w:t>
      </w:r>
      <w:hyperlink w:anchor="_Contrôles_Fraude-Dérogatoire-2024" w:history="1">
        <w:r>
          <w:rPr>
            <w:rStyle w:val="Lienhypertexte"/>
          </w:rPr>
          <w:t>Contrôles Fraude-Dérogatoire-2024</w:t>
        </w:r>
      </w:hyperlink>
      <w:r w:rsidRPr="0088645A">
        <w:t xml:space="preserve"> du présent document</w:t>
      </w:r>
      <w:r w:rsidRPr="00513D9B">
        <w:t>.</w:t>
      </w:r>
      <w:r>
        <w:t xml:space="preserve"> Ils portent sur les indica</w:t>
      </w:r>
      <w:r w:rsidRPr="00A9136C">
        <w:t>teurs de type « Volume »</w:t>
      </w:r>
      <w:r>
        <w:t xml:space="preserve"> et </w:t>
      </w:r>
      <w:r w:rsidRPr="00A9136C">
        <w:t>« V</w:t>
      </w:r>
      <w:r>
        <w:t>a</w:t>
      </w:r>
      <w:r w:rsidRPr="00A9136C">
        <w:t>l</w:t>
      </w:r>
      <w:r>
        <w:t>e</w:t>
      </w:r>
      <w:r w:rsidRPr="00A9136C">
        <w:t>u</w:t>
      </w:r>
      <w:r>
        <w:t>r</w:t>
      </w:r>
      <w:r w:rsidRPr="00A9136C">
        <w:t> ».</w:t>
      </w:r>
    </w:p>
    <w:p w14:paraId="04C0A7B8" w14:textId="686F2DA2" w:rsidR="00A03EFE" w:rsidRPr="007C4D8D" w:rsidRDefault="00A03EFE" w:rsidP="00A03EFE">
      <w:pPr>
        <w:rPr>
          <w:b/>
        </w:rPr>
      </w:pPr>
      <w:r w:rsidRPr="007C4D8D">
        <w:t xml:space="preserve">NB : certains contrôles </w:t>
      </w:r>
      <w:r>
        <w:t xml:space="preserve">peuvent </w:t>
      </w:r>
      <w:r w:rsidRPr="007C4D8D">
        <w:t>concerne</w:t>
      </w:r>
      <w:r>
        <w:t>r</w:t>
      </w:r>
      <w:r w:rsidRPr="007C4D8D">
        <w:t xml:space="preserve"> des indicateurs répartis sur plusieurs </w:t>
      </w:r>
      <w:r w:rsidR="00241CA3">
        <w:t>Onglets</w:t>
      </w:r>
      <w:r w:rsidRPr="007C4D8D">
        <w:t xml:space="preserve"> différents</w:t>
      </w:r>
      <w:r>
        <w:t xml:space="preserve"> </w:t>
      </w:r>
      <w:r w:rsidRPr="00D7315B">
        <w:t>(</w:t>
      </w:r>
      <w:r w:rsidR="005A2AA4">
        <w:t xml:space="preserve">F1 + F4 </w:t>
      </w:r>
      <w:r>
        <w:t>…)</w:t>
      </w:r>
      <w:r w:rsidRPr="007C4D8D">
        <w:t>.</w:t>
      </w:r>
    </w:p>
    <w:p w14:paraId="6DE8AF6A" w14:textId="77777777" w:rsidR="00A03EFE" w:rsidRPr="00611D41" w:rsidRDefault="00A03EFE" w:rsidP="00A03EFE"/>
    <w:p w14:paraId="129E78B6" w14:textId="3FC398A7" w:rsidR="00A03EFE" w:rsidRDefault="00A03EFE" w:rsidP="00A03EFE">
      <w:pPr>
        <w:pStyle w:val="Titre4"/>
      </w:pPr>
      <w:bookmarkStart w:id="69" w:name="_Toc177996768"/>
      <w:bookmarkStart w:id="70" w:name="_Toc181115298"/>
      <w:r w:rsidRPr="00550F34">
        <w:t>F6:</w:t>
      </w:r>
      <w:r w:rsidRPr="007C4D8D">
        <w:t xml:space="preserve"> </w:t>
      </w:r>
      <w:r w:rsidRPr="0022076D">
        <w:t>Agrégats volume/valeur ventilés par moyen de paiement, type d'opération, type de canal</w:t>
      </w:r>
      <w:r w:rsidR="00130530">
        <w:t xml:space="preserve"> </w:t>
      </w:r>
      <w:r w:rsidRPr="0022076D">
        <w:t xml:space="preserve">et origine de la fraude sur l'ensemble de la zone géographique </w:t>
      </w:r>
      <w:r w:rsidRPr="007C4D8D">
        <w:t>&lt;</w:t>
      </w:r>
      <w:r w:rsidR="00130530">
        <w:t>agMoyPaiTypeOpeTypeCanal</w:t>
      </w:r>
      <w:r w:rsidRPr="0022076D">
        <w:t>OrigineFraudeGeo</w:t>
      </w:r>
      <w:r w:rsidRPr="007C4D8D">
        <w:t>&gt;</w:t>
      </w:r>
      <w:bookmarkEnd w:id="69"/>
      <w:bookmarkEnd w:id="70"/>
    </w:p>
    <w:p w14:paraId="648993B0" w14:textId="66356DC4" w:rsidR="00A03EFE" w:rsidRPr="007C4D8D" w:rsidRDefault="00A03EFE" w:rsidP="00A03EFE">
      <w:r w:rsidRPr="007C4D8D">
        <w:t>Les données attendues concernent</w:t>
      </w:r>
      <w:r>
        <w:t xml:space="preserve"> les opérations frauduleuses</w:t>
      </w:r>
      <w:r w:rsidRPr="007C4D8D">
        <w:t xml:space="preserve"> </w:t>
      </w:r>
      <w:r>
        <w:t>sur les prélèvements selon les</w:t>
      </w:r>
      <w:r w:rsidRPr="007C4D8D">
        <w:t xml:space="preserve"> axe</w:t>
      </w:r>
      <w:r>
        <w:t>s</w:t>
      </w:r>
      <w:r w:rsidRPr="007C4D8D">
        <w:t xml:space="preserve"> d’analyse portant </w:t>
      </w:r>
      <w:r>
        <w:t xml:space="preserve">sur le type d’opérations, le </w:t>
      </w:r>
      <w:r w:rsidRPr="0022076D">
        <w:t xml:space="preserve">type canal et </w:t>
      </w:r>
      <w:r>
        <w:t>l’</w:t>
      </w:r>
      <w:r w:rsidRPr="0022076D">
        <w:t xml:space="preserve">origine de la fraude </w:t>
      </w:r>
      <w:r>
        <w:t xml:space="preserve">sur </w:t>
      </w:r>
      <w:r w:rsidRPr="00ED2F30">
        <w:t>l’ensemble de la zone géographique</w:t>
      </w:r>
      <w:r w:rsidRPr="007C4D8D">
        <w:t>.</w:t>
      </w:r>
    </w:p>
    <w:p w14:paraId="0CF3C246" w14:textId="77777777" w:rsidR="00A03EFE" w:rsidRDefault="00A03EFE" w:rsidP="00A03EFE"/>
    <w:p w14:paraId="7E70AA27" w14:textId="25E92AA9" w:rsidR="00A03EFE" w:rsidRPr="007C4D8D" w:rsidRDefault="00A03EFE" w:rsidP="00A03EFE">
      <w:r w:rsidRPr="007C4D8D">
        <w:t xml:space="preserve">Les </w:t>
      </w:r>
      <w:r w:rsidR="00AA63CE">
        <w:t xml:space="preserve">396 </w:t>
      </w:r>
      <w:r w:rsidRPr="00D957B4">
        <w:t xml:space="preserve">indicateurs </w:t>
      </w:r>
      <w:r w:rsidRPr="007C4D8D">
        <w:t xml:space="preserve">à renseigner sont identifiés dans </w:t>
      </w:r>
      <w:r w:rsidR="00241CA3">
        <w:t>l’onglet</w:t>
      </w:r>
      <w:r w:rsidRPr="007C4D8D">
        <w:t xml:space="preserve"> </w:t>
      </w:r>
      <w:r>
        <w:t>F6</w:t>
      </w:r>
      <w:r w:rsidRPr="007C4D8D">
        <w:t>.</w:t>
      </w:r>
    </w:p>
    <w:p w14:paraId="433C993F" w14:textId="77777777" w:rsidR="00A03EFE" w:rsidRDefault="00A03EFE" w:rsidP="00A03EFE"/>
    <w:p w14:paraId="06CFE221" w14:textId="77777777" w:rsidR="00A03EFE" w:rsidRDefault="00A03EFE" w:rsidP="00A03EFE">
      <w:r>
        <w:t>Particularités des indicateurs :</w:t>
      </w:r>
    </w:p>
    <w:p w14:paraId="7022B01A" w14:textId="77777777" w:rsidR="00A03EFE" w:rsidRDefault="00A03EFE" w:rsidP="00A03EFE">
      <w:pPr>
        <w:pStyle w:val="Paragraphedeliste"/>
        <w:numPr>
          <w:ilvl w:val="0"/>
          <w:numId w:val="8"/>
        </w:numPr>
        <w:spacing w:line="240" w:lineRule="auto"/>
        <w:jc w:val="left"/>
      </w:pPr>
      <w:r>
        <w:t xml:space="preserve">Tous les indicateurs sont obligatoires. </w:t>
      </w:r>
    </w:p>
    <w:p w14:paraId="7DCAC469" w14:textId="77777777" w:rsidR="00A03EFE" w:rsidRPr="00186EC5" w:rsidRDefault="00A03EFE" w:rsidP="00A03EFE">
      <w:pPr>
        <w:pStyle w:val="Paragraphedeliste"/>
        <w:numPr>
          <w:ilvl w:val="0"/>
          <w:numId w:val="8"/>
        </w:numPr>
        <w:spacing w:line="240" w:lineRule="auto"/>
        <w:jc w:val="left"/>
      </w:pPr>
      <w:r w:rsidRPr="00186EC5">
        <w:rPr>
          <w:rFonts w:cstheme="minorHAnsi"/>
          <w:b/>
        </w:rPr>
        <w:t>Pour un indicateur donné et en l’absence de données à déclarer, l’établissement renseigne la rubrique concernée à zéro</w:t>
      </w:r>
      <w:r>
        <w:rPr>
          <w:rFonts w:cstheme="minorHAnsi"/>
          <w:b/>
        </w:rPr>
        <w:t>.</w:t>
      </w:r>
      <w:r w:rsidRPr="00186EC5">
        <w:t xml:space="preserve"> </w:t>
      </w:r>
    </w:p>
    <w:p w14:paraId="66DDF0CB" w14:textId="77777777" w:rsidR="00A03EFE" w:rsidRDefault="00A03EFE" w:rsidP="00A03EFE"/>
    <w:p w14:paraId="6B6B974D" w14:textId="42F1CF9F" w:rsidR="00A03EFE" w:rsidRPr="007C4D8D" w:rsidRDefault="005E77BD" w:rsidP="00A03EFE">
      <w:r>
        <w:t>Les</w:t>
      </w:r>
      <w:r w:rsidR="00A03EFE" w:rsidRPr="00D7315B">
        <w:t xml:space="preserve"> contrôles primaires du périmètre F</w:t>
      </w:r>
      <w:r w:rsidR="00A03EFE" w:rsidRPr="005B68B7">
        <w:t>6</w:t>
      </w:r>
      <w:r w:rsidR="00A03EFE" w:rsidRPr="00D7315B">
        <w:t xml:space="preserve"> à appliquer ainsi que leurs déclinaisons (géographique, par </w:t>
      </w:r>
      <w:r w:rsidR="00A03EFE">
        <w:t>type opération, etc. par exemple) sont l</w:t>
      </w:r>
      <w:r w:rsidR="00A03EFE" w:rsidRPr="00222690">
        <w:t xml:space="preserve">istés dans le fichier </w:t>
      </w:r>
      <w:r w:rsidR="00A03EFE">
        <w:t>« </w:t>
      </w:r>
      <w:r w:rsidR="006967A3">
        <w:t>Contrôles Fraude-Dérogatoire-2024</w:t>
      </w:r>
      <w:r w:rsidR="00A03EFE">
        <w:t> »</w:t>
      </w:r>
      <w:r w:rsidR="00A03EFE" w:rsidRPr="00222690">
        <w:t xml:space="preserve"> en pièce jointe au </w:t>
      </w:r>
      <w:r w:rsidR="006967A3" w:rsidRPr="0088645A">
        <w:t xml:space="preserve">chapitre </w:t>
      </w:r>
      <w:hyperlink w:anchor="_Contrôles_Fraude-Dérogatoire-2024" w:history="1">
        <w:r w:rsidR="006967A3">
          <w:rPr>
            <w:rStyle w:val="Lienhypertexte"/>
          </w:rPr>
          <w:t>Contrôles Fraude-Dérogatoire-2024</w:t>
        </w:r>
      </w:hyperlink>
      <w:r w:rsidR="00A03EFE" w:rsidRPr="0088645A">
        <w:t xml:space="preserve"> du présent document</w:t>
      </w:r>
      <w:r w:rsidR="00A03EFE" w:rsidRPr="00513D9B">
        <w:t>.</w:t>
      </w:r>
      <w:r w:rsidR="00A03EFE">
        <w:t xml:space="preserve"> Ils portent sur les indica</w:t>
      </w:r>
      <w:r w:rsidR="00A03EFE" w:rsidRPr="00A9136C">
        <w:t>teurs de type « Volume »</w:t>
      </w:r>
      <w:r w:rsidR="00A03EFE">
        <w:t xml:space="preserve"> et </w:t>
      </w:r>
      <w:r w:rsidR="00A03EFE" w:rsidRPr="00A9136C">
        <w:t>« V</w:t>
      </w:r>
      <w:r w:rsidR="00A03EFE">
        <w:t>a</w:t>
      </w:r>
      <w:r w:rsidR="00A03EFE" w:rsidRPr="00A9136C">
        <w:t>l</w:t>
      </w:r>
      <w:r w:rsidR="00A03EFE">
        <w:t>e</w:t>
      </w:r>
      <w:r w:rsidR="00A03EFE" w:rsidRPr="00A9136C">
        <w:t>u</w:t>
      </w:r>
      <w:r w:rsidR="00A03EFE">
        <w:t>r</w:t>
      </w:r>
      <w:r w:rsidR="00A03EFE" w:rsidRPr="00A9136C">
        <w:t> ».</w:t>
      </w:r>
    </w:p>
    <w:p w14:paraId="199852F8" w14:textId="487DACB0" w:rsidR="00A03EFE" w:rsidRPr="00611D41" w:rsidRDefault="00A03EFE" w:rsidP="00A03EFE">
      <w:pPr>
        <w:rPr>
          <w:b/>
        </w:rPr>
      </w:pPr>
      <w:r w:rsidRPr="007C4D8D">
        <w:t xml:space="preserve">NB : certains contrôles </w:t>
      </w:r>
      <w:r>
        <w:t xml:space="preserve">peuvent </w:t>
      </w:r>
      <w:r w:rsidRPr="007C4D8D">
        <w:t>concerne</w:t>
      </w:r>
      <w:r>
        <w:t>r</w:t>
      </w:r>
      <w:r w:rsidRPr="007C4D8D">
        <w:t xml:space="preserve"> des indicateurs répartis sur plusieurs </w:t>
      </w:r>
      <w:r w:rsidR="00241CA3">
        <w:t>Onglets</w:t>
      </w:r>
      <w:r w:rsidRPr="007C4D8D">
        <w:t xml:space="preserve"> différents</w:t>
      </w:r>
      <w:r>
        <w:t xml:space="preserve"> </w:t>
      </w:r>
      <w:r w:rsidRPr="00611D41">
        <w:t>(</w:t>
      </w:r>
      <w:r w:rsidRPr="005B68B7">
        <w:t>F1 + F6</w:t>
      </w:r>
      <w:r w:rsidRPr="00611D41">
        <w:t>…).</w:t>
      </w:r>
    </w:p>
    <w:p w14:paraId="3A7805E3" w14:textId="5A5F6030" w:rsidR="00A03EFE" w:rsidRDefault="00A03EFE" w:rsidP="00A03EFE"/>
    <w:p w14:paraId="298696F4" w14:textId="1D73171D" w:rsidR="00A03EFE" w:rsidRDefault="00A03EFE" w:rsidP="00A03EFE">
      <w:pPr>
        <w:pStyle w:val="Titre4"/>
      </w:pPr>
      <w:bookmarkStart w:id="71" w:name="_Toc177996770"/>
      <w:bookmarkStart w:id="72" w:name="_Toc181115299"/>
      <w:r w:rsidRPr="00550F34">
        <w:t>F8 :</w:t>
      </w:r>
      <w:r w:rsidRPr="007C4D8D">
        <w:t xml:space="preserve"> </w:t>
      </w:r>
      <w:r w:rsidRPr="0022076D">
        <w:t xml:space="preserve">Agrégats volume/valeur ventilés par moyen de paiement, type d'opération, canal, type de transaction, type d'authentification et origine de la fraude sur l'ensemble de la zone géographique </w:t>
      </w:r>
      <w:r w:rsidRPr="007C4D8D">
        <w:t>&lt;</w:t>
      </w:r>
      <w:r w:rsidRPr="0022076D">
        <w:t>agMoyPaiTypeOpeCanalTransact</w:t>
      </w:r>
      <w:r w:rsidR="00A57185">
        <w:t>Fct</w:t>
      </w:r>
      <w:r w:rsidRPr="0022076D">
        <w:t>AuthOrigineFraudeZoneGeo</w:t>
      </w:r>
      <w:r w:rsidRPr="00E072DE">
        <w:t>&gt;</w:t>
      </w:r>
      <w:bookmarkEnd w:id="71"/>
      <w:bookmarkEnd w:id="72"/>
    </w:p>
    <w:p w14:paraId="2B59DF0A" w14:textId="77777777" w:rsidR="00A03EFE" w:rsidRPr="007C4D8D" w:rsidRDefault="00A03EFE" w:rsidP="00A03EFE">
      <w:r w:rsidRPr="007C4D8D">
        <w:t xml:space="preserve">Les données attendues concernent </w:t>
      </w:r>
      <w:r>
        <w:t>les opérations frauduleuses sur la monnaie électronique</w:t>
      </w:r>
      <w:r w:rsidRPr="007C4D8D">
        <w:t xml:space="preserve"> selon </w:t>
      </w:r>
      <w:r>
        <w:t>les</w:t>
      </w:r>
      <w:r w:rsidRPr="007C4D8D">
        <w:t xml:space="preserve"> axe</w:t>
      </w:r>
      <w:r>
        <w:t>s</w:t>
      </w:r>
      <w:r w:rsidRPr="007C4D8D">
        <w:t xml:space="preserve"> d’analyse portant </w:t>
      </w:r>
      <w:r>
        <w:t xml:space="preserve">sur le </w:t>
      </w:r>
      <w:r w:rsidRPr="0022076D">
        <w:t xml:space="preserve">type d'opération, </w:t>
      </w:r>
      <w:r>
        <w:t xml:space="preserve">le </w:t>
      </w:r>
      <w:r w:rsidRPr="0022076D">
        <w:t xml:space="preserve">canal, </w:t>
      </w:r>
      <w:r>
        <w:t xml:space="preserve">le </w:t>
      </w:r>
      <w:r w:rsidRPr="0022076D">
        <w:t xml:space="preserve">type de transaction, </w:t>
      </w:r>
      <w:r>
        <w:t xml:space="preserve">le </w:t>
      </w:r>
      <w:r w:rsidRPr="0022076D">
        <w:t xml:space="preserve">type d'authentification et </w:t>
      </w:r>
      <w:r>
        <w:t>l’</w:t>
      </w:r>
      <w:r w:rsidRPr="0022076D">
        <w:t xml:space="preserve">origine de la fraude </w:t>
      </w:r>
      <w:r>
        <w:t xml:space="preserve">sur </w:t>
      </w:r>
      <w:r w:rsidRPr="00ED2F30">
        <w:t>l’ensemble de la zone géographique</w:t>
      </w:r>
      <w:r w:rsidRPr="007C4D8D">
        <w:t>.</w:t>
      </w:r>
    </w:p>
    <w:p w14:paraId="31CE58A7" w14:textId="77777777" w:rsidR="00A03EFE" w:rsidRDefault="00A03EFE" w:rsidP="00A03EFE"/>
    <w:p w14:paraId="542BC639" w14:textId="6163FA98" w:rsidR="00A03EFE" w:rsidRPr="007C4D8D" w:rsidRDefault="00A03EFE" w:rsidP="00A03EFE">
      <w:r w:rsidRPr="007C4D8D">
        <w:t xml:space="preserve">Les </w:t>
      </w:r>
      <w:r>
        <w:t>3 234</w:t>
      </w:r>
      <w:r w:rsidRPr="007C4D8D">
        <w:t xml:space="preserve"> indicateurs à renseigner sont identifiés dans </w:t>
      </w:r>
      <w:r w:rsidR="00241CA3">
        <w:t>l’onglet</w:t>
      </w:r>
      <w:r w:rsidRPr="007C4D8D">
        <w:t xml:space="preserve"> </w:t>
      </w:r>
      <w:r>
        <w:t>F8</w:t>
      </w:r>
      <w:r w:rsidRPr="007C4D8D">
        <w:t>.</w:t>
      </w:r>
    </w:p>
    <w:p w14:paraId="2E606475" w14:textId="77777777" w:rsidR="00A03EFE" w:rsidRDefault="00A03EFE" w:rsidP="00A03EFE"/>
    <w:p w14:paraId="42FA979F" w14:textId="77777777" w:rsidR="00A03EFE" w:rsidRDefault="00A03EFE" w:rsidP="00A03EFE">
      <w:r>
        <w:t>Particularités des indicateurs :</w:t>
      </w:r>
    </w:p>
    <w:p w14:paraId="229794AB" w14:textId="77777777" w:rsidR="00A03EFE" w:rsidRDefault="00A03EFE" w:rsidP="00A03EFE">
      <w:pPr>
        <w:pStyle w:val="Paragraphedeliste"/>
        <w:numPr>
          <w:ilvl w:val="0"/>
          <w:numId w:val="8"/>
        </w:numPr>
        <w:spacing w:line="240" w:lineRule="auto"/>
        <w:jc w:val="left"/>
      </w:pPr>
      <w:r>
        <w:t xml:space="preserve">Tous les indicateurs sont obligatoires. </w:t>
      </w:r>
    </w:p>
    <w:p w14:paraId="2C2F18CC" w14:textId="77777777" w:rsidR="00A03EFE" w:rsidRPr="00186EC5" w:rsidRDefault="00A03EFE" w:rsidP="00A03EFE">
      <w:pPr>
        <w:pStyle w:val="Paragraphedeliste"/>
        <w:numPr>
          <w:ilvl w:val="0"/>
          <w:numId w:val="8"/>
        </w:numPr>
        <w:spacing w:line="240" w:lineRule="auto"/>
        <w:jc w:val="left"/>
      </w:pPr>
      <w:r w:rsidRPr="00186EC5">
        <w:rPr>
          <w:rFonts w:cstheme="minorHAnsi"/>
          <w:b/>
        </w:rPr>
        <w:lastRenderedPageBreak/>
        <w:t>Pour un indicateur donné et en l’absence de données à déclarer, l’établissement renseigne la rubrique concernée à zéro</w:t>
      </w:r>
      <w:r>
        <w:rPr>
          <w:rFonts w:cstheme="minorHAnsi"/>
          <w:b/>
        </w:rPr>
        <w:t>.</w:t>
      </w:r>
      <w:r w:rsidRPr="00186EC5">
        <w:t xml:space="preserve"> </w:t>
      </w:r>
    </w:p>
    <w:p w14:paraId="25D71830" w14:textId="77777777" w:rsidR="00A03EFE" w:rsidRDefault="00A03EFE" w:rsidP="00A03EFE"/>
    <w:p w14:paraId="47C7A741" w14:textId="0D1ACBA5" w:rsidR="00A03EFE" w:rsidRPr="007C4D8D" w:rsidRDefault="00A03EFE" w:rsidP="00A03EFE">
      <w:r w:rsidRPr="00D7315B">
        <w:t>Les contrôles primaires du périmètre F</w:t>
      </w:r>
      <w:r w:rsidRPr="005B68B7">
        <w:t>8</w:t>
      </w:r>
      <w:r w:rsidRPr="00D7315B">
        <w:t xml:space="preserve"> à appliquer ainsi que leurs déclinaisons (géographique, par </w:t>
      </w:r>
      <w:r>
        <w:t>type opération, etc. par exemple) sont l</w:t>
      </w:r>
      <w:r w:rsidRPr="00222690">
        <w:t xml:space="preserve">istés dans le fichier </w:t>
      </w:r>
      <w:r>
        <w:t>« </w:t>
      </w:r>
      <w:r w:rsidR="006967A3">
        <w:t>Contrôles Fraude-Dérogatoire-2024</w:t>
      </w:r>
      <w:r>
        <w:t> »</w:t>
      </w:r>
      <w:r w:rsidRPr="00222690">
        <w:t xml:space="preserve"> en pièce jointe au </w:t>
      </w:r>
      <w:r w:rsidR="006967A3" w:rsidRPr="0088645A">
        <w:t xml:space="preserve">chapitre </w:t>
      </w:r>
      <w:hyperlink w:anchor="_Contrôles_Fraude-Dérogatoire-2024" w:history="1">
        <w:r w:rsidR="006967A3">
          <w:rPr>
            <w:rStyle w:val="Lienhypertexte"/>
          </w:rPr>
          <w:t>Contrôles Fraude-Dérogatoire-2024</w:t>
        </w:r>
      </w:hyperlink>
      <w:r w:rsidRPr="0088645A">
        <w:t xml:space="preserve"> du présent document</w:t>
      </w:r>
      <w:r w:rsidRPr="00513D9B">
        <w:t>.</w:t>
      </w:r>
      <w:r>
        <w:t xml:space="preserve"> Ils portent sur les indica</w:t>
      </w:r>
      <w:r w:rsidRPr="00A9136C">
        <w:t>teurs de type « Volume »</w:t>
      </w:r>
      <w:r>
        <w:t xml:space="preserve"> et </w:t>
      </w:r>
      <w:r w:rsidRPr="00A9136C">
        <w:t>« V</w:t>
      </w:r>
      <w:r>
        <w:t>a</w:t>
      </w:r>
      <w:r w:rsidRPr="00A9136C">
        <w:t>l</w:t>
      </w:r>
      <w:r>
        <w:t>e</w:t>
      </w:r>
      <w:r w:rsidRPr="00A9136C">
        <w:t>u</w:t>
      </w:r>
      <w:r>
        <w:t>r</w:t>
      </w:r>
      <w:r w:rsidRPr="00A9136C">
        <w:t> ».</w:t>
      </w:r>
    </w:p>
    <w:p w14:paraId="51683CD5" w14:textId="49A0A907" w:rsidR="00A03EFE" w:rsidRPr="00611D41" w:rsidRDefault="00A03EFE" w:rsidP="00A03EFE">
      <w:pPr>
        <w:rPr>
          <w:b/>
        </w:rPr>
      </w:pPr>
      <w:r w:rsidRPr="007C4D8D">
        <w:t xml:space="preserve">NB : certains contrôles </w:t>
      </w:r>
      <w:r>
        <w:t xml:space="preserve">peuvent </w:t>
      </w:r>
      <w:r w:rsidRPr="007C4D8D">
        <w:t>concerne</w:t>
      </w:r>
      <w:r>
        <w:t>r</w:t>
      </w:r>
      <w:r w:rsidRPr="007C4D8D">
        <w:t xml:space="preserve"> des indicateurs répartis sur plusieurs </w:t>
      </w:r>
      <w:r w:rsidR="00241CA3">
        <w:t>Onglets</w:t>
      </w:r>
      <w:r w:rsidRPr="007C4D8D">
        <w:t xml:space="preserve"> différents</w:t>
      </w:r>
      <w:r>
        <w:t xml:space="preserve"> </w:t>
      </w:r>
      <w:r w:rsidRPr="00611D41">
        <w:t>(</w:t>
      </w:r>
      <w:r w:rsidRPr="005B68B7">
        <w:t xml:space="preserve">F1 + F8 </w:t>
      </w:r>
      <w:r w:rsidRPr="00611D41">
        <w:t>…).</w:t>
      </w:r>
    </w:p>
    <w:p w14:paraId="26F29784" w14:textId="77777777" w:rsidR="00A03EFE" w:rsidRDefault="00A03EFE" w:rsidP="00A03EFE"/>
    <w:p w14:paraId="43AB5827" w14:textId="77777777" w:rsidR="00A03EFE" w:rsidRDefault="00A03EFE" w:rsidP="00A03EFE">
      <w:pPr>
        <w:pStyle w:val="Titre4"/>
      </w:pPr>
      <w:bookmarkStart w:id="73" w:name="_Toc177996771"/>
      <w:bookmarkStart w:id="74" w:name="_Toc181115300"/>
      <w:r w:rsidRPr="00550F34">
        <w:t>F9 :</w:t>
      </w:r>
      <w:r w:rsidRPr="007C4D8D">
        <w:t xml:space="preserve"> </w:t>
      </w:r>
      <w:r w:rsidRPr="0022076D">
        <w:t xml:space="preserve">Agrégats volume/valeur ventilés par moyen de paiement, type d'opération, canal, type de transaction et type d'authentification sur l'ensemble de la zone géographique </w:t>
      </w:r>
      <w:r w:rsidRPr="007C4D8D">
        <w:t>&lt;</w:t>
      </w:r>
      <w:r w:rsidRPr="0022076D">
        <w:t>agMoyPaiTypeOpeCanalTransactAuthZoneGeo</w:t>
      </w:r>
      <w:r w:rsidRPr="00E072DE">
        <w:t>&gt;</w:t>
      </w:r>
      <w:bookmarkEnd w:id="73"/>
      <w:bookmarkEnd w:id="74"/>
    </w:p>
    <w:p w14:paraId="1F61A8A9" w14:textId="77777777" w:rsidR="00A03EFE" w:rsidRPr="007C4D8D" w:rsidRDefault="00A03EFE" w:rsidP="00A03EFE">
      <w:r w:rsidRPr="007C4D8D">
        <w:t xml:space="preserve">Les données attendues concernent </w:t>
      </w:r>
      <w:r>
        <w:t>les opérations frauduleuses les p</w:t>
      </w:r>
      <w:r w:rsidRPr="00B51F25">
        <w:t xml:space="preserve">aiements initiés en tant que PSIP (prestataire de services d'initiation de paiement) </w:t>
      </w:r>
      <w:r w:rsidRPr="007C4D8D">
        <w:t xml:space="preserve">selon </w:t>
      </w:r>
      <w:r>
        <w:t>les</w:t>
      </w:r>
      <w:r w:rsidRPr="007C4D8D">
        <w:t xml:space="preserve"> axe</w:t>
      </w:r>
      <w:r>
        <w:t>s</w:t>
      </w:r>
      <w:r w:rsidRPr="007C4D8D">
        <w:t xml:space="preserve"> d’analyse portant </w:t>
      </w:r>
      <w:r>
        <w:t xml:space="preserve">sur le </w:t>
      </w:r>
      <w:r w:rsidRPr="0022076D">
        <w:t xml:space="preserve">type d'opération, </w:t>
      </w:r>
      <w:r>
        <w:t xml:space="preserve">le </w:t>
      </w:r>
      <w:r w:rsidRPr="0022076D">
        <w:t xml:space="preserve">type de transaction et </w:t>
      </w:r>
      <w:r>
        <w:t xml:space="preserve">le </w:t>
      </w:r>
      <w:r w:rsidRPr="0022076D">
        <w:t>type d'authentification</w:t>
      </w:r>
      <w:r>
        <w:t xml:space="preserve"> associé sur </w:t>
      </w:r>
      <w:r w:rsidRPr="00ED2F30">
        <w:t>l’ensemble de la zone géographique</w:t>
      </w:r>
      <w:r w:rsidRPr="007C4D8D">
        <w:t>.</w:t>
      </w:r>
    </w:p>
    <w:p w14:paraId="009022BB" w14:textId="77777777" w:rsidR="00A03EFE" w:rsidRDefault="00A03EFE" w:rsidP="00A03EFE"/>
    <w:p w14:paraId="3491106A" w14:textId="1C50B8A3" w:rsidR="00A03EFE" w:rsidRPr="007C4D8D" w:rsidRDefault="00A03EFE" w:rsidP="00A03EFE">
      <w:r w:rsidRPr="007C4D8D">
        <w:t xml:space="preserve">Les </w:t>
      </w:r>
      <w:r>
        <w:t>396</w:t>
      </w:r>
      <w:r w:rsidRPr="007C4D8D">
        <w:t xml:space="preserve"> indicateurs à renseigner sont identifiés dans </w:t>
      </w:r>
      <w:r w:rsidR="00241CA3">
        <w:t>l’onglet</w:t>
      </w:r>
      <w:r w:rsidRPr="007C4D8D">
        <w:t xml:space="preserve"> </w:t>
      </w:r>
      <w:r>
        <w:t>F</w:t>
      </w:r>
      <w:r w:rsidRPr="007C4D8D">
        <w:t>9.</w:t>
      </w:r>
    </w:p>
    <w:p w14:paraId="3C2F79FE" w14:textId="77777777" w:rsidR="00A03EFE" w:rsidRDefault="00A03EFE" w:rsidP="00A03EFE"/>
    <w:p w14:paraId="0467CF32" w14:textId="77777777" w:rsidR="00A03EFE" w:rsidRDefault="00A03EFE" w:rsidP="00A03EFE">
      <w:r>
        <w:t>Particularités des indicateurs :</w:t>
      </w:r>
    </w:p>
    <w:p w14:paraId="1D8458BB" w14:textId="77777777" w:rsidR="00A03EFE" w:rsidRDefault="00A03EFE" w:rsidP="00A03EFE">
      <w:pPr>
        <w:pStyle w:val="Paragraphedeliste"/>
        <w:numPr>
          <w:ilvl w:val="0"/>
          <w:numId w:val="8"/>
        </w:numPr>
        <w:spacing w:line="240" w:lineRule="auto"/>
        <w:jc w:val="left"/>
      </w:pPr>
      <w:r>
        <w:t xml:space="preserve">Tous les indicateurs sont obligatoires. </w:t>
      </w:r>
    </w:p>
    <w:p w14:paraId="794CADCF" w14:textId="77777777" w:rsidR="00A03EFE" w:rsidRPr="00186EC5" w:rsidRDefault="00A03EFE" w:rsidP="00A03EFE">
      <w:pPr>
        <w:pStyle w:val="Paragraphedeliste"/>
        <w:numPr>
          <w:ilvl w:val="0"/>
          <w:numId w:val="8"/>
        </w:numPr>
        <w:spacing w:line="240" w:lineRule="auto"/>
        <w:jc w:val="left"/>
      </w:pPr>
      <w:r w:rsidRPr="00186EC5">
        <w:rPr>
          <w:rFonts w:cstheme="minorHAnsi"/>
          <w:b/>
        </w:rPr>
        <w:t>Pour un indicateur donné et en l’absence de données à déclarer, l’établissement renseigne la rubrique concernée à zéro</w:t>
      </w:r>
      <w:r>
        <w:rPr>
          <w:rFonts w:cstheme="minorHAnsi"/>
          <w:b/>
        </w:rPr>
        <w:t>.</w:t>
      </w:r>
      <w:r w:rsidRPr="00186EC5">
        <w:t xml:space="preserve"> </w:t>
      </w:r>
    </w:p>
    <w:p w14:paraId="0DB4E107" w14:textId="77777777" w:rsidR="00A03EFE" w:rsidRDefault="00A03EFE" w:rsidP="00A03EFE"/>
    <w:p w14:paraId="6F2982B6" w14:textId="6EB09871" w:rsidR="00A03EFE" w:rsidRPr="007C4D8D" w:rsidRDefault="00A03EFE" w:rsidP="00A03EFE">
      <w:r w:rsidRPr="00D7315B">
        <w:t>Les contrôles primaires du périmètre F</w:t>
      </w:r>
      <w:r w:rsidRPr="005B68B7">
        <w:t>9</w:t>
      </w:r>
      <w:r w:rsidRPr="00D7315B">
        <w:t xml:space="preserve"> à appliquer ainsi que leurs déclinaisons (géographique, par </w:t>
      </w:r>
      <w:r>
        <w:t>type opération, etc. par exemple) sont l</w:t>
      </w:r>
      <w:r w:rsidRPr="00222690">
        <w:t xml:space="preserve">istés dans le fichier </w:t>
      </w:r>
      <w:r>
        <w:t>« </w:t>
      </w:r>
      <w:r w:rsidR="006967A3">
        <w:t>Contrôles Fraude-Dérogatoire-2024</w:t>
      </w:r>
      <w:r>
        <w:t> »</w:t>
      </w:r>
      <w:r w:rsidRPr="00222690">
        <w:t xml:space="preserve"> en pièce jointe au </w:t>
      </w:r>
      <w:r w:rsidR="006967A3" w:rsidRPr="0088645A">
        <w:t xml:space="preserve">chapitre </w:t>
      </w:r>
      <w:hyperlink w:anchor="_Contrôles_Fraude-Dérogatoire-2024" w:history="1">
        <w:r w:rsidR="006967A3">
          <w:rPr>
            <w:rStyle w:val="Lienhypertexte"/>
          </w:rPr>
          <w:t>Contrôles Fraude-Dérogatoire-2024</w:t>
        </w:r>
      </w:hyperlink>
      <w:r w:rsidRPr="0088645A">
        <w:t xml:space="preserve"> du présent document</w:t>
      </w:r>
      <w:r w:rsidRPr="00513D9B">
        <w:t>.</w:t>
      </w:r>
      <w:r>
        <w:t xml:space="preserve"> Ils portent sur les indica</w:t>
      </w:r>
      <w:r w:rsidRPr="00A9136C">
        <w:t>teurs de type « Volume »</w:t>
      </w:r>
      <w:r>
        <w:t xml:space="preserve"> et </w:t>
      </w:r>
      <w:r w:rsidRPr="00A9136C">
        <w:t>« V</w:t>
      </w:r>
      <w:r>
        <w:t>a</w:t>
      </w:r>
      <w:r w:rsidRPr="00A9136C">
        <w:t>l</w:t>
      </w:r>
      <w:r>
        <w:t>e</w:t>
      </w:r>
      <w:r w:rsidRPr="00A9136C">
        <w:t>u</w:t>
      </w:r>
      <w:r>
        <w:t>r</w:t>
      </w:r>
      <w:r w:rsidRPr="00A9136C">
        <w:t> ».</w:t>
      </w:r>
    </w:p>
    <w:p w14:paraId="268870A9" w14:textId="1220ECE5" w:rsidR="00A03EFE" w:rsidRPr="00611D41" w:rsidRDefault="00A03EFE" w:rsidP="00A03EFE">
      <w:pPr>
        <w:rPr>
          <w:b/>
        </w:rPr>
      </w:pPr>
      <w:r w:rsidRPr="007C4D8D">
        <w:t xml:space="preserve">NB : certains contrôles </w:t>
      </w:r>
      <w:r>
        <w:t xml:space="preserve">peuvent </w:t>
      </w:r>
      <w:r w:rsidRPr="007C4D8D">
        <w:t>concerne</w:t>
      </w:r>
      <w:r>
        <w:t>r</w:t>
      </w:r>
      <w:r w:rsidRPr="007C4D8D">
        <w:t xml:space="preserve"> des indicateurs répartis sur plusieurs </w:t>
      </w:r>
      <w:r w:rsidR="00241CA3">
        <w:t>Onglets</w:t>
      </w:r>
      <w:r w:rsidRPr="007C4D8D">
        <w:t xml:space="preserve"> différents</w:t>
      </w:r>
      <w:r>
        <w:t xml:space="preserve"> </w:t>
      </w:r>
      <w:r w:rsidRPr="00611D41">
        <w:t>(</w:t>
      </w:r>
      <w:r w:rsidRPr="005B68B7">
        <w:t>F1 + F9</w:t>
      </w:r>
      <w:r w:rsidRPr="00611D41">
        <w:t>…).</w:t>
      </w:r>
    </w:p>
    <w:p w14:paraId="5B56D6A3" w14:textId="77777777" w:rsidR="00A03EFE" w:rsidRDefault="00A03EFE" w:rsidP="00A03EFE"/>
    <w:p w14:paraId="2D7523DA" w14:textId="77777777" w:rsidR="00A03EFE" w:rsidRDefault="00A03EFE" w:rsidP="00A03EFE">
      <w:pPr>
        <w:pStyle w:val="Titre4"/>
      </w:pPr>
      <w:bookmarkStart w:id="75" w:name="_Toc177996772"/>
      <w:bookmarkStart w:id="76" w:name="_Toc181115301"/>
      <w:r w:rsidRPr="006F165A">
        <w:t>F10 :</w:t>
      </w:r>
      <w:r w:rsidRPr="007C4D8D">
        <w:t xml:space="preserve"> </w:t>
      </w:r>
      <w:r w:rsidRPr="0022076D">
        <w:t xml:space="preserve">Agrégats volume/valeur ventilés par moyen de paiement et porteur de préjudice pour </w:t>
      </w:r>
      <w:r>
        <w:t>toute</w:t>
      </w:r>
      <w:r w:rsidRPr="0022076D">
        <w:t xml:space="preserve"> la zone géographique</w:t>
      </w:r>
      <w:r>
        <w:t xml:space="preserve"> confondue</w:t>
      </w:r>
      <w:r w:rsidRPr="0022076D">
        <w:t xml:space="preserve"> </w:t>
      </w:r>
      <w:r>
        <w:t>&lt;</w:t>
      </w:r>
      <w:r w:rsidRPr="0022076D">
        <w:t>agMoyPaiPorteurPrejudiceZoneGeo</w:t>
      </w:r>
      <w:r>
        <w:t>&gt;</w:t>
      </w:r>
      <w:bookmarkEnd w:id="75"/>
      <w:bookmarkEnd w:id="76"/>
    </w:p>
    <w:p w14:paraId="01ED269C" w14:textId="77777777" w:rsidR="00A03EFE" w:rsidRPr="007C4D8D" w:rsidRDefault="00A03EFE" w:rsidP="00A03EFE">
      <w:r w:rsidRPr="007C4D8D">
        <w:t xml:space="preserve">Les données attendues concernent </w:t>
      </w:r>
      <w:r>
        <w:t>les opérations frauduleuses sur les virements, les prélèvements, la carte et la monnaie électronique</w:t>
      </w:r>
      <w:r w:rsidRPr="007C4D8D">
        <w:t xml:space="preserve"> selon </w:t>
      </w:r>
      <w:r>
        <w:t>l’</w:t>
      </w:r>
      <w:r w:rsidRPr="007C4D8D">
        <w:t xml:space="preserve">axe d’analyse portant </w:t>
      </w:r>
      <w:r>
        <w:t>sur le porteur de préjudice sur toute la zone géographique confondue</w:t>
      </w:r>
      <w:r w:rsidRPr="007C4D8D">
        <w:t>.</w:t>
      </w:r>
    </w:p>
    <w:p w14:paraId="01EEDBEF" w14:textId="77777777" w:rsidR="00A03EFE" w:rsidRDefault="00A03EFE" w:rsidP="00A03EFE"/>
    <w:p w14:paraId="43780837" w14:textId="68EE0073" w:rsidR="00A03EFE" w:rsidRPr="007C4D8D" w:rsidRDefault="00A03EFE" w:rsidP="00A03EFE">
      <w:r w:rsidRPr="007C4D8D">
        <w:t xml:space="preserve">Les </w:t>
      </w:r>
      <w:r>
        <w:t>18</w:t>
      </w:r>
      <w:r w:rsidRPr="007C4D8D">
        <w:t xml:space="preserve"> indicateurs à renseigner sont identifiés dans </w:t>
      </w:r>
      <w:r w:rsidR="00241CA3">
        <w:t>l’onglet</w:t>
      </w:r>
      <w:r w:rsidRPr="007C4D8D">
        <w:t xml:space="preserve"> </w:t>
      </w:r>
      <w:r>
        <w:t>F10</w:t>
      </w:r>
      <w:r w:rsidRPr="007C4D8D">
        <w:t>.</w:t>
      </w:r>
    </w:p>
    <w:p w14:paraId="6EDFECC8" w14:textId="77777777" w:rsidR="00A03EFE" w:rsidRDefault="00A03EFE" w:rsidP="00A03EFE"/>
    <w:p w14:paraId="1F8B9FCE" w14:textId="77777777" w:rsidR="00A03EFE" w:rsidRDefault="00A03EFE" w:rsidP="00A03EFE">
      <w:r>
        <w:t>Particularités des indicateurs :</w:t>
      </w:r>
    </w:p>
    <w:p w14:paraId="4A7E7215" w14:textId="77777777" w:rsidR="00A03EFE" w:rsidRDefault="00A03EFE" w:rsidP="00A03EFE">
      <w:pPr>
        <w:pStyle w:val="Paragraphedeliste"/>
        <w:numPr>
          <w:ilvl w:val="0"/>
          <w:numId w:val="8"/>
        </w:numPr>
        <w:spacing w:line="240" w:lineRule="auto"/>
        <w:jc w:val="left"/>
      </w:pPr>
      <w:r>
        <w:lastRenderedPageBreak/>
        <w:t xml:space="preserve">Tous les indicateurs sont obligatoires. </w:t>
      </w:r>
    </w:p>
    <w:p w14:paraId="6FEB7E12" w14:textId="77777777" w:rsidR="00A03EFE" w:rsidRPr="00186EC5" w:rsidRDefault="00A03EFE" w:rsidP="00A03EFE">
      <w:pPr>
        <w:pStyle w:val="Paragraphedeliste"/>
        <w:numPr>
          <w:ilvl w:val="0"/>
          <w:numId w:val="8"/>
        </w:numPr>
        <w:spacing w:line="240" w:lineRule="auto"/>
        <w:jc w:val="left"/>
      </w:pPr>
      <w:r w:rsidRPr="00186EC5">
        <w:rPr>
          <w:rFonts w:cstheme="minorHAnsi"/>
          <w:b/>
        </w:rPr>
        <w:t>Pour un indicateur donné et en l’absence de données à déclarer, l’établissement renseigne la rubrique concernée à zéro</w:t>
      </w:r>
      <w:r>
        <w:rPr>
          <w:rFonts w:cstheme="minorHAnsi"/>
          <w:b/>
        </w:rPr>
        <w:t>.</w:t>
      </w:r>
      <w:r w:rsidRPr="00186EC5">
        <w:t xml:space="preserve"> </w:t>
      </w:r>
    </w:p>
    <w:p w14:paraId="38506EB4" w14:textId="77777777" w:rsidR="00A03EFE" w:rsidRDefault="00A03EFE" w:rsidP="00A03EFE"/>
    <w:p w14:paraId="4E8E2080" w14:textId="6A78F866" w:rsidR="00A03EFE" w:rsidRDefault="00A03EFE" w:rsidP="00A03EFE">
      <w:r>
        <w:t>Aucun contrôle</w:t>
      </w:r>
      <w:r w:rsidRPr="00BB3C6D">
        <w:t xml:space="preserve"> </w:t>
      </w:r>
      <w:r>
        <w:t>primaire</w:t>
      </w:r>
      <w:r w:rsidRPr="00BB3C6D">
        <w:t xml:space="preserve"> </w:t>
      </w:r>
      <w:r>
        <w:t>sur le</w:t>
      </w:r>
      <w:r w:rsidRPr="00BB3C6D">
        <w:t xml:space="preserve"> périmètre F</w:t>
      </w:r>
      <w:r>
        <w:t>10 n’est</w:t>
      </w:r>
      <w:r w:rsidRPr="00BB3C6D">
        <w:t xml:space="preserve"> à appliquer </w:t>
      </w:r>
    </w:p>
    <w:p w14:paraId="3DDE5545" w14:textId="77777777" w:rsidR="003C4230" w:rsidRDefault="003C4230" w:rsidP="00A03EFE"/>
    <w:p w14:paraId="3D81AD82" w14:textId="4142E41A" w:rsidR="00A03EFE" w:rsidRDefault="00A03EFE" w:rsidP="00A03EFE">
      <w:pPr>
        <w:pStyle w:val="Titre3"/>
      </w:pPr>
      <w:bookmarkStart w:id="77" w:name="_Spécification_des_champs_3"/>
      <w:bookmarkStart w:id="78" w:name="_Toc177996774"/>
      <w:bookmarkStart w:id="79" w:name="_Toc181115302"/>
      <w:bookmarkEnd w:id="77"/>
      <w:r w:rsidRPr="007C4D8D">
        <w:t xml:space="preserve">Spécification des champs du </w:t>
      </w:r>
      <w:r>
        <w:t>deux</w:t>
      </w:r>
      <w:r w:rsidRPr="007C4D8D">
        <w:t>ième axe d’analyse principal &lt;commentaires&gt;</w:t>
      </w:r>
      <w:bookmarkEnd w:id="78"/>
      <w:bookmarkEnd w:id="79"/>
    </w:p>
    <w:p w14:paraId="32EA3A5B" w14:textId="77777777" w:rsidR="00A03EFE" w:rsidRPr="007C4D8D" w:rsidRDefault="00A03EFE" w:rsidP="00A03EFE">
      <w:pPr>
        <w:rPr>
          <w:b/>
        </w:rPr>
      </w:pPr>
      <w:r w:rsidRPr="007C4D8D">
        <w:rPr>
          <w:b/>
        </w:rPr>
        <w:t>Les informations collectées à ce niveau correspondent à des données de type « Commentaire » exclusivement.</w:t>
      </w:r>
    </w:p>
    <w:p w14:paraId="5ECD7EA3" w14:textId="77777777" w:rsidR="00A03EFE" w:rsidRPr="007C4D8D" w:rsidRDefault="00A03EFE" w:rsidP="00A03EFE">
      <w:r w:rsidRPr="007C4D8D">
        <w:t xml:space="preserve">Il s’agit ici d’effectuer un recensement qualitatif sous forme de commentaires libres sur les </w:t>
      </w:r>
      <w:r>
        <w:t>transactions frauduleuses</w:t>
      </w:r>
      <w:r w:rsidRPr="007C4D8D">
        <w:t xml:space="preserve"> concernant tous les services et moyens de paiements scripturaux.</w:t>
      </w:r>
    </w:p>
    <w:p w14:paraId="0C801B4B" w14:textId="77777777" w:rsidR="00A03EFE" w:rsidRPr="007C4D8D" w:rsidRDefault="00A03EFE" w:rsidP="00A03EFE"/>
    <w:p w14:paraId="29A3CB30" w14:textId="77777777" w:rsidR="00A03EFE" w:rsidRPr="007C4D8D" w:rsidRDefault="00A03EFE" w:rsidP="00A03EFE">
      <w:r w:rsidRPr="007C4D8D">
        <w:t xml:space="preserve">1 seul axe d’analyse est concerné. </w:t>
      </w:r>
    </w:p>
    <w:p w14:paraId="0BB6BA18" w14:textId="77777777" w:rsidR="00A03EFE" w:rsidRPr="007C4D8D" w:rsidRDefault="00A03EFE" w:rsidP="00A03EFE">
      <w:pPr>
        <w:ind w:right="143"/>
        <w:rPr>
          <w:lang w:eastAsia="x-none"/>
        </w:rPr>
      </w:pPr>
      <w:r w:rsidRPr="007C4D8D">
        <w:rPr>
          <w:lang w:eastAsia="x-none"/>
        </w:rPr>
        <w:t>Une brève description fonctionnelle est renseignée et rappelle le nombre d’informations attendues.</w:t>
      </w:r>
    </w:p>
    <w:p w14:paraId="7C0DF365" w14:textId="77777777" w:rsidR="00A03EFE" w:rsidRDefault="00A03EFE" w:rsidP="00A03EFE"/>
    <w:p w14:paraId="3E3F713D" w14:textId="77777777" w:rsidR="00A03EFE" w:rsidRDefault="00A03EFE" w:rsidP="00A03EFE">
      <w:pPr>
        <w:pStyle w:val="Titre4"/>
      </w:pPr>
      <w:bookmarkStart w:id="80" w:name="_Toc177996775"/>
      <w:bookmarkStart w:id="81" w:name="_Toc181115303"/>
      <w:r>
        <w:t>F12</w:t>
      </w:r>
      <w:r w:rsidRPr="007C4D8D">
        <w:t> : Commentaires ventilés par moyen de paiement et type de commentaires &lt;commentaires&gt;</w:t>
      </w:r>
      <w:bookmarkEnd w:id="80"/>
      <w:bookmarkEnd w:id="81"/>
    </w:p>
    <w:p w14:paraId="22E7FB44" w14:textId="77777777" w:rsidR="00A03EFE" w:rsidRPr="007C4D8D" w:rsidRDefault="00A03EFE" w:rsidP="00A03EFE">
      <w:r w:rsidRPr="007C4D8D">
        <w:t>Les données attendues concernent tous les services et moyens de paiement scripturaux selon un axe d’analyse portant sur le type de commentaires.</w:t>
      </w:r>
    </w:p>
    <w:p w14:paraId="389F2BD5" w14:textId="77777777" w:rsidR="00A03EFE" w:rsidRPr="007C4D8D" w:rsidRDefault="00A03EFE" w:rsidP="00A03EFE"/>
    <w:p w14:paraId="4D6152D6" w14:textId="01EB197B" w:rsidR="00A03EFE" w:rsidRPr="007C4D8D" w:rsidRDefault="00A03EFE" w:rsidP="00A03EFE">
      <w:r>
        <w:t xml:space="preserve">Les </w:t>
      </w:r>
      <w:r w:rsidR="008B4EDD">
        <w:t>8</w:t>
      </w:r>
      <w:r w:rsidRPr="007C4D8D">
        <w:t xml:space="preserve"> indicateurs à renseigner sont identifiés dans </w:t>
      </w:r>
      <w:r w:rsidR="00241CA3">
        <w:t>l’onglet</w:t>
      </w:r>
      <w:r w:rsidRPr="007C4D8D">
        <w:t xml:space="preserve"> </w:t>
      </w:r>
      <w:r>
        <w:t>F12</w:t>
      </w:r>
      <w:r w:rsidRPr="007C4D8D">
        <w:t>.</w:t>
      </w:r>
    </w:p>
    <w:p w14:paraId="29B3A805" w14:textId="77777777" w:rsidR="00A03EFE" w:rsidRPr="007C4D8D" w:rsidRDefault="00A03EFE" w:rsidP="00A03EFE">
      <w:r>
        <w:t>Aucun contrôle à appliquer.</w:t>
      </w:r>
    </w:p>
    <w:p w14:paraId="3E001E2B" w14:textId="04E7A639" w:rsidR="000F20FD" w:rsidRDefault="005F2418" w:rsidP="000F20FD">
      <w:pPr>
        <w:pStyle w:val="Titre1"/>
      </w:pPr>
      <w:bookmarkStart w:id="82" w:name="_Spécification_des_champs_2"/>
      <w:bookmarkStart w:id="83" w:name="_Toc179289576"/>
      <w:bookmarkStart w:id="84" w:name="_Toc179289624"/>
      <w:bookmarkStart w:id="85" w:name="_Toc179290071"/>
      <w:bookmarkStart w:id="86" w:name="_Toc179380640"/>
      <w:bookmarkStart w:id="87" w:name="_Toc179380705"/>
      <w:bookmarkStart w:id="88" w:name="_Exemple_de_fichier"/>
      <w:bookmarkStart w:id="89" w:name="_Exemple_de_fichiers"/>
      <w:bookmarkStart w:id="90" w:name="_Toc496609873"/>
      <w:bookmarkStart w:id="91" w:name="_Toc16522099"/>
      <w:bookmarkStart w:id="92" w:name="_Toc19617473"/>
      <w:bookmarkStart w:id="93" w:name="_Toc38039673"/>
      <w:bookmarkStart w:id="94" w:name="_Toc45091757"/>
      <w:bookmarkStart w:id="95" w:name="_Ref58915454"/>
      <w:bookmarkStart w:id="96" w:name="_Toc181115304"/>
      <w:bookmarkEnd w:id="82"/>
      <w:bookmarkEnd w:id="83"/>
      <w:bookmarkEnd w:id="84"/>
      <w:bookmarkEnd w:id="85"/>
      <w:bookmarkEnd w:id="86"/>
      <w:bookmarkEnd w:id="87"/>
      <w:bookmarkEnd w:id="88"/>
      <w:bookmarkEnd w:id="89"/>
      <w:r w:rsidRPr="007C4D8D">
        <w:t>Exemple de fichier de remise XML</w:t>
      </w:r>
      <w:bookmarkEnd w:id="90"/>
      <w:bookmarkEnd w:id="91"/>
      <w:bookmarkEnd w:id="92"/>
      <w:r>
        <w:t xml:space="preserve"> associé</w:t>
      </w:r>
      <w:r w:rsidR="00613FE7">
        <w:t>s</w:t>
      </w:r>
      <w:r>
        <w:t xml:space="preserve"> </w:t>
      </w:r>
      <w:r w:rsidR="00613FE7">
        <w:t>aux</w:t>
      </w:r>
      <w:r>
        <w:t xml:space="preserve"> XSD</w:t>
      </w:r>
      <w:bookmarkEnd w:id="93"/>
      <w:bookmarkEnd w:id="94"/>
      <w:bookmarkEnd w:id="95"/>
      <w:bookmarkEnd w:id="96"/>
    </w:p>
    <w:p w14:paraId="5E32BD20" w14:textId="1064073F" w:rsidR="00744EC3" w:rsidRDefault="000F20FD">
      <w:r>
        <w:t>L</w:t>
      </w:r>
      <w:r w:rsidRPr="005F2418">
        <w:t>e</w:t>
      </w:r>
      <w:r>
        <w:t>s</w:t>
      </w:r>
      <w:r w:rsidRPr="005F2418">
        <w:t xml:space="preserve"> </w:t>
      </w:r>
      <w:r w:rsidR="005F2418" w:rsidRPr="005F2418">
        <w:t>fichier</w:t>
      </w:r>
      <w:r w:rsidR="00613FE7">
        <w:t>s</w:t>
      </w:r>
      <w:r w:rsidR="005F2418" w:rsidRPr="005F2418">
        <w:t xml:space="preserve"> </w:t>
      </w:r>
      <w:r>
        <w:t xml:space="preserve">de ce chapitre </w:t>
      </w:r>
      <w:r w:rsidR="00613FE7">
        <w:t>correspondent à</w:t>
      </w:r>
      <w:r w:rsidR="005F2418" w:rsidRPr="005F2418">
        <w:t xml:space="preserve"> un exemple de fichier XML</w:t>
      </w:r>
      <w:r w:rsidR="00613FE7">
        <w:t xml:space="preserve"> </w:t>
      </w:r>
      <w:r w:rsidR="005F2418" w:rsidRPr="005F2418">
        <w:t>respectant l</w:t>
      </w:r>
      <w:r w:rsidR="00613FE7">
        <w:t>es</w:t>
      </w:r>
      <w:r w:rsidR="005F2418" w:rsidRPr="005F2418">
        <w:t xml:space="preserve"> XSD ci-dessous.</w:t>
      </w:r>
      <w:r w:rsidR="001B5641">
        <w:t xml:space="preserve"> </w:t>
      </w:r>
    </w:p>
    <w:p w14:paraId="25C74077" w14:textId="57FE23E7" w:rsidR="00F766A9" w:rsidRDefault="00F766A9">
      <w:r>
        <w:t>Il est recommandé d’utiliser </w:t>
      </w:r>
      <w:r w:rsidRPr="00182852">
        <w:t xml:space="preserve">Notepad++ </w:t>
      </w:r>
      <w:hyperlink r:id="rId19" w:history="1">
        <w:r w:rsidRPr="00F766A9">
          <w:rPr>
            <w:rStyle w:val="Lienhypertexte"/>
          </w:rPr>
          <w:t>https://notepad-plus-plus.org/</w:t>
        </w:r>
      </w:hyperlink>
      <w:r>
        <w:t xml:space="preserve"> (logiciel libre et gratuit) pour visualiser ce fichier.</w:t>
      </w:r>
    </w:p>
    <w:p w14:paraId="4BB43E44" w14:textId="1A0CB059" w:rsidR="000F20FD" w:rsidRDefault="000F20FD"/>
    <w:p w14:paraId="4B169CE3" w14:textId="54008D38" w:rsidR="000F20FD" w:rsidRDefault="000F20FD" w:rsidP="000F20FD">
      <w:pPr>
        <w:spacing w:line="240" w:lineRule="auto"/>
      </w:pPr>
    </w:p>
    <w:p w14:paraId="03DA1B80" w14:textId="77777777" w:rsidR="000F20FD" w:rsidRDefault="000F20FD" w:rsidP="000F20FD">
      <w:pPr>
        <w:spacing w:line="240" w:lineRule="auto"/>
      </w:pPr>
      <w:r>
        <w:t>Les documents suivants sont mis à disposition :</w:t>
      </w:r>
    </w:p>
    <w:p w14:paraId="615DB505" w14:textId="2B6AB21C" w:rsidR="000F20FD" w:rsidRDefault="000F20FD" w:rsidP="007931E7">
      <w:pPr>
        <w:pStyle w:val="Paragraphedeliste"/>
        <w:numPr>
          <w:ilvl w:val="0"/>
          <w:numId w:val="33"/>
        </w:numPr>
        <w:spacing w:line="240" w:lineRule="auto"/>
        <w:jc w:val="left"/>
      </w:pPr>
      <w:r>
        <w:t>Le fichier</w:t>
      </w:r>
      <w:r w:rsidR="007931E7">
        <w:t xml:space="preserve"> </w:t>
      </w:r>
      <w:r w:rsidR="009056FB">
        <w:t>XML</w:t>
      </w:r>
      <w:r w:rsidR="007931E7">
        <w:t xml:space="preserve"> avec l’ensemble des identifiants de champs.</w:t>
      </w:r>
    </w:p>
    <w:p w14:paraId="62F67182" w14:textId="0FE6E224" w:rsidR="000F20FD" w:rsidRDefault="000F20FD" w:rsidP="000F20FD">
      <w:pPr>
        <w:pStyle w:val="Paragraphedeliste"/>
        <w:numPr>
          <w:ilvl w:val="0"/>
          <w:numId w:val="33"/>
        </w:numPr>
        <w:spacing w:line="240" w:lineRule="auto"/>
        <w:jc w:val="left"/>
      </w:pPr>
      <w:r w:rsidRPr="003A73D0">
        <w:rPr>
          <w:b/>
        </w:rPr>
        <w:t xml:space="preserve">Le fichier Excel plat </w:t>
      </w:r>
      <w:r w:rsidRPr="00222690">
        <w:t xml:space="preserve">en pièce jointe </w:t>
      </w:r>
      <w:r w:rsidRPr="0088645A">
        <w:t xml:space="preserve">au chapitre </w:t>
      </w:r>
      <w:hyperlink w:anchor="_Liste_des_données" w:history="1">
        <w:r w:rsidR="003A38B6" w:rsidRPr="005E77BD">
          <w:rPr>
            <w:rStyle w:val="Lienhypertexte"/>
          </w:rPr>
          <w:t xml:space="preserve">Liste des données </w:t>
        </w:r>
        <w:r w:rsidR="008B4EDD" w:rsidRPr="005E77BD">
          <w:rPr>
            <w:rStyle w:val="Lienhypertexte"/>
          </w:rPr>
          <w:t>FRAUDE</w:t>
        </w:r>
        <w:r w:rsidR="00313F7C" w:rsidRPr="005E77BD">
          <w:rPr>
            <w:rStyle w:val="Lienhypertexte"/>
          </w:rPr>
          <w:t>-DÉROGATOIRE-2024</w:t>
        </w:r>
      </w:hyperlink>
      <w:r w:rsidR="003A38B6">
        <w:t xml:space="preserve"> </w:t>
      </w:r>
      <w:r w:rsidRPr="003A73D0">
        <w:rPr>
          <w:b/>
        </w:rPr>
        <w:t>permet de retrouver pour chaque axe d’analyse et chaque indicateur tous les identifiants de champs</w:t>
      </w:r>
      <w:r>
        <w:t xml:space="preserve"> pouvant aider à la complétude du fichier </w:t>
      </w:r>
    </w:p>
    <w:p w14:paraId="73D5F4A3" w14:textId="73DE2C68" w:rsidR="000F20FD" w:rsidRDefault="000F20FD"/>
    <w:p w14:paraId="3C16793F" w14:textId="4A842697" w:rsidR="005F2418" w:rsidRDefault="005E77BD">
      <w:r>
        <w:object w:dxaOrig="1520" w:dyaOrig="987" w14:anchorId="4AC93A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20" o:title=""/>
          </v:shape>
          <o:OLEObject Type="Embed" ProgID="Package" ShapeID="_x0000_i1025" DrawAspect="Icon" ObjectID="_1791880941" r:id="rId21"/>
        </w:object>
      </w:r>
    </w:p>
    <w:p w14:paraId="4A7DF91B" w14:textId="1FD4A997" w:rsidR="003A38B6" w:rsidRDefault="003A38B6"/>
    <w:p w14:paraId="02BF0182" w14:textId="5B5BEF14" w:rsidR="00803D3A" w:rsidRDefault="005F2418" w:rsidP="005F2418">
      <w:pPr>
        <w:pStyle w:val="Titre1"/>
      </w:pPr>
      <w:bookmarkStart w:id="97" w:name="_XSD_du_fichier"/>
      <w:bookmarkStart w:id="98" w:name="_Toc496190296"/>
      <w:bookmarkStart w:id="99" w:name="_Toc496609874"/>
      <w:bookmarkStart w:id="100" w:name="_Toc16522100"/>
      <w:bookmarkStart w:id="101" w:name="_Toc19617474"/>
      <w:bookmarkStart w:id="102" w:name="_Toc38039674"/>
      <w:bookmarkStart w:id="103" w:name="_Toc45091758"/>
      <w:bookmarkStart w:id="104" w:name="_Toc181115305"/>
      <w:bookmarkEnd w:id="97"/>
      <w:r w:rsidRPr="007C4D8D">
        <w:lastRenderedPageBreak/>
        <w:t xml:space="preserve">XSD </w:t>
      </w:r>
      <w:bookmarkEnd w:id="98"/>
      <w:bookmarkEnd w:id="99"/>
      <w:bookmarkEnd w:id="100"/>
      <w:r w:rsidRPr="007C4D8D">
        <w:t>du fichier de remise</w:t>
      </w:r>
      <w:bookmarkEnd w:id="101"/>
      <w:bookmarkEnd w:id="102"/>
      <w:bookmarkEnd w:id="103"/>
      <w:bookmarkEnd w:id="104"/>
      <w:r w:rsidR="001F3FCC">
        <w:t xml:space="preserve"> </w:t>
      </w:r>
    </w:p>
    <w:p w14:paraId="47B22C4B" w14:textId="35526A2B" w:rsidR="00CE5222" w:rsidRDefault="00CE5222" w:rsidP="005F2418"/>
    <w:p w14:paraId="6B93F2BA" w14:textId="151A6D19" w:rsidR="009F54C9" w:rsidRDefault="0033352D" w:rsidP="005F2418">
      <w:r>
        <w:tab/>
      </w:r>
      <w:r w:rsidR="005E3BFE">
        <w:object w:dxaOrig="1544" w:dyaOrig="997" w14:anchorId="406CDF70">
          <v:shape id="_x0000_i1026" type="#_x0000_t75" style="width:78pt;height:49.5pt" o:ole="">
            <v:imagedata r:id="rId22" o:title=""/>
          </v:shape>
          <o:OLEObject Type="Embed" ProgID="Package" ShapeID="_x0000_i1026" DrawAspect="Icon" ObjectID="_1791880942" r:id="rId23"/>
        </w:object>
      </w:r>
      <w:r w:rsidR="003C4230">
        <w:tab/>
      </w:r>
      <w:r w:rsidR="005E3BFE">
        <w:t xml:space="preserve"> </w:t>
      </w:r>
      <w:r w:rsidR="005E3BFE">
        <w:object w:dxaOrig="1544" w:dyaOrig="997" w14:anchorId="5B44E745">
          <v:shape id="_x0000_i1027" type="#_x0000_t75" style="width:78pt;height:49.5pt" o:ole="">
            <v:imagedata r:id="rId24" o:title=""/>
          </v:shape>
          <o:OLEObject Type="Embed" ProgID="Package" ShapeID="_x0000_i1027" DrawAspect="Icon" ObjectID="_1791880943" r:id="rId25"/>
        </w:object>
      </w:r>
    </w:p>
    <w:p w14:paraId="349955C3" w14:textId="77777777" w:rsidR="0033352D" w:rsidRDefault="0033352D" w:rsidP="005F2418"/>
    <w:p w14:paraId="10954BDE" w14:textId="576CA033" w:rsidR="005F2418" w:rsidRPr="005F2418" w:rsidRDefault="005F2418" w:rsidP="005F2418">
      <w:pPr>
        <w:rPr>
          <w:b/>
        </w:rPr>
      </w:pPr>
      <w:r w:rsidRPr="005F2418">
        <w:rPr>
          <w:b/>
        </w:rPr>
        <w:t>Ce</w:t>
      </w:r>
      <w:r w:rsidR="00613FE7">
        <w:rPr>
          <w:b/>
        </w:rPr>
        <w:t>s</w:t>
      </w:r>
      <w:r w:rsidRPr="005F2418">
        <w:rPr>
          <w:b/>
        </w:rPr>
        <w:t xml:space="preserve"> fichier</w:t>
      </w:r>
      <w:r w:rsidR="00613FE7">
        <w:rPr>
          <w:b/>
        </w:rPr>
        <w:t>s</w:t>
      </w:r>
      <w:r w:rsidRPr="005F2418">
        <w:rPr>
          <w:b/>
        </w:rPr>
        <w:t xml:space="preserve"> décri</w:t>
      </w:r>
      <w:r w:rsidR="00613FE7">
        <w:rPr>
          <w:b/>
        </w:rPr>
        <w:t>ven</w:t>
      </w:r>
      <w:r w:rsidRPr="005F2418">
        <w:rPr>
          <w:b/>
        </w:rPr>
        <w:t>t la structure d</w:t>
      </w:r>
      <w:r w:rsidR="00613FE7">
        <w:rPr>
          <w:b/>
        </w:rPr>
        <w:t>es</w:t>
      </w:r>
      <w:r w:rsidRPr="005F2418">
        <w:rPr>
          <w:b/>
        </w:rPr>
        <w:t xml:space="preserve"> fichier</w:t>
      </w:r>
      <w:r w:rsidR="00613FE7">
        <w:rPr>
          <w:b/>
        </w:rPr>
        <w:t>s</w:t>
      </w:r>
      <w:r w:rsidRPr="005F2418">
        <w:rPr>
          <w:b/>
        </w:rPr>
        <w:t xml:space="preserve"> XML à respecter afin d’éviter le rejet du questionnaire remis sur le portail ONEGATE.</w:t>
      </w:r>
    </w:p>
    <w:p w14:paraId="28E9AFF0" w14:textId="2F1788B4" w:rsidR="00803D3A" w:rsidRDefault="00F766A9">
      <w:r>
        <w:t>Il est recommandé d’utiliser </w:t>
      </w:r>
      <w:r w:rsidRPr="00182852">
        <w:t xml:space="preserve">Notepad++ </w:t>
      </w:r>
      <w:hyperlink r:id="rId26" w:history="1">
        <w:r w:rsidRPr="00154EDE">
          <w:rPr>
            <w:rStyle w:val="Lienhypertexte"/>
          </w:rPr>
          <w:t>https://notepad-plus-plus.org/</w:t>
        </w:r>
      </w:hyperlink>
      <w:r>
        <w:t xml:space="preserve"> (logiciel libre et gratuit) pour visualiser ce fichier.</w:t>
      </w:r>
    </w:p>
    <w:p w14:paraId="6D91CD7B" w14:textId="77777777" w:rsidR="00C86061" w:rsidRDefault="00C86061"/>
    <w:p w14:paraId="34E42786" w14:textId="20B22713" w:rsidR="003F011C" w:rsidRDefault="002B0383">
      <w:r w:rsidRPr="00C86061">
        <w:rPr>
          <w:b/>
        </w:rPr>
        <w:t>Attention</w:t>
      </w:r>
      <w:r w:rsidR="003F011C">
        <w:t xml:space="preserve"> : Une contrainte a été ajoutée sur le code période afin de limiter celle-ci </w:t>
      </w:r>
      <w:r>
        <w:t xml:space="preserve">aux codes </w:t>
      </w:r>
      <w:r w:rsidR="003F011C">
        <w:t>attendu</w:t>
      </w:r>
      <w:r>
        <w:t>s</w:t>
      </w:r>
      <w:r w:rsidR="00A83ADC">
        <w:t xml:space="preserve"> (sans modification du nom de la </w:t>
      </w:r>
      <w:r>
        <w:t>XSD</w:t>
      </w:r>
      <w:r w:rsidR="00A83ADC">
        <w:t xml:space="preserve">, aucun impact sur les fichiers exemples </w:t>
      </w:r>
      <w:r>
        <w:t>XML</w:t>
      </w:r>
      <w:r w:rsidR="00A83ADC">
        <w:t>).</w:t>
      </w:r>
    </w:p>
    <w:p w14:paraId="30091210" w14:textId="1C0DBC72" w:rsidR="00803D3A" w:rsidRDefault="005F2418" w:rsidP="005F2418">
      <w:pPr>
        <w:pStyle w:val="Titre1"/>
      </w:pPr>
      <w:bookmarkStart w:id="105" w:name="_Liste_des_données"/>
      <w:bookmarkStart w:id="106" w:name="_Toc19617475"/>
      <w:bookmarkStart w:id="107" w:name="_Toc38039675"/>
      <w:bookmarkStart w:id="108" w:name="_Toc45091759"/>
      <w:bookmarkStart w:id="109" w:name="_Toc181115306"/>
      <w:bookmarkEnd w:id="105"/>
      <w:r w:rsidRPr="007C4D8D">
        <w:t xml:space="preserve">Liste des données </w:t>
      </w:r>
      <w:bookmarkEnd w:id="106"/>
      <w:bookmarkEnd w:id="107"/>
      <w:bookmarkEnd w:id="108"/>
      <w:r w:rsidR="00520B78">
        <w:t>FRAUDE</w:t>
      </w:r>
      <w:r w:rsidR="00313F7C">
        <w:t>-DÉROGATOIRE-2024</w:t>
      </w:r>
      <w:bookmarkEnd w:id="109"/>
    </w:p>
    <w:p w14:paraId="2D173885" w14:textId="77777777" w:rsidR="00927238" w:rsidRDefault="00927238" w:rsidP="00BF7210">
      <w:pPr>
        <w:ind w:right="143"/>
        <w:rPr>
          <w:lang w:eastAsia="x-none"/>
        </w:rPr>
      </w:pPr>
      <w:r>
        <w:rPr>
          <w:lang w:eastAsia="x-none"/>
        </w:rPr>
        <w:object w:dxaOrig="4921" w:dyaOrig="816" w14:anchorId="5EBA1711">
          <v:shape id="_x0000_i1028" type="#_x0000_t75" style="width:246pt;height:41.5pt" o:ole="">
            <v:imagedata r:id="rId27" o:title=""/>
          </v:shape>
          <o:OLEObject Type="Embed" ProgID="Package" ShapeID="_x0000_i1028" DrawAspect="Content" ObjectID="_1791880944" r:id="rId28"/>
        </w:object>
      </w:r>
    </w:p>
    <w:p w14:paraId="1037AC6D" w14:textId="77777777" w:rsidR="00927238" w:rsidRDefault="00927238" w:rsidP="00BF7210">
      <w:pPr>
        <w:ind w:right="143"/>
        <w:rPr>
          <w:lang w:eastAsia="x-none"/>
        </w:rPr>
      </w:pPr>
    </w:p>
    <w:p w14:paraId="69DCF4CE" w14:textId="4B1C1AA9" w:rsidR="002E7682" w:rsidRDefault="00FF6A08" w:rsidP="00BF7210">
      <w:pPr>
        <w:ind w:right="143"/>
        <w:rPr>
          <w:lang w:eastAsia="x-none"/>
        </w:rPr>
      </w:pPr>
      <w:r>
        <w:rPr>
          <w:lang w:eastAsia="x-none"/>
        </w:rPr>
        <w:t>L</w:t>
      </w:r>
      <w:r w:rsidR="00BF7210">
        <w:rPr>
          <w:lang w:eastAsia="x-none"/>
        </w:rPr>
        <w:t>e « Tableau</w:t>
      </w:r>
      <w:r w:rsidR="00DA1B70">
        <w:rPr>
          <w:lang w:eastAsia="x-none"/>
        </w:rPr>
        <w:t>x</w:t>
      </w:r>
      <w:r w:rsidR="0021087B">
        <w:rPr>
          <w:lang w:eastAsia="x-none"/>
        </w:rPr>
        <w:t>-Plats-Fraude</w:t>
      </w:r>
      <w:r w:rsidR="009056FB">
        <w:rPr>
          <w:lang w:eastAsia="x-none"/>
        </w:rPr>
        <w:t>-Derogatoire-</w:t>
      </w:r>
      <w:r w:rsidR="00411279">
        <w:rPr>
          <w:lang w:eastAsia="x-none"/>
        </w:rPr>
        <w:t>202</w:t>
      </w:r>
      <w:r w:rsidR="00DA1B70">
        <w:rPr>
          <w:lang w:eastAsia="x-none"/>
        </w:rPr>
        <w:t>4</w:t>
      </w:r>
      <w:r w:rsidR="00411279">
        <w:rPr>
          <w:lang w:eastAsia="x-none"/>
        </w:rPr>
        <w:t> </w:t>
      </w:r>
      <w:r w:rsidR="00BF7210">
        <w:rPr>
          <w:lang w:eastAsia="x-none"/>
        </w:rPr>
        <w:t>» l</w:t>
      </w:r>
      <w:r w:rsidR="005E77BD">
        <w:rPr>
          <w:lang w:eastAsia="x-none"/>
        </w:rPr>
        <w:t>iste, onglet par onglet, les données attendues</w:t>
      </w:r>
      <w:r w:rsidR="00BF7210">
        <w:rPr>
          <w:lang w:eastAsia="x-none"/>
        </w:rPr>
        <w:t xml:space="preserve"> du questionnaire </w:t>
      </w:r>
      <w:r w:rsidR="0021087B">
        <w:rPr>
          <w:lang w:eastAsia="x-none"/>
        </w:rPr>
        <w:t>FRAUDE</w:t>
      </w:r>
      <w:r w:rsidR="00313F7C">
        <w:rPr>
          <w:lang w:eastAsia="x-none"/>
        </w:rPr>
        <w:t>-DÉROGATOIRE-2024</w:t>
      </w:r>
      <w:r w:rsidR="00BF7210">
        <w:rPr>
          <w:lang w:eastAsia="x-none"/>
        </w:rPr>
        <w:t xml:space="preserve">. </w:t>
      </w:r>
      <w:r w:rsidR="007C07F0">
        <w:rPr>
          <w:lang w:eastAsia="x-none"/>
        </w:rPr>
        <w:t xml:space="preserve"> </w:t>
      </w:r>
    </w:p>
    <w:p w14:paraId="15021165" w14:textId="0D73C9AE" w:rsidR="002E7682" w:rsidRDefault="002E7682" w:rsidP="00BF7210">
      <w:pPr>
        <w:ind w:right="143"/>
        <w:rPr>
          <w:lang w:eastAsia="x-none"/>
        </w:rPr>
      </w:pPr>
    </w:p>
    <w:p w14:paraId="5FE859B5" w14:textId="72B857F6" w:rsidR="00C86061" w:rsidRDefault="002E7682" w:rsidP="00BF7210">
      <w:pPr>
        <w:ind w:right="143"/>
        <w:rPr>
          <w:lang w:eastAsia="x-none"/>
        </w:rPr>
      </w:pPr>
      <w:r>
        <w:rPr>
          <w:lang w:eastAsia="x-none"/>
        </w:rPr>
        <w:t xml:space="preserve">Nous attirons l’attention sur la colonne </w:t>
      </w:r>
      <w:r w:rsidR="00801569">
        <w:rPr>
          <w:lang w:eastAsia="x-none"/>
        </w:rPr>
        <w:t>« </w:t>
      </w:r>
      <w:r>
        <w:rPr>
          <w:lang w:eastAsia="x-none"/>
        </w:rPr>
        <w:t>zonegeo</w:t>
      </w:r>
      <w:r w:rsidR="00801569">
        <w:rPr>
          <w:lang w:eastAsia="x-none"/>
        </w:rPr>
        <w:t> »</w:t>
      </w:r>
      <w:r>
        <w:rPr>
          <w:lang w:eastAsia="x-none"/>
        </w:rPr>
        <w:t xml:space="preserve"> du fichier ci-dessus. Un raccourci </w:t>
      </w:r>
      <w:r w:rsidR="00801569">
        <w:rPr>
          <w:lang w:eastAsia="x-none"/>
        </w:rPr>
        <w:t xml:space="preserve">méthodologique </w:t>
      </w:r>
      <w:r>
        <w:rPr>
          <w:lang w:eastAsia="x-none"/>
        </w:rPr>
        <w:t xml:space="preserve">a été effectué par rapport à la structure du fichier XML. Vous trouverez ci-dessous </w:t>
      </w:r>
      <w:r w:rsidR="00801569">
        <w:rPr>
          <w:lang w:eastAsia="x-none"/>
        </w:rPr>
        <w:t xml:space="preserve">en exemple, </w:t>
      </w:r>
      <w:r>
        <w:rPr>
          <w:lang w:eastAsia="x-none"/>
        </w:rPr>
        <w:t xml:space="preserve">les </w:t>
      </w:r>
      <w:r w:rsidRPr="002E7682">
        <w:rPr>
          <w:lang w:eastAsia="x-none"/>
        </w:rPr>
        <w:t>5 cas théoriques possibles</w:t>
      </w:r>
      <w:r w:rsidR="00801569">
        <w:rPr>
          <w:lang w:eastAsia="x-none"/>
        </w:rPr>
        <w:t>.</w:t>
      </w:r>
    </w:p>
    <w:tbl>
      <w:tblPr>
        <w:tblW w:w="9561" w:type="dxa"/>
        <w:jc w:val="center"/>
        <w:tblCellMar>
          <w:left w:w="0" w:type="dxa"/>
          <w:right w:w="0" w:type="dxa"/>
        </w:tblCellMar>
        <w:tblLook w:val="04A0" w:firstRow="1" w:lastRow="0" w:firstColumn="1" w:lastColumn="0" w:noHBand="0" w:noVBand="1"/>
      </w:tblPr>
      <w:tblGrid>
        <w:gridCol w:w="1394"/>
        <w:gridCol w:w="3001"/>
        <w:gridCol w:w="1842"/>
        <w:gridCol w:w="1418"/>
        <w:gridCol w:w="1398"/>
        <w:gridCol w:w="508"/>
      </w:tblGrid>
      <w:tr w:rsidR="008900F1" w:rsidRPr="00801569" w14:paraId="275EE67B" w14:textId="77777777" w:rsidTr="008900F1">
        <w:trPr>
          <w:trHeight w:val="288"/>
          <w:jc w:val="center"/>
        </w:trPr>
        <w:tc>
          <w:tcPr>
            <w:tcW w:w="4395" w:type="dxa"/>
            <w:gridSpan w:val="2"/>
            <w:noWrap/>
            <w:tcMar>
              <w:top w:w="0" w:type="dxa"/>
              <w:left w:w="70" w:type="dxa"/>
              <w:bottom w:w="0" w:type="dxa"/>
              <w:right w:w="70" w:type="dxa"/>
            </w:tcMar>
            <w:vAlign w:val="bottom"/>
            <w:hideMark/>
          </w:tcPr>
          <w:p w14:paraId="64F8B9A1" w14:textId="5B3BECE1" w:rsidR="008900F1" w:rsidRPr="00801569" w:rsidRDefault="008900F1" w:rsidP="005E77BD">
            <w:pPr>
              <w:rPr>
                <w:rFonts w:cstheme="minorHAnsi"/>
                <w:b/>
                <w:bCs/>
                <w:color w:val="000000"/>
                <w:sz w:val="18"/>
                <w:szCs w:val="18"/>
                <w:lang w:eastAsia="fr-FR"/>
              </w:rPr>
            </w:pPr>
            <w:r w:rsidRPr="00801569">
              <w:rPr>
                <w:rFonts w:cstheme="minorHAnsi"/>
                <w:b/>
                <w:bCs/>
                <w:color w:val="000000"/>
                <w:sz w:val="18"/>
                <w:szCs w:val="18"/>
                <w:lang w:eastAsia="fr-FR"/>
              </w:rPr>
              <w:t xml:space="preserve">Représentation dans </w:t>
            </w:r>
            <w:r w:rsidR="005E77BD">
              <w:rPr>
                <w:rFonts w:cstheme="minorHAnsi"/>
                <w:b/>
                <w:bCs/>
                <w:color w:val="000000"/>
                <w:sz w:val="18"/>
                <w:szCs w:val="18"/>
                <w:lang w:eastAsia="fr-FR"/>
              </w:rPr>
              <w:t>le tableau :</w:t>
            </w:r>
          </w:p>
        </w:tc>
        <w:tc>
          <w:tcPr>
            <w:tcW w:w="1842" w:type="dxa"/>
            <w:noWrap/>
            <w:tcMar>
              <w:top w:w="0" w:type="dxa"/>
              <w:left w:w="70" w:type="dxa"/>
              <w:bottom w:w="0" w:type="dxa"/>
              <w:right w:w="70" w:type="dxa"/>
            </w:tcMar>
            <w:vAlign w:val="bottom"/>
            <w:hideMark/>
          </w:tcPr>
          <w:p w14:paraId="34F64462" w14:textId="77777777" w:rsidR="008900F1" w:rsidRPr="00801569" w:rsidRDefault="008900F1">
            <w:pPr>
              <w:rPr>
                <w:rFonts w:cstheme="minorHAnsi"/>
                <w:b/>
                <w:bCs/>
                <w:color w:val="000000"/>
                <w:sz w:val="18"/>
                <w:szCs w:val="18"/>
                <w:lang w:eastAsia="fr-FR"/>
              </w:rPr>
            </w:pPr>
          </w:p>
        </w:tc>
        <w:tc>
          <w:tcPr>
            <w:tcW w:w="1418" w:type="dxa"/>
            <w:shd w:val="clear" w:color="auto" w:fill="auto"/>
            <w:noWrap/>
            <w:tcMar>
              <w:top w:w="0" w:type="dxa"/>
              <w:left w:w="70" w:type="dxa"/>
              <w:bottom w:w="0" w:type="dxa"/>
              <w:right w:w="70" w:type="dxa"/>
            </w:tcMar>
            <w:vAlign w:val="bottom"/>
            <w:hideMark/>
          </w:tcPr>
          <w:p w14:paraId="66AA36D8" w14:textId="77777777" w:rsidR="008900F1" w:rsidRPr="00801569" w:rsidRDefault="008900F1">
            <w:pPr>
              <w:rPr>
                <w:rFonts w:eastAsia="Times New Roman" w:cstheme="minorHAnsi"/>
                <w:sz w:val="18"/>
                <w:szCs w:val="18"/>
                <w:lang w:eastAsia="fr-FR"/>
              </w:rPr>
            </w:pPr>
          </w:p>
        </w:tc>
        <w:tc>
          <w:tcPr>
            <w:tcW w:w="1398" w:type="dxa"/>
            <w:shd w:val="clear" w:color="auto" w:fill="auto"/>
            <w:noWrap/>
            <w:tcMar>
              <w:top w:w="0" w:type="dxa"/>
              <w:left w:w="70" w:type="dxa"/>
              <w:bottom w:w="0" w:type="dxa"/>
              <w:right w:w="70" w:type="dxa"/>
            </w:tcMar>
            <w:vAlign w:val="bottom"/>
            <w:hideMark/>
          </w:tcPr>
          <w:p w14:paraId="2B06F51B" w14:textId="77777777" w:rsidR="008900F1" w:rsidRPr="00801569" w:rsidRDefault="008900F1">
            <w:pPr>
              <w:rPr>
                <w:rFonts w:eastAsia="Times New Roman" w:cstheme="minorHAnsi"/>
                <w:sz w:val="18"/>
                <w:szCs w:val="18"/>
                <w:lang w:eastAsia="fr-FR"/>
              </w:rPr>
            </w:pPr>
          </w:p>
        </w:tc>
        <w:tc>
          <w:tcPr>
            <w:tcW w:w="508" w:type="dxa"/>
            <w:shd w:val="clear" w:color="auto" w:fill="auto"/>
            <w:noWrap/>
            <w:tcMar>
              <w:top w:w="0" w:type="dxa"/>
              <w:left w:w="70" w:type="dxa"/>
              <w:bottom w:w="0" w:type="dxa"/>
              <w:right w:w="70" w:type="dxa"/>
            </w:tcMar>
            <w:vAlign w:val="bottom"/>
            <w:hideMark/>
          </w:tcPr>
          <w:p w14:paraId="44F5D138" w14:textId="77777777" w:rsidR="008900F1" w:rsidRPr="00801569" w:rsidRDefault="008900F1">
            <w:pPr>
              <w:rPr>
                <w:rFonts w:eastAsia="Times New Roman" w:cstheme="minorHAnsi"/>
                <w:sz w:val="18"/>
                <w:szCs w:val="18"/>
                <w:lang w:eastAsia="fr-FR"/>
              </w:rPr>
            </w:pPr>
          </w:p>
        </w:tc>
      </w:tr>
      <w:tr w:rsidR="008900F1" w:rsidRPr="00801569" w14:paraId="74FF2F35" w14:textId="77777777" w:rsidTr="008900F1">
        <w:trPr>
          <w:trHeight w:val="288"/>
          <w:jc w:val="center"/>
        </w:trPr>
        <w:tc>
          <w:tcPr>
            <w:tcW w:w="139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7B182C3"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moyenPaiement</w:t>
            </w:r>
          </w:p>
        </w:tc>
        <w:tc>
          <w:tcPr>
            <w:tcW w:w="300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0FF22DBD"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typeOperation</w:t>
            </w:r>
          </w:p>
        </w:tc>
        <w:tc>
          <w:tcPr>
            <w:tcW w:w="184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58D1564B"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canal</w:t>
            </w:r>
          </w:p>
        </w:tc>
        <w:tc>
          <w:tcPr>
            <w:tcW w:w="1418"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1E862A5"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zoneGeo</w:t>
            </w:r>
          </w:p>
        </w:tc>
        <w:tc>
          <w:tcPr>
            <w:tcW w:w="1398"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B1D4741"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pays</w:t>
            </w:r>
          </w:p>
        </w:tc>
        <w:tc>
          <w:tcPr>
            <w:tcW w:w="508"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D43776F"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r>
      <w:tr w:rsidR="008900F1" w:rsidRPr="00801569" w14:paraId="0C1AF1AD" w14:textId="77777777" w:rsidTr="008900F1">
        <w:trPr>
          <w:trHeight w:val="288"/>
          <w:jc w:val="center"/>
        </w:trPr>
        <w:tc>
          <w:tcPr>
            <w:tcW w:w="139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CC2EA87"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w:t>
            </w:r>
          </w:p>
        </w:tc>
        <w:tc>
          <w:tcPr>
            <w:tcW w:w="30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CAC3AFF"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CARTE_HORS_ME_ONLY_PSP_ACQ_LV</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6602F83"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NON_ELECTRONIQUE</w:t>
            </w:r>
          </w:p>
        </w:tc>
        <w:tc>
          <w:tcPr>
            <w:tcW w:w="141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430B9D7D"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ToutesZones</w:t>
            </w:r>
          </w:p>
        </w:tc>
        <w:tc>
          <w:tcPr>
            <w:tcW w:w="139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2FA5A9A4"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c>
          <w:tcPr>
            <w:tcW w:w="50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0169BB45"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r>
      <w:tr w:rsidR="008900F1" w:rsidRPr="00801569" w14:paraId="51D2CB97" w14:textId="77777777" w:rsidTr="008900F1">
        <w:trPr>
          <w:trHeight w:val="288"/>
          <w:jc w:val="center"/>
        </w:trPr>
        <w:tc>
          <w:tcPr>
            <w:tcW w:w="139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0B62C81"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w:t>
            </w:r>
          </w:p>
        </w:tc>
        <w:tc>
          <w:tcPr>
            <w:tcW w:w="30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7D5FC3F"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CARTE_HORS_ME_ONLY_PSP_ACQ_LV</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73ADD40"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NON_ELECTRONIQUE</w:t>
            </w:r>
          </w:p>
        </w:tc>
        <w:tc>
          <w:tcPr>
            <w:tcW w:w="141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48468F74"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France</w:t>
            </w:r>
          </w:p>
        </w:tc>
        <w:tc>
          <w:tcPr>
            <w:tcW w:w="139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55FA3F9D"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c>
          <w:tcPr>
            <w:tcW w:w="50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7C674824"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r>
      <w:tr w:rsidR="008900F1" w:rsidRPr="00801569" w14:paraId="66A8755E" w14:textId="77777777" w:rsidTr="008900F1">
        <w:trPr>
          <w:trHeight w:val="288"/>
          <w:jc w:val="center"/>
        </w:trPr>
        <w:tc>
          <w:tcPr>
            <w:tcW w:w="139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ED94A68"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w:t>
            </w:r>
          </w:p>
        </w:tc>
        <w:tc>
          <w:tcPr>
            <w:tcW w:w="30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1083680"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CARTE_HORS_ME_ONLY_PSP_ACQ_LV</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31F8141"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NON_ELECTRONIQUE</w:t>
            </w:r>
          </w:p>
        </w:tc>
        <w:tc>
          <w:tcPr>
            <w:tcW w:w="141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6AAE494B"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EEE_hors_France</w:t>
            </w:r>
          </w:p>
        </w:tc>
        <w:tc>
          <w:tcPr>
            <w:tcW w:w="139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3B3EA24F"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c>
          <w:tcPr>
            <w:tcW w:w="50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6CE575EE"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r>
      <w:tr w:rsidR="008900F1" w:rsidRPr="00801569" w14:paraId="4D6E648C" w14:textId="77777777" w:rsidTr="008900F1">
        <w:trPr>
          <w:trHeight w:val="288"/>
          <w:jc w:val="center"/>
        </w:trPr>
        <w:tc>
          <w:tcPr>
            <w:tcW w:w="139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7AB7867"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w:t>
            </w:r>
          </w:p>
        </w:tc>
        <w:tc>
          <w:tcPr>
            <w:tcW w:w="30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836FEC8"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CARTE_HORS_ME_ONLY_PSP_ACQ_LV</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0D8FFB2"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NON_ELECTRONIQUE</w:t>
            </w:r>
          </w:p>
        </w:tc>
        <w:tc>
          <w:tcPr>
            <w:tcW w:w="141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0FD61C9E"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EEE_hors_France</w:t>
            </w:r>
          </w:p>
        </w:tc>
        <w:tc>
          <w:tcPr>
            <w:tcW w:w="139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2414A1C8"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AT</w:t>
            </w:r>
          </w:p>
        </w:tc>
        <w:tc>
          <w:tcPr>
            <w:tcW w:w="50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468F3AF7"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r>
      <w:tr w:rsidR="008900F1" w:rsidRPr="00801569" w14:paraId="2862DC3E" w14:textId="77777777" w:rsidTr="008900F1">
        <w:trPr>
          <w:trHeight w:val="288"/>
          <w:jc w:val="center"/>
        </w:trPr>
        <w:tc>
          <w:tcPr>
            <w:tcW w:w="139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F14299A"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w:t>
            </w:r>
          </w:p>
        </w:tc>
        <w:tc>
          <w:tcPr>
            <w:tcW w:w="30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38CAB25"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CARTE_HORS_ME_ONLY_PSP_ACQ_LV</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68E9F1B"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NON_ELECTRONIQUE</w:t>
            </w:r>
          </w:p>
        </w:tc>
        <w:tc>
          <w:tcPr>
            <w:tcW w:w="141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487AA187"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hors_EEE</w:t>
            </w:r>
          </w:p>
        </w:tc>
        <w:tc>
          <w:tcPr>
            <w:tcW w:w="139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2393A644"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c>
          <w:tcPr>
            <w:tcW w:w="50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725E3998"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r>
      <w:tr w:rsidR="008900F1" w:rsidRPr="00801569" w14:paraId="7A97C973" w14:textId="77777777" w:rsidTr="008900F1">
        <w:trPr>
          <w:trHeight w:val="288"/>
          <w:jc w:val="center"/>
        </w:trPr>
        <w:tc>
          <w:tcPr>
            <w:tcW w:w="1394" w:type="dxa"/>
            <w:noWrap/>
            <w:tcMar>
              <w:top w:w="0" w:type="dxa"/>
              <w:left w:w="70" w:type="dxa"/>
              <w:bottom w:w="0" w:type="dxa"/>
              <w:right w:w="70" w:type="dxa"/>
            </w:tcMar>
            <w:vAlign w:val="bottom"/>
            <w:hideMark/>
          </w:tcPr>
          <w:p w14:paraId="25CE0C20" w14:textId="17D93BF0" w:rsidR="008900F1" w:rsidRPr="00801569" w:rsidRDefault="008900F1">
            <w:pPr>
              <w:rPr>
                <w:rFonts w:cstheme="minorHAnsi"/>
                <w:b/>
                <w:bCs/>
                <w:color w:val="000000"/>
                <w:sz w:val="18"/>
                <w:szCs w:val="18"/>
                <w:lang w:eastAsia="fr-FR"/>
              </w:rPr>
            </w:pPr>
          </w:p>
        </w:tc>
        <w:tc>
          <w:tcPr>
            <w:tcW w:w="3001" w:type="dxa"/>
            <w:noWrap/>
            <w:tcMar>
              <w:top w:w="0" w:type="dxa"/>
              <w:left w:w="70" w:type="dxa"/>
              <w:bottom w:w="0" w:type="dxa"/>
              <w:right w:w="70" w:type="dxa"/>
            </w:tcMar>
            <w:vAlign w:val="bottom"/>
            <w:hideMark/>
          </w:tcPr>
          <w:p w14:paraId="6CB3ECB5" w14:textId="77777777" w:rsidR="008900F1" w:rsidRPr="00801569" w:rsidRDefault="008900F1">
            <w:pPr>
              <w:rPr>
                <w:rFonts w:cstheme="minorHAnsi"/>
                <w:b/>
                <w:bCs/>
                <w:color w:val="000000"/>
                <w:sz w:val="18"/>
                <w:szCs w:val="18"/>
                <w:lang w:eastAsia="fr-FR"/>
              </w:rPr>
            </w:pPr>
          </w:p>
        </w:tc>
        <w:tc>
          <w:tcPr>
            <w:tcW w:w="1842" w:type="dxa"/>
            <w:noWrap/>
            <w:tcMar>
              <w:top w:w="0" w:type="dxa"/>
              <w:left w:w="70" w:type="dxa"/>
              <w:bottom w:w="0" w:type="dxa"/>
              <w:right w:w="70" w:type="dxa"/>
            </w:tcMar>
            <w:vAlign w:val="bottom"/>
            <w:hideMark/>
          </w:tcPr>
          <w:p w14:paraId="4D8CC7BA" w14:textId="77777777" w:rsidR="008900F1" w:rsidRPr="00801569" w:rsidRDefault="008900F1">
            <w:pPr>
              <w:rPr>
                <w:rFonts w:eastAsia="Times New Roman" w:cstheme="minorHAnsi"/>
                <w:sz w:val="18"/>
                <w:szCs w:val="18"/>
                <w:lang w:eastAsia="fr-FR"/>
              </w:rPr>
            </w:pPr>
          </w:p>
        </w:tc>
        <w:tc>
          <w:tcPr>
            <w:tcW w:w="1418" w:type="dxa"/>
            <w:shd w:val="clear" w:color="auto" w:fill="auto"/>
            <w:noWrap/>
            <w:tcMar>
              <w:top w:w="0" w:type="dxa"/>
              <w:left w:w="70" w:type="dxa"/>
              <w:bottom w:w="0" w:type="dxa"/>
              <w:right w:w="70" w:type="dxa"/>
            </w:tcMar>
            <w:vAlign w:val="bottom"/>
            <w:hideMark/>
          </w:tcPr>
          <w:p w14:paraId="2CD6FAAC" w14:textId="77777777" w:rsidR="008900F1" w:rsidRPr="008900F1" w:rsidRDefault="008900F1">
            <w:pPr>
              <w:rPr>
                <w:rFonts w:eastAsia="Times New Roman" w:cstheme="minorHAnsi"/>
                <w:sz w:val="18"/>
                <w:szCs w:val="18"/>
                <w:lang w:eastAsia="fr-FR"/>
              </w:rPr>
            </w:pPr>
          </w:p>
        </w:tc>
        <w:tc>
          <w:tcPr>
            <w:tcW w:w="1398" w:type="dxa"/>
            <w:shd w:val="clear" w:color="auto" w:fill="auto"/>
            <w:noWrap/>
            <w:tcMar>
              <w:top w:w="0" w:type="dxa"/>
              <w:left w:w="70" w:type="dxa"/>
              <w:bottom w:w="0" w:type="dxa"/>
              <w:right w:w="70" w:type="dxa"/>
            </w:tcMar>
            <w:vAlign w:val="bottom"/>
            <w:hideMark/>
          </w:tcPr>
          <w:p w14:paraId="4E5B52A1" w14:textId="77777777" w:rsidR="008900F1" w:rsidRPr="008900F1" w:rsidRDefault="008900F1">
            <w:pPr>
              <w:rPr>
                <w:rFonts w:eastAsia="Times New Roman" w:cstheme="minorHAnsi"/>
                <w:sz w:val="18"/>
                <w:szCs w:val="18"/>
                <w:lang w:eastAsia="fr-FR"/>
              </w:rPr>
            </w:pPr>
          </w:p>
        </w:tc>
        <w:tc>
          <w:tcPr>
            <w:tcW w:w="508" w:type="dxa"/>
            <w:shd w:val="clear" w:color="auto" w:fill="auto"/>
            <w:noWrap/>
            <w:tcMar>
              <w:top w:w="0" w:type="dxa"/>
              <w:left w:w="70" w:type="dxa"/>
              <w:bottom w:w="0" w:type="dxa"/>
              <w:right w:w="70" w:type="dxa"/>
            </w:tcMar>
            <w:vAlign w:val="bottom"/>
            <w:hideMark/>
          </w:tcPr>
          <w:p w14:paraId="207DC288" w14:textId="77777777" w:rsidR="008900F1" w:rsidRPr="008900F1" w:rsidRDefault="008900F1">
            <w:pPr>
              <w:rPr>
                <w:rFonts w:eastAsia="Times New Roman" w:cstheme="minorHAnsi"/>
                <w:sz w:val="18"/>
                <w:szCs w:val="18"/>
                <w:lang w:eastAsia="fr-FR"/>
              </w:rPr>
            </w:pPr>
          </w:p>
        </w:tc>
      </w:tr>
      <w:tr w:rsidR="008900F1" w:rsidRPr="00801569" w14:paraId="02A43525" w14:textId="77777777" w:rsidTr="008900F1">
        <w:trPr>
          <w:trHeight w:val="288"/>
          <w:jc w:val="center"/>
        </w:trPr>
        <w:tc>
          <w:tcPr>
            <w:tcW w:w="4395" w:type="dxa"/>
            <w:gridSpan w:val="2"/>
            <w:noWrap/>
            <w:tcMar>
              <w:top w:w="0" w:type="dxa"/>
              <w:left w:w="70" w:type="dxa"/>
              <w:bottom w:w="0" w:type="dxa"/>
              <w:right w:w="70" w:type="dxa"/>
            </w:tcMar>
            <w:vAlign w:val="center"/>
            <w:hideMark/>
          </w:tcPr>
          <w:p w14:paraId="366B326C" w14:textId="1345C103" w:rsidR="008900F1" w:rsidRPr="00801569" w:rsidRDefault="008900F1">
            <w:pPr>
              <w:rPr>
                <w:rFonts w:cstheme="minorHAnsi"/>
                <w:color w:val="000000"/>
                <w:sz w:val="18"/>
                <w:szCs w:val="18"/>
                <w:lang w:eastAsia="fr-FR"/>
              </w:rPr>
            </w:pPr>
            <w:r>
              <w:rPr>
                <w:rFonts w:cstheme="minorHAnsi"/>
                <w:b/>
                <w:bCs/>
                <w:color w:val="000000"/>
                <w:sz w:val="18"/>
                <w:szCs w:val="18"/>
                <w:lang w:eastAsia="fr-FR"/>
              </w:rPr>
              <w:t>Représentation dans le fichier XML :</w:t>
            </w:r>
          </w:p>
        </w:tc>
        <w:tc>
          <w:tcPr>
            <w:tcW w:w="1842" w:type="dxa"/>
            <w:noWrap/>
            <w:tcMar>
              <w:top w:w="0" w:type="dxa"/>
              <w:left w:w="70" w:type="dxa"/>
              <w:bottom w:w="0" w:type="dxa"/>
              <w:right w:w="70" w:type="dxa"/>
            </w:tcMar>
            <w:vAlign w:val="bottom"/>
            <w:hideMark/>
          </w:tcPr>
          <w:p w14:paraId="497A2104" w14:textId="77777777" w:rsidR="008900F1" w:rsidRPr="00801569" w:rsidRDefault="008900F1">
            <w:pPr>
              <w:rPr>
                <w:rFonts w:eastAsia="Times New Roman" w:cstheme="minorHAnsi"/>
                <w:sz w:val="18"/>
                <w:szCs w:val="18"/>
                <w:lang w:eastAsia="fr-FR"/>
              </w:rPr>
            </w:pPr>
          </w:p>
        </w:tc>
        <w:tc>
          <w:tcPr>
            <w:tcW w:w="1418" w:type="dxa"/>
            <w:shd w:val="clear" w:color="auto" w:fill="auto"/>
            <w:noWrap/>
            <w:tcMar>
              <w:top w:w="0" w:type="dxa"/>
              <w:left w:w="70" w:type="dxa"/>
              <w:bottom w:w="0" w:type="dxa"/>
              <w:right w:w="70" w:type="dxa"/>
            </w:tcMar>
            <w:vAlign w:val="bottom"/>
            <w:hideMark/>
          </w:tcPr>
          <w:p w14:paraId="6D5170BD" w14:textId="77777777" w:rsidR="008900F1" w:rsidRPr="008900F1" w:rsidRDefault="008900F1">
            <w:pPr>
              <w:rPr>
                <w:rFonts w:eastAsia="Times New Roman" w:cstheme="minorHAnsi"/>
                <w:sz w:val="18"/>
                <w:szCs w:val="18"/>
                <w:lang w:eastAsia="fr-FR"/>
              </w:rPr>
            </w:pPr>
          </w:p>
        </w:tc>
        <w:tc>
          <w:tcPr>
            <w:tcW w:w="1398" w:type="dxa"/>
            <w:shd w:val="clear" w:color="auto" w:fill="auto"/>
            <w:noWrap/>
            <w:tcMar>
              <w:top w:w="0" w:type="dxa"/>
              <w:left w:w="70" w:type="dxa"/>
              <w:bottom w:w="0" w:type="dxa"/>
              <w:right w:w="70" w:type="dxa"/>
            </w:tcMar>
            <w:vAlign w:val="bottom"/>
            <w:hideMark/>
          </w:tcPr>
          <w:p w14:paraId="685EFE24" w14:textId="77777777" w:rsidR="008900F1" w:rsidRPr="008900F1" w:rsidRDefault="008900F1">
            <w:pPr>
              <w:rPr>
                <w:rFonts w:eastAsia="Times New Roman" w:cstheme="minorHAnsi"/>
                <w:sz w:val="18"/>
                <w:szCs w:val="18"/>
                <w:lang w:eastAsia="fr-FR"/>
              </w:rPr>
            </w:pPr>
          </w:p>
        </w:tc>
        <w:tc>
          <w:tcPr>
            <w:tcW w:w="508" w:type="dxa"/>
            <w:shd w:val="clear" w:color="auto" w:fill="auto"/>
            <w:noWrap/>
            <w:tcMar>
              <w:top w:w="0" w:type="dxa"/>
              <w:left w:w="70" w:type="dxa"/>
              <w:bottom w:w="0" w:type="dxa"/>
              <w:right w:w="70" w:type="dxa"/>
            </w:tcMar>
            <w:vAlign w:val="bottom"/>
            <w:hideMark/>
          </w:tcPr>
          <w:p w14:paraId="1F48921B" w14:textId="77777777" w:rsidR="008900F1" w:rsidRPr="008900F1" w:rsidRDefault="008900F1">
            <w:pPr>
              <w:rPr>
                <w:rFonts w:eastAsia="Times New Roman" w:cstheme="minorHAnsi"/>
                <w:sz w:val="18"/>
                <w:szCs w:val="18"/>
                <w:lang w:eastAsia="fr-FR"/>
              </w:rPr>
            </w:pPr>
          </w:p>
        </w:tc>
      </w:tr>
      <w:tr w:rsidR="008900F1" w:rsidRPr="00801569" w14:paraId="2EA03C9B" w14:textId="77777777" w:rsidTr="008900F1">
        <w:trPr>
          <w:trHeight w:val="288"/>
          <w:jc w:val="center"/>
        </w:trPr>
        <w:tc>
          <w:tcPr>
            <w:tcW w:w="139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0978FE0"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MOYENPAIMENT</w:t>
            </w:r>
          </w:p>
        </w:tc>
        <w:tc>
          <w:tcPr>
            <w:tcW w:w="3001"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01777081"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TYPEOPERATION</w:t>
            </w:r>
          </w:p>
        </w:tc>
        <w:tc>
          <w:tcPr>
            <w:tcW w:w="1842"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5E23AD19"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CANAL</w:t>
            </w:r>
          </w:p>
        </w:tc>
        <w:tc>
          <w:tcPr>
            <w:tcW w:w="1418"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19B486AE"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ZONEGEO</w:t>
            </w:r>
          </w:p>
        </w:tc>
        <w:tc>
          <w:tcPr>
            <w:tcW w:w="1398"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3D9F840C"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SOUSZONEGEO</w:t>
            </w:r>
          </w:p>
        </w:tc>
        <w:tc>
          <w:tcPr>
            <w:tcW w:w="508"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2B999B19"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PAYS</w:t>
            </w:r>
          </w:p>
        </w:tc>
      </w:tr>
      <w:tr w:rsidR="008900F1" w:rsidRPr="00801569" w14:paraId="72F3CD90" w14:textId="77777777" w:rsidTr="008900F1">
        <w:trPr>
          <w:trHeight w:val="288"/>
          <w:jc w:val="center"/>
        </w:trPr>
        <w:tc>
          <w:tcPr>
            <w:tcW w:w="139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441D907"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w:t>
            </w:r>
          </w:p>
        </w:tc>
        <w:tc>
          <w:tcPr>
            <w:tcW w:w="30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D2FCFC2"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CARTE_HORS_ME_ONLY_PSP_ACQ_LV</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E424D19"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NON_ELECTRONIQUE</w:t>
            </w:r>
          </w:p>
        </w:tc>
        <w:tc>
          <w:tcPr>
            <w:tcW w:w="141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4094893B"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ToutesZones</w:t>
            </w:r>
          </w:p>
        </w:tc>
        <w:tc>
          <w:tcPr>
            <w:tcW w:w="139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1D616B69"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c>
          <w:tcPr>
            <w:tcW w:w="50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3D625FDB"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r>
      <w:tr w:rsidR="008900F1" w:rsidRPr="00801569" w14:paraId="7F179E09" w14:textId="77777777" w:rsidTr="008900F1">
        <w:trPr>
          <w:trHeight w:val="288"/>
          <w:jc w:val="center"/>
        </w:trPr>
        <w:tc>
          <w:tcPr>
            <w:tcW w:w="139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E220B59"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w:t>
            </w:r>
          </w:p>
        </w:tc>
        <w:tc>
          <w:tcPr>
            <w:tcW w:w="30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B1A0D74"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CARTE_HORS_ME_ONLY_PSP_ACQ_LV</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182F6DA"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NON_ELECTRONIQUE</w:t>
            </w:r>
          </w:p>
        </w:tc>
        <w:tc>
          <w:tcPr>
            <w:tcW w:w="141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5844EF9F"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c>
          <w:tcPr>
            <w:tcW w:w="139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67A98C36"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France</w:t>
            </w:r>
          </w:p>
        </w:tc>
        <w:tc>
          <w:tcPr>
            <w:tcW w:w="50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6E74F192"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r>
      <w:tr w:rsidR="008900F1" w:rsidRPr="00801569" w14:paraId="6EE0B43E" w14:textId="77777777" w:rsidTr="008900F1">
        <w:trPr>
          <w:trHeight w:val="288"/>
          <w:jc w:val="center"/>
        </w:trPr>
        <w:tc>
          <w:tcPr>
            <w:tcW w:w="139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816A89E"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w:t>
            </w:r>
          </w:p>
        </w:tc>
        <w:tc>
          <w:tcPr>
            <w:tcW w:w="30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84F9E3A"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CARTE_HORS_ME_ONLY_PSP_ACQ_LV</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175CEF8"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NON_ELECTRONIQUE</w:t>
            </w:r>
          </w:p>
        </w:tc>
        <w:tc>
          <w:tcPr>
            <w:tcW w:w="141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6F91C6E6"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c>
          <w:tcPr>
            <w:tcW w:w="139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46885858"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EEE_hors_France</w:t>
            </w:r>
          </w:p>
        </w:tc>
        <w:tc>
          <w:tcPr>
            <w:tcW w:w="50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77B20C4B"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r>
      <w:tr w:rsidR="008900F1" w:rsidRPr="00801569" w14:paraId="1C7F2D3E" w14:textId="77777777" w:rsidTr="008900F1">
        <w:trPr>
          <w:trHeight w:val="288"/>
          <w:jc w:val="center"/>
        </w:trPr>
        <w:tc>
          <w:tcPr>
            <w:tcW w:w="139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D6F98C6"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w:t>
            </w:r>
          </w:p>
        </w:tc>
        <w:tc>
          <w:tcPr>
            <w:tcW w:w="30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D44AD48"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CARTE_HORS_ME_ONLY_PSP_ACQ_LV</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EB89CB0"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NON_ELECTRONIQUE</w:t>
            </w:r>
          </w:p>
        </w:tc>
        <w:tc>
          <w:tcPr>
            <w:tcW w:w="141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1B5FFDC2"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c>
          <w:tcPr>
            <w:tcW w:w="139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4C96AB95"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EEE_hors_France</w:t>
            </w:r>
          </w:p>
        </w:tc>
        <w:tc>
          <w:tcPr>
            <w:tcW w:w="50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4B413E22"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AT</w:t>
            </w:r>
          </w:p>
        </w:tc>
      </w:tr>
      <w:tr w:rsidR="008900F1" w:rsidRPr="00801569" w14:paraId="3C91411F" w14:textId="77777777" w:rsidTr="008900F1">
        <w:trPr>
          <w:trHeight w:val="288"/>
          <w:jc w:val="center"/>
        </w:trPr>
        <w:tc>
          <w:tcPr>
            <w:tcW w:w="139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5F7744C"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w:t>
            </w:r>
          </w:p>
        </w:tc>
        <w:tc>
          <w:tcPr>
            <w:tcW w:w="30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1355A1C"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CARTE_HORS_ME_ONLY_PSP_ACQ_LV</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6CE971F"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NON_ELECTRONIQUE</w:t>
            </w:r>
          </w:p>
        </w:tc>
        <w:tc>
          <w:tcPr>
            <w:tcW w:w="141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7E886DE1"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c>
          <w:tcPr>
            <w:tcW w:w="139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52EC46F9"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hors_EEE</w:t>
            </w:r>
          </w:p>
        </w:tc>
        <w:tc>
          <w:tcPr>
            <w:tcW w:w="50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4D6BB093"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r>
    </w:tbl>
    <w:p w14:paraId="2BFF806E" w14:textId="77777777" w:rsidR="00801569" w:rsidRDefault="00801569" w:rsidP="00BF7210"/>
    <w:p w14:paraId="168F4466" w14:textId="77777777" w:rsidR="000843AD" w:rsidRDefault="000843AD" w:rsidP="00BF7210"/>
    <w:p w14:paraId="2A1516C7" w14:textId="2239E107" w:rsidR="005E77BD" w:rsidRDefault="00927238" w:rsidP="00927238">
      <w:pPr>
        <w:jc w:val="center"/>
      </w:pPr>
      <w:r>
        <w:object w:dxaOrig="1520" w:dyaOrig="987" w14:anchorId="357799C6">
          <v:shape id="_x0000_i1029" type="#_x0000_t75" style="width:76pt;height:49.5pt" o:ole="">
            <v:imagedata r:id="rId29" o:title=""/>
          </v:shape>
          <o:OLEObject Type="Embed" ProgID="Excel.Sheet.12" ShapeID="_x0000_i1029" DrawAspect="Icon" ObjectID="_1791880945" r:id="rId30"/>
        </w:object>
      </w:r>
    </w:p>
    <w:p w14:paraId="217A7E12" w14:textId="77777777" w:rsidR="005D3F21" w:rsidRDefault="005D3F21" w:rsidP="00927238">
      <w:pPr>
        <w:jc w:val="center"/>
      </w:pPr>
    </w:p>
    <w:p w14:paraId="1229CC58" w14:textId="0726DF35" w:rsidR="00BF7210" w:rsidRDefault="00BF7210" w:rsidP="00BF7210">
      <w:r>
        <w:t>Le fichier « </w:t>
      </w:r>
      <w:r w:rsidR="001B5535">
        <w:t>S</w:t>
      </w:r>
      <w:r>
        <w:t>tructure_</w:t>
      </w:r>
      <w:r w:rsidR="001B5535">
        <w:t>Frraude</w:t>
      </w:r>
      <w:r>
        <w:t>_</w:t>
      </w:r>
      <w:r w:rsidR="00B716D0">
        <w:t>Dérogatoire_</w:t>
      </w:r>
      <w:r w:rsidR="000A0FE3">
        <w:t>202</w:t>
      </w:r>
      <w:r w:rsidR="00B716D0">
        <w:t>4-CI</w:t>
      </w:r>
      <w:r w:rsidR="000A0FE3">
        <w:t> </w:t>
      </w:r>
      <w:r>
        <w:t xml:space="preserve">» permet de présenter une vision schématique fonctionnelle par axe d’analyse. </w:t>
      </w:r>
    </w:p>
    <w:p w14:paraId="68910EBA" w14:textId="77777777" w:rsidR="00BF7210" w:rsidRDefault="00BF7210" w:rsidP="00BF7210">
      <w:r>
        <w:t xml:space="preserve">On y retrouve les libellés des balises structurant les axes d’analyses dans le fichier XML de remise. </w:t>
      </w:r>
    </w:p>
    <w:p w14:paraId="5E4CD092" w14:textId="0D49651E" w:rsidR="006365E7" w:rsidRDefault="006365E7" w:rsidP="00BF7210"/>
    <w:p w14:paraId="74E7580A" w14:textId="65CFF057" w:rsidR="00BF7210" w:rsidRPr="00C75025" w:rsidRDefault="00BF7210" w:rsidP="00BF7210">
      <w:pPr>
        <w:rPr>
          <w:u w:val="single"/>
        </w:rPr>
      </w:pPr>
    </w:p>
    <w:p w14:paraId="709D947A" w14:textId="77777777" w:rsidR="005F2418" w:rsidRPr="00C75025" w:rsidRDefault="005F2418" w:rsidP="005F2418">
      <w:pPr>
        <w:rPr>
          <w:u w:val="single"/>
        </w:rPr>
      </w:pPr>
      <w:r w:rsidRPr="00C75025">
        <w:rPr>
          <w:u w:val="single"/>
        </w:rPr>
        <w:t xml:space="preserve">Attention : </w:t>
      </w:r>
    </w:p>
    <w:p w14:paraId="68560600" w14:textId="2ECCFFD1" w:rsidR="005F2418" w:rsidRDefault="005F2418" w:rsidP="00C86061">
      <w:pPr>
        <w:pStyle w:val="Paragraphedeliste"/>
        <w:numPr>
          <w:ilvl w:val="0"/>
          <w:numId w:val="42"/>
        </w:numPr>
      </w:pPr>
      <w:r>
        <w:t>Dans le fichier de remise XML, en plus des balises fonctionnelles, on trouvera d’autres balises purement technique.</w:t>
      </w:r>
    </w:p>
    <w:p w14:paraId="1ECE7860" w14:textId="1A5E15E3" w:rsidR="00803D3A" w:rsidRDefault="005F2418" w:rsidP="00C86061">
      <w:pPr>
        <w:pStyle w:val="Paragraphedeliste"/>
        <w:numPr>
          <w:ilvl w:val="0"/>
          <w:numId w:val="42"/>
        </w:numPr>
      </w:pPr>
      <w:r>
        <w:t>Toutes les balises (fonctionnelles comme techniques) doivent être présentes dans le fichier XML de remise pour qu’il soit conforme à la XSD présentée au chapitre 7 ci-dessus</w:t>
      </w:r>
      <w:r w:rsidR="004C7B55">
        <w:t>, ex</w:t>
      </w:r>
      <w:r w:rsidR="00613FE7">
        <w:t>cepté les balises facultatives.</w:t>
      </w:r>
    </w:p>
    <w:p w14:paraId="267A545F" w14:textId="77777777" w:rsidR="005E77BD" w:rsidRDefault="005E77BD" w:rsidP="005E77BD">
      <w:pPr>
        <w:pStyle w:val="Paragraphedeliste"/>
      </w:pPr>
    </w:p>
    <w:p w14:paraId="0466EB83" w14:textId="5747026E" w:rsidR="00803D3A" w:rsidRDefault="005F2418" w:rsidP="005F2418">
      <w:pPr>
        <w:pStyle w:val="Titre1"/>
      </w:pPr>
      <w:bookmarkStart w:id="110" w:name="_Contrôles_CARTOGRAPHIE2"/>
      <w:bookmarkStart w:id="111" w:name="_Contrôles_CARTOGRAPHIE2-Dérogatoire"/>
      <w:bookmarkStart w:id="112" w:name="_Contrôles_Fraude-Dérogatoire-2024"/>
      <w:bookmarkStart w:id="113" w:name="_Toc45091760"/>
      <w:bookmarkStart w:id="114" w:name="_Toc181115307"/>
      <w:bookmarkEnd w:id="110"/>
      <w:bookmarkEnd w:id="111"/>
      <w:bookmarkEnd w:id="112"/>
      <w:r w:rsidRPr="009460F5">
        <w:t xml:space="preserve">Contrôles </w:t>
      </w:r>
      <w:bookmarkEnd w:id="113"/>
      <w:r w:rsidR="001B5535">
        <w:t>Fraude</w:t>
      </w:r>
      <w:r w:rsidR="00313F7C">
        <w:t>-Dérogatoire</w:t>
      </w:r>
      <w:r w:rsidR="0024345B">
        <w:t>-</w:t>
      </w:r>
      <w:r w:rsidR="000B784A">
        <w:t>202</w:t>
      </w:r>
      <w:r w:rsidR="00313F7C">
        <w:t>4</w:t>
      </w:r>
      <w:bookmarkEnd w:id="114"/>
    </w:p>
    <w:p w14:paraId="46955BE8" w14:textId="7F4085CC" w:rsidR="008900F1" w:rsidRDefault="008900F1" w:rsidP="005F2418">
      <w:pPr>
        <w:ind w:right="143"/>
        <w:rPr>
          <w:lang w:eastAsia="x-none"/>
        </w:rPr>
      </w:pPr>
    </w:p>
    <w:p w14:paraId="77E1C7D8" w14:textId="1479F44F" w:rsidR="008900F1" w:rsidRDefault="005D3F21" w:rsidP="005D3F21">
      <w:pPr>
        <w:tabs>
          <w:tab w:val="left" w:pos="2268"/>
          <w:tab w:val="left" w:pos="4536"/>
          <w:tab w:val="left" w:pos="6804"/>
        </w:tabs>
        <w:ind w:right="143"/>
        <w:rPr>
          <w:lang w:eastAsia="x-none"/>
        </w:rPr>
      </w:pPr>
      <w:r>
        <w:rPr>
          <w:lang w:eastAsia="x-none"/>
        </w:rPr>
        <w:object w:dxaOrig="1520" w:dyaOrig="987" w14:anchorId="35CEAAF7">
          <v:shape id="_x0000_i1030" type="#_x0000_t75" style="width:76pt;height:49.5pt" o:ole="">
            <v:imagedata r:id="rId31" o:title=""/>
          </v:shape>
          <o:OLEObject Type="Embed" ProgID="Excel.Sheet.12" ShapeID="_x0000_i1030" DrawAspect="Icon" ObjectID="_1791880946" r:id="rId32"/>
        </w:object>
      </w:r>
      <w:r>
        <w:rPr>
          <w:lang w:eastAsia="x-none"/>
        </w:rPr>
        <w:tab/>
      </w:r>
      <w:r>
        <w:rPr>
          <w:lang w:eastAsia="x-none"/>
        </w:rPr>
        <w:object w:dxaOrig="1520" w:dyaOrig="987" w14:anchorId="216490FA">
          <v:shape id="_x0000_i1031" type="#_x0000_t75" style="width:76pt;height:49.5pt" o:ole="">
            <v:imagedata r:id="rId33" o:title=""/>
          </v:shape>
          <o:OLEObject Type="Embed" ProgID="Excel.Sheet.12" ShapeID="_x0000_i1031" DrawAspect="Icon" ObjectID="_1791880947" r:id="rId34"/>
        </w:object>
      </w:r>
      <w:r>
        <w:rPr>
          <w:lang w:eastAsia="x-none"/>
        </w:rPr>
        <w:tab/>
      </w:r>
      <w:r>
        <w:rPr>
          <w:lang w:eastAsia="x-none"/>
        </w:rPr>
        <w:object w:dxaOrig="1520" w:dyaOrig="987" w14:anchorId="2DA704B1">
          <v:shape id="_x0000_i1032" type="#_x0000_t75" style="width:76pt;height:49.5pt" o:ole="">
            <v:imagedata r:id="rId35" o:title=""/>
          </v:shape>
          <o:OLEObject Type="Embed" ProgID="Excel.Sheet.12" ShapeID="_x0000_i1032" DrawAspect="Icon" ObjectID="_1791880948" r:id="rId36"/>
        </w:object>
      </w:r>
      <w:r>
        <w:rPr>
          <w:lang w:eastAsia="x-none"/>
        </w:rPr>
        <w:tab/>
      </w:r>
      <w:r>
        <w:rPr>
          <w:lang w:eastAsia="x-none"/>
        </w:rPr>
        <w:object w:dxaOrig="1520" w:dyaOrig="987" w14:anchorId="124A0FBE">
          <v:shape id="_x0000_i1033" type="#_x0000_t75" style="width:76pt;height:49.5pt" o:ole="">
            <v:imagedata r:id="rId37" o:title=""/>
          </v:shape>
          <o:OLEObject Type="Embed" ProgID="Excel.Sheet.12" ShapeID="_x0000_i1033" DrawAspect="Icon" ObjectID="_1791880949" r:id="rId38"/>
        </w:object>
      </w:r>
    </w:p>
    <w:p w14:paraId="703B1885" w14:textId="77777777" w:rsidR="000E7E79" w:rsidRDefault="000E7E79" w:rsidP="005F2418">
      <w:pPr>
        <w:ind w:right="143"/>
        <w:rPr>
          <w:lang w:eastAsia="x-none"/>
        </w:rPr>
      </w:pPr>
    </w:p>
    <w:p w14:paraId="7B510DFA" w14:textId="4F5E8359" w:rsidR="001417ED" w:rsidRDefault="001417ED" w:rsidP="005F2418">
      <w:pPr>
        <w:ind w:right="143"/>
        <w:rPr>
          <w:lang w:eastAsia="x-none"/>
        </w:rPr>
      </w:pPr>
      <w:r>
        <w:rPr>
          <w:lang w:eastAsia="x-none"/>
        </w:rPr>
        <w:t>L</w:t>
      </w:r>
      <w:r w:rsidR="005F2418">
        <w:rPr>
          <w:lang w:eastAsia="x-none"/>
        </w:rPr>
        <w:t>e</w:t>
      </w:r>
      <w:r w:rsidR="00DE4F1D">
        <w:rPr>
          <w:lang w:eastAsia="x-none"/>
        </w:rPr>
        <w:t xml:space="preserve">s </w:t>
      </w:r>
      <w:r w:rsidR="00156BFC">
        <w:rPr>
          <w:lang w:eastAsia="x-none"/>
        </w:rPr>
        <w:t>4</w:t>
      </w:r>
      <w:r w:rsidR="005F2418">
        <w:rPr>
          <w:lang w:eastAsia="x-none"/>
        </w:rPr>
        <w:t xml:space="preserve"> fichier</w:t>
      </w:r>
      <w:r w:rsidR="00DE4F1D">
        <w:rPr>
          <w:lang w:eastAsia="x-none"/>
        </w:rPr>
        <w:t>s</w:t>
      </w:r>
      <w:r w:rsidR="00CA6335">
        <w:rPr>
          <w:lang w:eastAsia="x-none"/>
        </w:rPr>
        <w:t xml:space="preserve"> </w:t>
      </w:r>
      <w:r>
        <w:rPr>
          <w:lang w:eastAsia="x-none"/>
        </w:rPr>
        <w:t>joints :</w:t>
      </w:r>
    </w:p>
    <w:p w14:paraId="35BF501F" w14:textId="7EE8F5B7" w:rsidR="001417ED" w:rsidRDefault="002822A0" w:rsidP="001417ED">
      <w:pPr>
        <w:pStyle w:val="Paragraphedeliste"/>
        <w:numPr>
          <w:ilvl w:val="0"/>
          <w:numId w:val="2"/>
        </w:numPr>
      </w:pPr>
      <w:r>
        <w:rPr>
          <w:lang w:eastAsia="x-none"/>
        </w:rPr>
        <w:t>FRAUDED</w:t>
      </w:r>
      <w:r w:rsidR="00313F7C">
        <w:rPr>
          <w:lang w:eastAsia="x-none"/>
        </w:rPr>
        <w:t>-2024</w:t>
      </w:r>
      <w:r w:rsidR="008751AB">
        <w:rPr>
          <w:lang w:eastAsia="x-none"/>
        </w:rPr>
        <w:t>_</w:t>
      </w:r>
      <w:r w:rsidR="001417ED">
        <w:rPr>
          <w:lang w:eastAsia="x-none"/>
        </w:rPr>
        <w:t>RG</w:t>
      </w:r>
      <w:r w:rsidR="001417ED">
        <w:t>_GLOBAL</w:t>
      </w:r>
      <w:r w:rsidR="00877B5F">
        <w:t>-CI</w:t>
      </w:r>
      <w:r w:rsidR="00B716D0">
        <w:t>-1.</w:t>
      </w:r>
      <w:r>
        <w:t>0</w:t>
      </w:r>
    </w:p>
    <w:p w14:paraId="6DD6D8C0" w14:textId="0D6B14FF" w:rsidR="001417ED" w:rsidRDefault="002822A0" w:rsidP="001417ED">
      <w:pPr>
        <w:pStyle w:val="Paragraphedeliste"/>
        <w:numPr>
          <w:ilvl w:val="0"/>
          <w:numId w:val="2"/>
        </w:numPr>
      </w:pPr>
      <w:r>
        <w:rPr>
          <w:lang w:eastAsia="x-none"/>
        </w:rPr>
        <w:t>FRAUDED</w:t>
      </w:r>
      <w:r w:rsidR="00313F7C">
        <w:rPr>
          <w:lang w:eastAsia="x-none"/>
        </w:rPr>
        <w:t>-2024</w:t>
      </w:r>
      <w:r w:rsidR="008751AB">
        <w:rPr>
          <w:lang w:eastAsia="x-none"/>
        </w:rPr>
        <w:t>_</w:t>
      </w:r>
      <w:r w:rsidR="001417ED">
        <w:t>RG_002_ZONE_GEO</w:t>
      </w:r>
      <w:r w:rsidR="00877B5F">
        <w:t>-CI</w:t>
      </w:r>
      <w:r w:rsidR="00B716D0">
        <w:t>-1.</w:t>
      </w:r>
      <w:r>
        <w:t>0</w:t>
      </w:r>
    </w:p>
    <w:p w14:paraId="07719134" w14:textId="7860B27E" w:rsidR="001417ED" w:rsidRDefault="002822A0" w:rsidP="001417ED">
      <w:pPr>
        <w:pStyle w:val="Paragraphedeliste"/>
        <w:numPr>
          <w:ilvl w:val="0"/>
          <w:numId w:val="2"/>
        </w:numPr>
      </w:pPr>
      <w:r>
        <w:rPr>
          <w:lang w:eastAsia="x-none"/>
        </w:rPr>
        <w:t>FRAUDED</w:t>
      </w:r>
      <w:r w:rsidR="00313F7C">
        <w:rPr>
          <w:lang w:eastAsia="x-none"/>
        </w:rPr>
        <w:t>2024</w:t>
      </w:r>
      <w:r w:rsidR="008751AB">
        <w:rPr>
          <w:lang w:eastAsia="x-none"/>
        </w:rPr>
        <w:t>_</w:t>
      </w:r>
      <w:r w:rsidR="001417ED">
        <w:t>RG_0</w:t>
      </w:r>
      <w:r w:rsidR="00927238">
        <w:t>03</w:t>
      </w:r>
      <w:r w:rsidR="001417ED">
        <w:t>-0</w:t>
      </w:r>
      <w:r w:rsidR="00927238">
        <w:t>14</w:t>
      </w:r>
      <w:r w:rsidR="001417ED">
        <w:t>_CARTES_EMISES</w:t>
      </w:r>
      <w:r w:rsidR="00AE6BC9">
        <w:t>-CI</w:t>
      </w:r>
      <w:r w:rsidR="00B716D0">
        <w:t>-1.</w:t>
      </w:r>
      <w:r>
        <w:t>0</w:t>
      </w:r>
    </w:p>
    <w:p w14:paraId="2ADC267F" w14:textId="68843C69" w:rsidR="001417ED" w:rsidRDefault="002822A0" w:rsidP="001417ED">
      <w:pPr>
        <w:pStyle w:val="Paragraphedeliste"/>
        <w:numPr>
          <w:ilvl w:val="0"/>
          <w:numId w:val="2"/>
        </w:numPr>
        <w:rPr>
          <w:lang w:eastAsia="x-none"/>
        </w:rPr>
      </w:pPr>
      <w:r>
        <w:rPr>
          <w:lang w:eastAsia="x-none"/>
        </w:rPr>
        <w:t>FRAUDED</w:t>
      </w:r>
      <w:r w:rsidR="00313F7C">
        <w:rPr>
          <w:lang w:eastAsia="x-none"/>
        </w:rPr>
        <w:t>-2024</w:t>
      </w:r>
      <w:r w:rsidR="008751AB">
        <w:rPr>
          <w:lang w:eastAsia="x-none"/>
        </w:rPr>
        <w:t>_</w:t>
      </w:r>
      <w:r w:rsidR="001417ED">
        <w:t>RG_0</w:t>
      </w:r>
      <w:r w:rsidR="00927238">
        <w:t>15</w:t>
      </w:r>
      <w:r w:rsidR="00927238">
        <w:rPr>
          <w:lang w:eastAsia="x-none"/>
        </w:rPr>
        <w:t>-02</w:t>
      </w:r>
      <w:r w:rsidR="001417ED">
        <w:rPr>
          <w:lang w:eastAsia="x-none"/>
        </w:rPr>
        <w:t>6_CARTES_ACQUISES</w:t>
      </w:r>
      <w:r w:rsidR="00877B5F">
        <w:t>-CI</w:t>
      </w:r>
      <w:r w:rsidR="00B716D0">
        <w:t>-1.</w:t>
      </w:r>
      <w:r>
        <w:t>0</w:t>
      </w:r>
    </w:p>
    <w:p w14:paraId="113063EA" w14:textId="4160E62F" w:rsidR="005F2418" w:rsidRDefault="005F2418" w:rsidP="005F2418">
      <w:pPr>
        <w:ind w:right="143"/>
        <w:rPr>
          <w:lang w:eastAsia="x-none"/>
        </w:rPr>
      </w:pPr>
      <w:r>
        <w:rPr>
          <w:lang w:eastAsia="x-none"/>
        </w:rPr>
        <w:t>liste</w:t>
      </w:r>
      <w:r w:rsidR="00DE4F1D">
        <w:rPr>
          <w:lang w:eastAsia="x-none"/>
        </w:rPr>
        <w:t>nt</w:t>
      </w:r>
      <w:r>
        <w:rPr>
          <w:lang w:eastAsia="x-none"/>
        </w:rPr>
        <w:t xml:space="preserve"> l’exhaustivité des contrôles (CRT1 et CRT2) appliqués par OSCAMPS sur le questionnaire remis à la Banque de France via le portail ONEGATE.</w:t>
      </w:r>
    </w:p>
    <w:p w14:paraId="112452EB" w14:textId="1556DC06" w:rsidR="00DE4F1D" w:rsidRDefault="005F2418" w:rsidP="005F2418">
      <w:pPr>
        <w:ind w:right="143"/>
        <w:rPr>
          <w:lang w:eastAsia="x-none"/>
        </w:rPr>
      </w:pPr>
      <w:r>
        <w:rPr>
          <w:lang w:eastAsia="x-none"/>
        </w:rPr>
        <w:t>Il n’indique pas les contrôles effectués par ONEGATE.</w:t>
      </w:r>
    </w:p>
    <w:p w14:paraId="26705A14" w14:textId="6A839B93" w:rsidR="00DE4F1D" w:rsidRDefault="00DE4F1D" w:rsidP="005F2418">
      <w:pPr>
        <w:ind w:right="143"/>
        <w:rPr>
          <w:lang w:eastAsia="x-none"/>
        </w:rPr>
      </w:pPr>
    </w:p>
    <w:p w14:paraId="55F44884" w14:textId="71B426A4" w:rsidR="00DE4F1D" w:rsidRDefault="00DE4F1D" w:rsidP="005F2418">
      <w:pPr>
        <w:ind w:right="143"/>
        <w:rPr>
          <w:lang w:eastAsia="x-none"/>
        </w:rPr>
      </w:pPr>
      <w:r>
        <w:rPr>
          <w:lang w:eastAsia="x-none"/>
        </w:rPr>
        <w:t xml:space="preserve">Les contrôles primaires correspondent aux règles de gestion précisées dans le Guide de Remplissage, qui peuvent être déclinés suivant le cas, par exemple par </w:t>
      </w:r>
      <w:r w:rsidR="001417ED">
        <w:rPr>
          <w:lang w:eastAsia="x-none"/>
        </w:rPr>
        <w:t>type d’opérations, type de canal</w:t>
      </w:r>
      <w:r w:rsidR="00F94357">
        <w:rPr>
          <w:lang w:eastAsia="x-none"/>
        </w:rPr>
        <w:t xml:space="preserve">, </w:t>
      </w:r>
      <w:r>
        <w:rPr>
          <w:lang w:eastAsia="x-none"/>
        </w:rPr>
        <w:t>zone géographique</w:t>
      </w:r>
      <w:r w:rsidR="00F94357">
        <w:rPr>
          <w:lang w:eastAsia="x-none"/>
        </w:rPr>
        <w:t>, etc.</w:t>
      </w:r>
    </w:p>
    <w:p w14:paraId="1823696F" w14:textId="77777777" w:rsidR="00DE4F1D" w:rsidRDefault="00DE4F1D" w:rsidP="005F2418">
      <w:pPr>
        <w:ind w:right="143"/>
        <w:rPr>
          <w:lang w:eastAsia="x-none"/>
        </w:rPr>
      </w:pPr>
    </w:p>
    <w:p w14:paraId="2E4F57DE" w14:textId="4626CECB" w:rsidR="001562B0" w:rsidRDefault="001562B0" w:rsidP="005F2418">
      <w:pPr>
        <w:ind w:right="143"/>
        <w:rPr>
          <w:lang w:eastAsia="x-none"/>
        </w:rPr>
      </w:pPr>
      <w:r>
        <w:rPr>
          <w:lang w:eastAsia="x-none"/>
        </w:rPr>
        <w:t>Le</w:t>
      </w:r>
      <w:r w:rsidR="00156BFC">
        <w:rPr>
          <w:lang w:eastAsia="x-none"/>
        </w:rPr>
        <w:t>s</w:t>
      </w:r>
      <w:r>
        <w:rPr>
          <w:lang w:eastAsia="x-none"/>
        </w:rPr>
        <w:t xml:space="preserve"> tableau</w:t>
      </w:r>
      <w:r w:rsidR="00156BFC">
        <w:rPr>
          <w:lang w:eastAsia="x-none"/>
        </w:rPr>
        <w:t>x</w:t>
      </w:r>
      <w:r>
        <w:rPr>
          <w:lang w:eastAsia="x-none"/>
        </w:rPr>
        <w:t xml:space="preserve"> des contrôles présente</w:t>
      </w:r>
      <w:r w:rsidR="001417ED">
        <w:rPr>
          <w:lang w:eastAsia="x-none"/>
        </w:rPr>
        <w:t>nt</w:t>
      </w:r>
      <w:r>
        <w:rPr>
          <w:lang w:eastAsia="x-none"/>
        </w:rPr>
        <w:t xml:space="preserve"> les règles de gestion appliquées selon l’organisation suivante :</w:t>
      </w:r>
    </w:p>
    <w:p w14:paraId="77B3FF1E" w14:textId="2BAE492D" w:rsidR="001562B0" w:rsidRDefault="002C70A3" w:rsidP="001417ED">
      <w:pPr>
        <w:pStyle w:val="Paragraphedeliste"/>
        <w:numPr>
          <w:ilvl w:val="0"/>
          <w:numId w:val="2"/>
        </w:numPr>
      </w:pPr>
      <w:r>
        <w:lastRenderedPageBreak/>
        <w:t>Périmètre de contrôle</w:t>
      </w:r>
      <w:r w:rsidR="001562B0">
        <w:t> : renvoie à l’onglet</w:t>
      </w:r>
      <w:r w:rsidR="002C1D9F">
        <w:t>, ou les onglets,</w:t>
      </w:r>
      <w:r w:rsidR="001562B0">
        <w:t xml:space="preserve"> de pr</w:t>
      </w:r>
      <w:r w:rsidR="00DE4F1D">
        <w:t>ésentation des indicateurs (cf. </w:t>
      </w:r>
      <w:r w:rsidR="001562B0">
        <w:t xml:space="preserve">§ </w:t>
      </w:r>
      <w:hyperlink w:anchor="_Spécifications_des_champs_1" w:history="1">
        <w:r w:rsidR="001562B0" w:rsidRPr="001417ED">
          <w:t xml:space="preserve">Spécification des champs de la collecte </w:t>
        </w:r>
        <w:r w:rsidR="002822A0">
          <w:t>FRAUDE</w:t>
        </w:r>
        <w:r w:rsidR="00313F7C">
          <w:t>-DÉROGATOIRE-2024</w:t>
        </w:r>
        <w:r w:rsidR="00A53F6C" w:rsidRPr="001417ED">
          <w:t xml:space="preserve"> </w:t>
        </w:r>
        <w:r w:rsidR="001562B0" w:rsidRPr="001417ED">
          <w:t>&lt;Report&gt;</w:t>
        </w:r>
      </w:hyperlink>
      <w:r w:rsidR="001562B0">
        <w:t xml:space="preserve">) </w:t>
      </w:r>
      <w:r w:rsidR="002C1D9F">
        <w:t>sur le(s)quel(s) porte la règle</w:t>
      </w:r>
    </w:p>
    <w:p w14:paraId="29626FCE" w14:textId="44A3D55E" w:rsidR="002C70A3" w:rsidRDefault="002C1D9F" w:rsidP="001417ED">
      <w:pPr>
        <w:pStyle w:val="Paragraphedeliste"/>
        <w:numPr>
          <w:ilvl w:val="0"/>
          <w:numId w:val="2"/>
        </w:numPr>
      </w:pPr>
      <w:r>
        <w:t>Identifiant de contrôle</w:t>
      </w:r>
      <w:r w:rsidR="002C70A3">
        <w:t xml:space="preserve"> : </w:t>
      </w:r>
      <w:r>
        <w:t xml:space="preserve">correspond au numéro de la règle dont </w:t>
      </w:r>
      <w:r w:rsidR="002C70A3">
        <w:t>les 3 premiers caractère</w:t>
      </w:r>
      <w:r>
        <w:t>s</w:t>
      </w:r>
      <w:r w:rsidR="002C70A3">
        <w:t xml:space="preserve"> </w:t>
      </w:r>
      <w:r w:rsidR="00156BFC">
        <w:t xml:space="preserve">(en bleu) </w:t>
      </w:r>
      <w:r w:rsidR="002C70A3">
        <w:t xml:space="preserve">renvoient à la règle </w:t>
      </w:r>
      <w:r w:rsidR="00DE4F1D">
        <w:t>primaire</w:t>
      </w:r>
      <w:r w:rsidR="002C70A3">
        <w:t xml:space="preserve"> </w:t>
      </w:r>
      <w:r w:rsidR="00DE4F1D">
        <w:t>de l’</w:t>
      </w:r>
      <w:r w:rsidR="002C70A3">
        <w:t xml:space="preserve">onglet considéré et les 5 suivants </w:t>
      </w:r>
      <w:r w:rsidR="00156BFC">
        <w:t xml:space="preserve">(en rouge) </w:t>
      </w:r>
      <w:r w:rsidR="002C70A3">
        <w:t>à un numéro d’ordre incrémental pour la déclinaison de l</w:t>
      </w:r>
      <w:r>
        <w:t>a règle suivant les critères pris en compte</w:t>
      </w:r>
    </w:p>
    <w:p w14:paraId="7A884C59" w14:textId="2E3254B0" w:rsidR="001562B0" w:rsidRDefault="002C1D9F" w:rsidP="001417ED">
      <w:pPr>
        <w:pStyle w:val="Paragraphedeliste"/>
        <w:numPr>
          <w:ilvl w:val="0"/>
          <w:numId w:val="2"/>
        </w:numPr>
      </w:pPr>
      <w:r>
        <w:t xml:space="preserve">Contrôle : </w:t>
      </w:r>
      <w:r w:rsidR="00DE4F1D">
        <w:t xml:space="preserve">identifiants des </w:t>
      </w:r>
      <w:r w:rsidR="001562B0">
        <w:t xml:space="preserve">indicateurs concernés par </w:t>
      </w:r>
      <w:r>
        <w:t>le contrôle</w:t>
      </w:r>
    </w:p>
    <w:p w14:paraId="7F06F4DD" w14:textId="06396589" w:rsidR="002C1D9F" w:rsidRDefault="002C1D9F" w:rsidP="001417ED">
      <w:pPr>
        <w:pStyle w:val="Paragraphedeliste"/>
        <w:numPr>
          <w:ilvl w:val="0"/>
          <w:numId w:val="2"/>
        </w:numPr>
      </w:pPr>
      <w:r>
        <w:t>Type d’indicateur : VOL ou VOL/VAL</w:t>
      </w:r>
    </w:p>
    <w:p w14:paraId="62F8FB3B" w14:textId="055C4ED5" w:rsidR="002C1D9F" w:rsidRDefault="002C1D9F" w:rsidP="001417ED">
      <w:pPr>
        <w:pStyle w:val="Paragraphedeliste"/>
        <w:numPr>
          <w:ilvl w:val="0"/>
          <w:numId w:val="2"/>
        </w:numPr>
      </w:pPr>
      <w:r>
        <w:t xml:space="preserve">Type de Compte Rendu Technique : CRT1 / CRT2 / </w:t>
      </w:r>
      <w:r w:rsidR="00F94357">
        <w:t xml:space="preserve">AUCUN </w:t>
      </w:r>
      <w:r w:rsidR="00DE4F1D">
        <w:t>(</w:t>
      </w:r>
      <w:r w:rsidR="00F94357">
        <w:t>ce dernier cas correspond aux</w:t>
      </w:r>
      <w:r w:rsidR="00DE4F1D">
        <w:t xml:space="preserve"> contrôles liés à la collecte trimestrielle)</w:t>
      </w:r>
    </w:p>
    <w:p w14:paraId="31EF2B2E" w14:textId="77777777" w:rsidR="002C1D9F" w:rsidRDefault="002C1D9F" w:rsidP="001417ED">
      <w:pPr>
        <w:pStyle w:val="Paragraphedeliste"/>
        <w:numPr>
          <w:ilvl w:val="0"/>
          <w:numId w:val="2"/>
        </w:numPr>
      </w:pPr>
      <w:r>
        <w:t>Type de contrôle : bloquant ou non</w:t>
      </w:r>
    </w:p>
    <w:p w14:paraId="4387784A" w14:textId="455FC5E2" w:rsidR="001562B0" w:rsidRDefault="001562B0" w:rsidP="001417ED">
      <w:pPr>
        <w:pStyle w:val="Paragraphedeliste"/>
        <w:numPr>
          <w:ilvl w:val="0"/>
          <w:numId w:val="2"/>
        </w:numPr>
      </w:pPr>
      <w:r>
        <w:t xml:space="preserve">Définition fonctionnelle </w:t>
      </w:r>
      <w:r w:rsidR="002C1D9F">
        <w:t xml:space="preserve">du contrôle </w:t>
      </w:r>
      <w:r w:rsidR="00F94357">
        <w:t>appliqué : correspond à la définition donnée dans le guide de remplissage</w:t>
      </w:r>
    </w:p>
    <w:p w14:paraId="1AEE33AF" w14:textId="77C19778" w:rsidR="00142D44" w:rsidRDefault="00F94357" w:rsidP="001417ED">
      <w:pPr>
        <w:pStyle w:val="Paragraphedeliste"/>
        <w:numPr>
          <w:ilvl w:val="0"/>
          <w:numId w:val="2"/>
        </w:numPr>
      </w:pPr>
      <w:r>
        <w:t>Colonnes « </w:t>
      </w:r>
      <w:r w:rsidR="00142D44">
        <w:t xml:space="preserve">Description </w:t>
      </w:r>
      <w:r>
        <w:t>Libellé ID 1 »,</w:t>
      </w:r>
      <w:r w:rsidR="00142D44">
        <w:t xml:space="preserve"> </w:t>
      </w:r>
      <w:r>
        <w:t>« </w:t>
      </w:r>
      <w:r w:rsidR="00142D44">
        <w:t xml:space="preserve">Description </w:t>
      </w:r>
      <w:r>
        <w:t xml:space="preserve">Libellé ID </w:t>
      </w:r>
      <w:r w:rsidR="00142D44">
        <w:t>2</w:t>
      </w:r>
      <w:r>
        <w:t xml:space="preserve"> », « Zone » et « Pays » (sauf fichier </w:t>
      </w:r>
      <w:r w:rsidR="002822A0">
        <w:rPr>
          <w:lang w:eastAsia="x-none"/>
        </w:rPr>
        <w:t>FRAUDED</w:t>
      </w:r>
      <w:r w:rsidR="00313F7C">
        <w:rPr>
          <w:lang w:eastAsia="x-none"/>
        </w:rPr>
        <w:t>--2024</w:t>
      </w:r>
      <w:r w:rsidR="0094327E">
        <w:rPr>
          <w:lang w:eastAsia="x-none"/>
        </w:rPr>
        <w:t>_</w:t>
      </w:r>
      <w:r>
        <w:t>RG_002_ZONE_GEO</w:t>
      </w:r>
      <w:r w:rsidR="009810AA">
        <w:t>-CI-1.</w:t>
      </w:r>
      <w:r w:rsidR="002822A0">
        <w:t>0</w:t>
      </w:r>
      <w:r>
        <w:t>)</w:t>
      </w:r>
      <w:r w:rsidR="00142D44">
        <w:t xml:space="preserve"> : </w:t>
      </w:r>
      <w:r>
        <w:t xml:space="preserve">donnent des précisions </w:t>
      </w:r>
      <w:r w:rsidR="005B4483">
        <w:t>« </w:t>
      </w:r>
      <w:r>
        <w:t>libellés</w:t>
      </w:r>
      <w:r w:rsidR="005B4483">
        <w:t> »</w:t>
      </w:r>
      <w:r>
        <w:t xml:space="preserve"> des </w:t>
      </w:r>
      <w:r w:rsidR="00142D44">
        <w:t xml:space="preserve">indicateurs retenus issus </w:t>
      </w:r>
      <w:r w:rsidR="00241CA3">
        <w:t>de l’onglet</w:t>
      </w:r>
      <w:r w:rsidR="002822A0">
        <w:t>FRAUDED</w:t>
      </w:r>
      <w:r w:rsidR="00313F7C">
        <w:t>-2024</w:t>
      </w:r>
      <w:r w:rsidR="00901A8D">
        <w:t xml:space="preserve"> </w:t>
      </w:r>
      <w:r w:rsidR="00142D44">
        <w:t>intervenant dans le calcul de la règle (à droite ou à gauche du signe)</w:t>
      </w:r>
      <w:r>
        <w:t xml:space="preserve"> ainsi que sur les éléments géographiques pris en compte le cas échéant</w:t>
      </w:r>
    </w:p>
    <w:p w14:paraId="49676BAD" w14:textId="05606FD7" w:rsidR="00F94357" w:rsidRDefault="00F94357" w:rsidP="00F94357">
      <w:pPr>
        <w:pStyle w:val="Paragraphedeliste"/>
        <w:numPr>
          <w:ilvl w:val="0"/>
          <w:numId w:val="2"/>
        </w:numPr>
      </w:pPr>
      <w:r w:rsidRPr="00F94357">
        <w:t>Dernière version modificative</w:t>
      </w:r>
      <w:r>
        <w:t xml:space="preserve"> : indique les éléments faisant l’objet d’une modification </w:t>
      </w:r>
      <w:r w:rsidR="004A1A63">
        <w:t>dans la version citée</w:t>
      </w:r>
    </w:p>
    <w:p w14:paraId="3E627422" w14:textId="59771C30" w:rsidR="001562B0" w:rsidRDefault="001562B0" w:rsidP="005F2418">
      <w:pPr>
        <w:ind w:right="143"/>
        <w:rPr>
          <w:lang w:eastAsia="x-none"/>
        </w:rPr>
      </w:pPr>
    </w:p>
    <w:p w14:paraId="49813A6C" w14:textId="1918074E" w:rsidR="002C1D9F" w:rsidRDefault="002C1D9F" w:rsidP="005F2418">
      <w:pPr>
        <w:ind w:right="143"/>
        <w:rPr>
          <w:lang w:eastAsia="x-none"/>
        </w:rPr>
      </w:pPr>
      <w:r>
        <w:rPr>
          <w:lang w:eastAsia="x-none"/>
        </w:rPr>
        <w:t>Particularités sur les contrôles effectués :</w:t>
      </w:r>
    </w:p>
    <w:p w14:paraId="5E02E7E0" w14:textId="294F9C52" w:rsidR="00DD48F0" w:rsidRDefault="009C1B22" w:rsidP="00DD1D63">
      <w:pPr>
        <w:pStyle w:val="Paragraphedeliste"/>
        <w:numPr>
          <w:ilvl w:val="0"/>
          <w:numId w:val="27"/>
        </w:numPr>
        <w:ind w:right="143"/>
        <w:rPr>
          <w:lang w:eastAsia="x-none"/>
        </w:rPr>
      </w:pPr>
      <w:r>
        <w:rPr>
          <w:lang w:eastAsia="x-none"/>
        </w:rPr>
        <w:t xml:space="preserve">Le fichier </w:t>
      </w:r>
      <w:r w:rsidR="002822A0">
        <w:rPr>
          <w:lang w:eastAsia="x-none"/>
        </w:rPr>
        <w:t>FRAUDED</w:t>
      </w:r>
      <w:r w:rsidR="00313F7C">
        <w:rPr>
          <w:lang w:eastAsia="x-none"/>
        </w:rPr>
        <w:t>--2024</w:t>
      </w:r>
      <w:r w:rsidR="0094327E">
        <w:rPr>
          <w:lang w:eastAsia="x-none"/>
        </w:rPr>
        <w:t>_</w:t>
      </w:r>
      <w:r w:rsidR="001417ED">
        <w:rPr>
          <w:lang w:eastAsia="x-none"/>
        </w:rPr>
        <w:t>RG</w:t>
      </w:r>
      <w:r w:rsidR="001417ED">
        <w:t>_GLOBAL</w:t>
      </w:r>
      <w:r w:rsidR="001417ED">
        <w:rPr>
          <w:lang w:eastAsia="x-none"/>
        </w:rPr>
        <w:t xml:space="preserve"> </w:t>
      </w:r>
      <w:r>
        <w:rPr>
          <w:lang w:eastAsia="x-none"/>
        </w:rPr>
        <w:t>porte sur</w:t>
      </w:r>
      <w:r w:rsidR="00927238">
        <w:rPr>
          <w:lang w:eastAsia="x-none"/>
        </w:rPr>
        <w:t xml:space="preserve"> l’ensemble des règles primaires déclinées par ventilation s’il y a lieu, hors zone géographique et les contrôles spécifiques sur les cartes émises et les cartes acquises</w:t>
      </w:r>
    </w:p>
    <w:p w14:paraId="032E9692" w14:textId="060FF9F2" w:rsidR="00142D44" w:rsidRDefault="00142D44" w:rsidP="00DD1D63">
      <w:pPr>
        <w:pStyle w:val="Paragraphedeliste"/>
        <w:numPr>
          <w:ilvl w:val="0"/>
          <w:numId w:val="27"/>
        </w:numPr>
        <w:ind w:right="143"/>
        <w:rPr>
          <w:lang w:eastAsia="x-none"/>
        </w:rPr>
      </w:pPr>
      <w:r>
        <w:rPr>
          <w:lang w:eastAsia="x-none"/>
        </w:rPr>
        <w:t xml:space="preserve">Le fichier </w:t>
      </w:r>
      <w:r w:rsidR="00520B78">
        <w:rPr>
          <w:lang w:eastAsia="x-none"/>
        </w:rPr>
        <w:t>FRAUDED</w:t>
      </w:r>
      <w:r w:rsidR="00313F7C">
        <w:rPr>
          <w:lang w:eastAsia="x-none"/>
        </w:rPr>
        <w:t>-2024</w:t>
      </w:r>
      <w:r w:rsidR="0094327E">
        <w:rPr>
          <w:lang w:eastAsia="x-none"/>
        </w:rPr>
        <w:t>_</w:t>
      </w:r>
      <w:r w:rsidR="001417ED">
        <w:t>RG_0</w:t>
      </w:r>
      <w:r w:rsidR="00C01720">
        <w:t>03</w:t>
      </w:r>
      <w:r w:rsidR="001417ED">
        <w:t>-0</w:t>
      </w:r>
      <w:r w:rsidR="00C01720">
        <w:t>14</w:t>
      </w:r>
      <w:r w:rsidR="001417ED">
        <w:t>_CARTES_EMISES</w:t>
      </w:r>
      <w:r w:rsidR="001417ED">
        <w:rPr>
          <w:lang w:eastAsia="x-none"/>
        </w:rPr>
        <w:t xml:space="preserve"> </w:t>
      </w:r>
      <w:r>
        <w:rPr>
          <w:lang w:eastAsia="x-none"/>
        </w:rPr>
        <w:t xml:space="preserve">porte sur les règles primaires </w:t>
      </w:r>
      <w:r w:rsidR="00DD48F0">
        <w:rPr>
          <w:lang w:eastAsia="x-none"/>
        </w:rPr>
        <w:t xml:space="preserve">des cartes émises </w:t>
      </w:r>
      <w:r>
        <w:rPr>
          <w:lang w:eastAsia="x-none"/>
        </w:rPr>
        <w:t xml:space="preserve">déclinées toutes ventilations des onglets </w:t>
      </w:r>
      <w:r w:rsidR="00C01720">
        <w:rPr>
          <w:lang w:eastAsia="x-none"/>
        </w:rPr>
        <w:t>F2, F2A et F2B</w:t>
      </w:r>
    </w:p>
    <w:p w14:paraId="728E7482" w14:textId="6AF9E0D9" w:rsidR="00142D44" w:rsidRDefault="00142D44" w:rsidP="00142D44">
      <w:pPr>
        <w:pStyle w:val="Paragraphedeliste"/>
        <w:numPr>
          <w:ilvl w:val="0"/>
          <w:numId w:val="27"/>
        </w:numPr>
        <w:ind w:right="143"/>
        <w:rPr>
          <w:lang w:eastAsia="x-none"/>
        </w:rPr>
      </w:pPr>
      <w:r>
        <w:rPr>
          <w:lang w:eastAsia="x-none"/>
        </w:rPr>
        <w:t xml:space="preserve">Le fichier </w:t>
      </w:r>
      <w:r w:rsidR="00520B78">
        <w:rPr>
          <w:lang w:eastAsia="x-none"/>
        </w:rPr>
        <w:t>FRAUDED</w:t>
      </w:r>
      <w:r w:rsidR="00313F7C">
        <w:rPr>
          <w:lang w:eastAsia="x-none"/>
        </w:rPr>
        <w:t>-2024</w:t>
      </w:r>
      <w:r w:rsidR="0094327E">
        <w:rPr>
          <w:lang w:eastAsia="x-none"/>
        </w:rPr>
        <w:t>_</w:t>
      </w:r>
      <w:r w:rsidR="001417ED">
        <w:t>RG_0</w:t>
      </w:r>
      <w:r w:rsidR="00C01720">
        <w:t>15</w:t>
      </w:r>
      <w:r w:rsidR="001417ED">
        <w:rPr>
          <w:lang w:eastAsia="x-none"/>
        </w:rPr>
        <w:t>-0</w:t>
      </w:r>
      <w:r w:rsidR="00C01720">
        <w:rPr>
          <w:lang w:eastAsia="x-none"/>
        </w:rPr>
        <w:t>2</w:t>
      </w:r>
      <w:r w:rsidR="001417ED">
        <w:rPr>
          <w:lang w:eastAsia="x-none"/>
        </w:rPr>
        <w:t xml:space="preserve">6_CARTES_ACQUISES </w:t>
      </w:r>
      <w:r>
        <w:rPr>
          <w:lang w:eastAsia="x-none"/>
        </w:rPr>
        <w:t xml:space="preserve">porte sur les règles primaires </w:t>
      </w:r>
      <w:r w:rsidR="00DD48F0">
        <w:rPr>
          <w:lang w:eastAsia="x-none"/>
        </w:rPr>
        <w:t xml:space="preserve">des cartes acquises </w:t>
      </w:r>
      <w:r>
        <w:rPr>
          <w:lang w:eastAsia="x-none"/>
        </w:rPr>
        <w:t xml:space="preserve">déclinées par toutes ventilations des onglets </w:t>
      </w:r>
      <w:r w:rsidR="00C01720">
        <w:rPr>
          <w:lang w:eastAsia="x-none"/>
        </w:rPr>
        <w:t>F2, F2A et F2B</w:t>
      </w:r>
    </w:p>
    <w:p w14:paraId="7D0B467B" w14:textId="4847B230" w:rsidR="002C1D9F" w:rsidRDefault="002C1D9F" w:rsidP="00DD1D63">
      <w:pPr>
        <w:pStyle w:val="Paragraphedeliste"/>
        <w:numPr>
          <w:ilvl w:val="0"/>
          <w:numId w:val="27"/>
        </w:numPr>
        <w:ind w:right="143"/>
        <w:rPr>
          <w:lang w:eastAsia="x-none"/>
        </w:rPr>
      </w:pPr>
      <w:r>
        <w:rPr>
          <w:lang w:eastAsia="x-none"/>
        </w:rPr>
        <w:t xml:space="preserve">Le </w:t>
      </w:r>
      <w:r w:rsidR="009C1B22">
        <w:rPr>
          <w:lang w:eastAsia="x-none"/>
        </w:rPr>
        <w:t xml:space="preserve">fichier </w:t>
      </w:r>
      <w:r w:rsidR="00520B78">
        <w:rPr>
          <w:lang w:eastAsia="x-none"/>
        </w:rPr>
        <w:t>FRAUDED</w:t>
      </w:r>
      <w:r w:rsidR="00313F7C">
        <w:rPr>
          <w:lang w:eastAsia="x-none"/>
        </w:rPr>
        <w:t>-2024</w:t>
      </w:r>
      <w:r w:rsidR="0094327E">
        <w:rPr>
          <w:lang w:eastAsia="x-none"/>
        </w:rPr>
        <w:t>_</w:t>
      </w:r>
      <w:r w:rsidR="001417ED">
        <w:t>RG_002_ZONE_GEO</w:t>
      </w:r>
      <w:r w:rsidR="009810AA">
        <w:rPr>
          <w:lang w:eastAsia="x-none"/>
        </w:rPr>
        <w:t xml:space="preserve"> </w:t>
      </w:r>
      <w:r w:rsidR="009C1B22">
        <w:rPr>
          <w:lang w:eastAsia="x-none"/>
        </w:rPr>
        <w:t>port</w:t>
      </w:r>
      <w:r w:rsidR="00DD1D63">
        <w:rPr>
          <w:lang w:eastAsia="x-none"/>
        </w:rPr>
        <w:t>e sur les vérifications des ventilations géographiques de l’ensemble des</w:t>
      </w:r>
      <w:r w:rsidR="00142D44">
        <w:rPr>
          <w:lang w:eastAsia="x-none"/>
        </w:rPr>
        <w:t xml:space="preserve"> indicateurs concernés dans tous les</w:t>
      </w:r>
      <w:r w:rsidR="00DD1D63">
        <w:rPr>
          <w:lang w:eastAsia="x-none"/>
        </w:rPr>
        <w:t xml:space="preserve"> onglets</w:t>
      </w:r>
      <w:r w:rsidR="00142D44">
        <w:rPr>
          <w:lang w:eastAsia="x-none"/>
        </w:rPr>
        <w:t> :</w:t>
      </w:r>
    </w:p>
    <w:p w14:paraId="66A4896C" w14:textId="6ADB2779" w:rsidR="00DD1D63" w:rsidRDefault="009C1B22" w:rsidP="00DD1D63">
      <w:pPr>
        <w:pStyle w:val="Paragraphedeliste"/>
        <w:numPr>
          <w:ilvl w:val="1"/>
          <w:numId w:val="27"/>
        </w:numPr>
        <w:ind w:right="143"/>
        <w:rPr>
          <w:lang w:eastAsia="x-none"/>
        </w:rPr>
      </w:pPr>
      <w:r>
        <w:rPr>
          <w:lang w:eastAsia="x-none"/>
        </w:rPr>
        <w:t xml:space="preserve">Un premier </w:t>
      </w:r>
      <w:r w:rsidR="00DD1D63">
        <w:rPr>
          <w:lang w:eastAsia="x-none"/>
        </w:rPr>
        <w:t>contrôle porte sur la ventilation de la zone géographique « Toutes zones » : le total de l’indicateur doit être égal à la somme de l’indicateur « France », « EEE_hors_France » et « Hors_EEE »</w:t>
      </w:r>
    </w:p>
    <w:p w14:paraId="01B37422" w14:textId="4B1C780B" w:rsidR="00DD1D63" w:rsidRDefault="009C1B22" w:rsidP="00DD1D63">
      <w:pPr>
        <w:pStyle w:val="Paragraphedeliste"/>
        <w:numPr>
          <w:ilvl w:val="1"/>
          <w:numId w:val="27"/>
        </w:numPr>
        <w:ind w:right="143"/>
        <w:rPr>
          <w:lang w:eastAsia="x-none"/>
        </w:rPr>
      </w:pPr>
      <w:r>
        <w:rPr>
          <w:lang w:eastAsia="x-none"/>
        </w:rPr>
        <w:t xml:space="preserve">Un deuxième </w:t>
      </w:r>
      <w:r w:rsidR="00DD1D63">
        <w:rPr>
          <w:lang w:eastAsia="x-none"/>
        </w:rPr>
        <w:t>contrôle porte sur la ventilation de l’indicateurs « EEE_hors_France » : ce dernier doit être égal à la somme des pays de la zone EEE hors la France.</w:t>
      </w:r>
    </w:p>
    <w:p w14:paraId="58BE1627" w14:textId="40A02465" w:rsidR="00664F91" w:rsidRDefault="00664F91" w:rsidP="005F2418">
      <w:pPr>
        <w:ind w:right="143"/>
        <w:rPr>
          <w:lang w:eastAsia="x-none"/>
        </w:rPr>
      </w:pPr>
    </w:p>
    <w:p w14:paraId="2AFD02A4" w14:textId="77777777" w:rsidR="009876C8" w:rsidRDefault="00664F91" w:rsidP="005F2418">
      <w:pPr>
        <w:ind w:right="143"/>
        <w:rPr>
          <w:b/>
          <w:lang w:eastAsia="x-none"/>
        </w:rPr>
      </w:pPr>
      <w:r w:rsidRPr="009876C8">
        <w:rPr>
          <w:b/>
          <w:lang w:eastAsia="x-none"/>
        </w:rPr>
        <w:t>N</w:t>
      </w:r>
      <w:r w:rsidR="005F2418" w:rsidRPr="009876C8">
        <w:rPr>
          <w:b/>
          <w:lang w:eastAsia="x-none"/>
        </w:rPr>
        <w:t>B </w:t>
      </w:r>
      <w:r w:rsidR="005F2418">
        <w:rPr>
          <w:lang w:eastAsia="x-none"/>
        </w:rPr>
        <w:t>:</w:t>
      </w:r>
      <w:r w:rsidR="005F2418" w:rsidRPr="00150D70">
        <w:rPr>
          <w:b/>
          <w:lang w:eastAsia="x-none"/>
        </w:rPr>
        <w:t xml:space="preserve"> </w:t>
      </w:r>
    </w:p>
    <w:p w14:paraId="034D6620" w14:textId="65461CA5" w:rsidR="00080D29" w:rsidRDefault="009876C8" w:rsidP="009876C8">
      <w:pPr>
        <w:pStyle w:val="Paragraphedeliste"/>
        <w:numPr>
          <w:ilvl w:val="0"/>
          <w:numId w:val="2"/>
        </w:numPr>
        <w:ind w:right="143"/>
        <w:rPr>
          <w:lang w:eastAsia="x-none"/>
        </w:rPr>
      </w:pPr>
      <w:r w:rsidRPr="009876C8">
        <w:rPr>
          <w:lang w:eastAsia="x-none"/>
        </w:rPr>
        <w:t xml:space="preserve">Pour information, </w:t>
      </w:r>
      <w:r>
        <w:rPr>
          <w:lang w:eastAsia="x-none"/>
        </w:rPr>
        <w:t>l</w:t>
      </w:r>
      <w:r w:rsidR="005F2418">
        <w:rPr>
          <w:lang w:eastAsia="x-none"/>
        </w:rPr>
        <w:t>’onglet « </w:t>
      </w:r>
      <w:r w:rsidR="005F2418" w:rsidRPr="003D53B6">
        <w:rPr>
          <w:lang w:eastAsia="x-none"/>
        </w:rPr>
        <w:t>Messages génériques</w:t>
      </w:r>
      <w:r w:rsidR="005F2418">
        <w:rPr>
          <w:lang w:eastAsia="x-none"/>
        </w:rPr>
        <w:t> »</w:t>
      </w:r>
      <w:r w:rsidR="005F2418" w:rsidRPr="003D53B6">
        <w:rPr>
          <w:lang w:eastAsia="x-none"/>
        </w:rPr>
        <w:t xml:space="preserve"> </w:t>
      </w:r>
      <w:r w:rsidR="005F2418">
        <w:rPr>
          <w:lang w:eastAsia="x-none"/>
        </w:rPr>
        <w:t>liste les messages O</w:t>
      </w:r>
      <w:r w:rsidR="00C86061">
        <w:rPr>
          <w:lang w:eastAsia="x-none"/>
        </w:rPr>
        <w:t>SCAMPS que ONEGATE met</w:t>
      </w:r>
      <w:r w:rsidR="005F2418">
        <w:rPr>
          <w:lang w:eastAsia="x-none"/>
        </w:rPr>
        <w:t xml:space="preserve"> à disposition à l’issue des contrôles effectués par OSCAMPS.</w:t>
      </w:r>
    </w:p>
    <w:p w14:paraId="6520087D" w14:textId="1B75493B" w:rsidR="00803D3A" w:rsidRDefault="00803D3A"/>
    <w:p w14:paraId="7D870F62" w14:textId="0AC14215" w:rsidR="00803D3A" w:rsidRDefault="005F2418" w:rsidP="005F2418">
      <w:pPr>
        <w:pStyle w:val="Titre1"/>
      </w:pPr>
      <w:bookmarkStart w:id="115" w:name="_Référentiels"/>
      <w:bookmarkStart w:id="116" w:name="_Toc45091761"/>
      <w:bookmarkStart w:id="117" w:name="_Toc181115308"/>
      <w:bookmarkEnd w:id="115"/>
      <w:r w:rsidRPr="007C4D8D">
        <w:lastRenderedPageBreak/>
        <w:t>Référentiels</w:t>
      </w:r>
      <w:bookmarkEnd w:id="116"/>
      <w:bookmarkEnd w:id="117"/>
    </w:p>
    <w:p w14:paraId="572E9291" w14:textId="123910FF" w:rsidR="005F2418" w:rsidRDefault="00964CC3" w:rsidP="005F2418">
      <w:r>
        <w:tab/>
      </w:r>
      <w:r w:rsidR="00780756">
        <w:object w:dxaOrig="1287" w:dyaOrig="837" w14:anchorId="5896C10C">
          <v:shape id="_x0000_i1034" type="#_x0000_t75" style="width:65.5pt;height:42pt" o:ole="">
            <v:imagedata r:id="rId39" o:title=""/>
          </v:shape>
          <o:OLEObject Type="Embed" ProgID="Excel.Sheet.12" ShapeID="_x0000_i1034" DrawAspect="Icon" ObjectID="_1791880950" r:id="rId40"/>
        </w:object>
      </w:r>
      <w:r w:rsidR="00744EC3">
        <w:fldChar w:fldCharType="begin"/>
      </w:r>
      <w:r w:rsidR="00744EC3">
        <w:fldChar w:fldCharType="end"/>
      </w:r>
    </w:p>
    <w:p w14:paraId="1332C7F9" w14:textId="2FE417CF" w:rsidR="005F2418" w:rsidRDefault="005F2418" w:rsidP="005F2418">
      <w:pPr>
        <w:ind w:right="143"/>
        <w:rPr>
          <w:lang w:eastAsia="x-none"/>
        </w:rPr>
      </w:pPr>
      <w:r>
        <w:rPr>
          <w:lang w:eastAsia="x-none"/>
        </w:rPr>
        <w:t xml:space="preserve">Ce fichier liste, onglet par onglet, chaque référentiel des balises. Il est commun aux questionnaires </w:t>
      </w:r>
      <w:r w:rsidR="009056FB">
        <w:rPr>
          <w:lang w:eastAsia="x-none"/>
        </w:rPr>
        <w:t xml:space="preserve">des collectes </w:t>
      </w:r>
      <w:r w:rsidR="0024345B">
        <w:rPr>
          <w:lang w:eastAsia="x-none"/>
        </w:rPr>
        <w:t>CARTOGRAPHIE2-</w:t>
      </w:r>
      <w:r>
        <w:rPr>
          <w:lang w:eastAsia="x-none"/>
        </w:rPr>
        <w:t>et FRAUDE2</w:t>
      </w:r>
      <w:r w:rsidR="004C7B55">
        <w:rPr>
          <w:lang w:eastAsia="x-none"/>
        </w:rPr>
        <w:t>, ainsi qu’à l’enquête trimestrielle « </w:t>
      </w:r>
      <w:r w:rsidR="002C1D9F" w:rsidRPr="00727430">
        <w:t>Déclaration trimestrielle des opérations de paiement impliquant des non-IFM</w:t>
      </w:r>
      <w:r w:rsidR="004C7B55">
        <w:rPr>
          <w:lang w:eastAsia="x-none"/>
        </w:rPr>
        <w:t> »</w:t>
      </w:r>
      <w:r>
        <w:rPr>
          <w:lang w:eastAsia="x-none"/>
        </w:rPr>
        <w:t>.</w:t>
      </w:r>
    </w:p>
    <w:p w14:paraId="2B982DC4" w14:textId="77777777" w:rsidR="005F2418" w:rsidRDefault="005F2418" w:rsidP="005F2418">
      <w:pPr>
        <w:ind w:right="143"/>
        <w:rPr>
          <w:lang w:eastAsia="x-none"/>
        </w:rPr>
      </w:pPr>
    </w:p>
    <w:p w14:paraId="1E2E6544" w14:textId="1DDFBE67" w:rsidR="005F2418" w:rsidRDefault="005F2418" w:rsidP="005F2418">
      <w:pPr>
        <w:ind w:right="143"/>
        <w:rPr>
          <w:lang w:eastAsia="x-none"/>
        </w:rPr>
      </w:pPr>
      <w:r>
        <w:rPr>
          <w:lang w:eastAsia="x-none"/>
        </w:rPr>
        <w:t>NB : pour information, la colonne jaune « </w:t>
      </w:r>
      <w:r w:rsidRPr="004A1979">
        <w:rPr>
          <w:lang w:eastAsia="x-none"/>
        </w:rPr>
        <w:t>Identifiant</w:t>
      </w:r>
      <w:r>
        <w:rPr>
          <w:lang w:eastAsia="x-none"/>
        </w:rPr>
        <w:t xml:space="preserve"> de</w:t>
      </w:r>
      <w:r w:rsidRPr="004A1979">
        <w:rPr>
          <w:lang w:eastAsia="x-none"/>
        </w:rPr>
        <w:t xml:space="preserve"> champ</w:t>
      </w:r>
      <w:r>
        <w:rPr>
          <w:lang w:eastAsia="x-none"/>
        </w:rPr>
        <w:t> » et la ligne jaune « Ligne à blanc » n’ont pas d’utilité pour la compréhension de ce document. Elles sont utilisées pour construire les i</w:t>
      </w:r>
      <w:r w:rsidRPr="004A1979">
        <w:rPr>
          <w:lang w:eastAsia="x-none"/>
        </w:rPr>
        <w:t>dentifiant</w:t>
      </w:r>
      <w:r>
        <w:rPr>
          <w:lang w:eastAsia="x-none"/>
        </w:rPr>
        <w:t>s de</w:t>
      </w:r>
      <w:r w:rsidRPr="004A1979">
        <w:rPr>
          <w:lang w:eastAsia="x-none"/>
        </w:rPr>
        <w:t xml:space="preserve"> champ</w:t>
      </w:r>
      <w:r>
        <w:rPr>
          <w:lang w:eastAsia="x-none"/>
        </w:rPr>
        <w:t xml:space="preserve"> des indicateurs.</w:t>
      </w:r>
    </w:p>
    <w:p w14:paraId="7E4E4EDD" w14:textId="44169213" w:rsidR="00FB089A" w:rsidRDefault="00FB089A">
      <w:pPr>
        <w:spacing w:after="160" w:line="259" w:lineRule="auto"/>
        <w:jc w:val="left"/>
      </w:pPr>
    </w:p>
    <w:p w14:paraId="5FD310C0" w14:textId="5E8CED3E" w:rsidR="00AD2F58" w:rsidRDefault="00ED2283" w:rsidP="00AD2F58">
      <w:pPr>
        <w:pStyle w:val="Titre1"/>
      </w:pPr>
      <w:bookmarkStart w:id="118" w:name="_Exemples_de_fichier"/>
      <w:bookmarkStart w:id="119" w:name="_Ref58915180"/>
      <w:bookmarkStart w:id="120" w:name="_Toc181115309"/>
      <w:bookmarkEnd w:id="118"/>
      <w:r w:rsidRPr="007C4D8D">
        <w:t>Exemple</w:t>
      </w:r>
      <w:r>
        <w:t>s</w:t>
      </w:r>
      <w:r w:rsidRPr="007C4D8D">
        <w:t xml:space="preserve"> de fichier</w:t>
      </w:r>
      <w:r w:rsidR="009056FB">
        <w:t>s</w:t>
      </w:r>
      <w:r w:rsidRPr="007C4D8D">
        <w:t xml:space="preserve"> de </w:t>
      </w:r>
      <w:r>
        <w:t>compte rendu de traitement</w:t>
      </w:r>
      <w:bookmarkEnd w:id="119"/>
      <w:bookmarkEnd w:id="120"/>
    </w:p>
    <w:p w14:paraId="3310A1E1" w14:textId="54D3929B" w:rsidR="00AD2F58" w:rsidRDefault="00ED2283" w:rsidP="00AD2F58">
      <w:pPr>
        <w:pStyle w:val="Titre2"/>
      </w:pPr>
      <w:bookmarkStart w:id="121" w:name="_Toc181115310"/>
      <w:r>
        <w:t>Exemple de fichier CRT</w:t>
      </w:r>
      <w:r w:rsidR="00AD2F58" w:rsidRPr="007C4D8D">
        <w:t>1</w:t>
      </w:r>
      <w:bookmarkEnd w:id="121"/>
    </w:p>
    <w:p w14:paraId="2B5D2C3D" w14:textId="25705B8D" w:rsidR="00AD2F58" w:rsidRDefault="006E205E" w:rsidP="007F770A">
      <w:pPr>
        <w:ind w:left="576"/>
      </w:pPr>
      <w:r>
        <w:object w:dxaOrig="1520" w:dyaOrig="987" w14:anchorId="398B05F5">
          <v:shape id="_x0000_i1035" type="#_x0000_t75" style="width:76pt;height:49.5pt" o:ole="">
            <v:imagedata r:id="rId41" o:title=""/>
          </v:shape>
          <o:OLEObject Type="Embed" ProgID="Package" ShapeID="_x0000_i1035" DrawAspect="Icon" ObjectID="_1791880951" r:id="rId42"/>
        </w:object>
      </w:r>
    </w:p>
    <w:p w14:paraId="1D6D1F13" w14:textId="77777777" w:rsidR="00DA6E34" w:rsidRDefault="00DA6E34" w:rsidP="00AD2F58"/>
    <w:p w14:paraId="3076E2FF" w14:textId="2A209113" w:rsidR="00AD2F58" w:rsidRDefault="00AD2F58" w:rsidP="00AD2F58">
      <w:pPr>
        <w:ind w:right="143"/>
        <w:rPr>
          <w:lang w:eastAsia="x-none"/>
        </w:rPr>
      </w:pPr>
      <w:r>
        <w:rPr>
          <w:lang w:eastAsia="x-none"/>
        </w:rPr>
        <w:t xml:space="preserve">Ce fichier </w:t>
      </w:r>
      <w:r w:rsidR="00ED2283">
        <w:rPr>
          <w:lang w:eastAsia="x-none"/>
        </w:rPr>
        <w:t xml:space="preserve">correspond au CRT1 renvoyé par OSCAMPS et mis à disposition par ONEGATE suite au traitement </w:t>
      </w:r>
      <w:r w:rsidR="002A02FC">
        <w:rPr>
          <w:lang w:eastAsia="x-none"/>
        </w:rPr>
        <w:t xml:space="preserve">pour chacun </w:t>
      </w:r>
      <w:r w:rsidR="00ED2283">
        <w:rPr>
          <w:lang w:eastAsia="x-none"/>
        </w:rPr>
        <w:t>d</w:t>
      </w:r>
      <w:r w:rsidR="002A02FC">
        <w:rPr>
          <w:lang w:eastAsia="x-none"/>
        </w:rPr>
        <w:t>es</w:t>
      </w:r>
      <w:r w:rsidR="00ED2283">
        <w:rPr>
          <w:lang w:eastAsia="x-none"/>
        </w:rPr>
        <w:t xml:space="preserve"> fichier</w:t>
      </w:r>
      <w:r w:rsidR="002A02FC">
        <w:rPr>
          <w:lang w:eastAsia="x-none"/>
        </w:rPr>
        <w:t>s</w:t>
      </w:r>
      <w:r w:rsidR="00ED2283">
        <w:rPr>
          <w:lang w:eastAsia="x-none"/>
        </w:rPr>
        <w:t xml:space="preserve"> XML de déclaration </w:t>
      </w:r>
      <w:r w:rsidR="002A02FC">
        <w:rPr>
          <w:lang w:eastAsia="x-none"/>
        </w:rPr>
        <w:t xml:space="preserve">réceptionnés </w:t>
      </w:r>
      <w:r w:rsidR="00ED2283">
        <w:rPr>
          <w:lang w:eastAsia="x-none"/>
        </w:rPr>
        <w:t xml:space="preserve">(cf. </w:t>
      </w:r>
      <w:hyperlink w:anchor="_Exemple_de_fichier" w:history="1">
        <w:r w:rsidR="00A511D1" w:rsidRPr="00A511D1">
          <w:rPr>
            <w:rStyle w:val="Lienhypertexte"/>
            <w:lang w:eastAsia="x-none"/>
          </w:rPr>
          <w:t>Exemple de fichiers de remise XML associés aux XSD</w:t>
        </w:r>
      </w:hyperlink>
      <w:r w:rsidR="00ED2283">
        <w:rPr>
          <w:lang w:eastAsia="x-none"/>
        </w:rPr>
        <w:t>)</w:t>
      </w:r>
      <w:r>
        <w:rPr>
          <w:lang w:eastAsia="x-none"/>
        </w:rPr>
        <w:t>.</w:t>
      </w:r>
    </w:p>
    <w:p w14:paraId="5EDDC78F" w14:textId="7DABCF51" w:rsidR="00803D3A" w:rsidRDefault="00803D3A"/>
    <w:p w14:paraId="5CE9FB35" w14:textId="648D0164" w:rsidR="00744EC3" w:rsidRDefault="00744EC3" w:rsidP="00744EC3">
      <w:pPr>
        <w:pStyle w:val="Titre2"/>
      </w:pPr>
      <w:bookmarkStart w:id="122" w:name="_Toc181115311"/>
      <w:r>
        <w:t>Exemple de fichier CRT2</w:t>
      </w:r>
      <w:bookmarkEnd w:id="122"/>
    </w:p>
    <w:p w14:paraId="621BA018" w14:textId="13D7AA1E" w:rsidR="00351884" w:rsidRDefault="006E205E" w:rsidP="00964CC3">
      <w:r>
        <w:object w:dxaOrig="1520" w:dyaOrig="987" w14:anchorId="25D5BD9B">
          <v:shape id="_x0000_i1036" type="#_x0000_t75" style="width:76pt;height:49.5pt" o:ole="">
            <v:imagedata r:id="rId43" o:title=""/>
          </v:shape>
          <o:OLEObject Type="Embed" ProgID="Package" ShapeID="_x0000_i1036" DrawAspect="Icon" ObjectID="_1791880952" r:id="rId44"/>
        </w:object>
      </w:r>
    </w:p>
    <w:p w14:paraId="7FC40D21" w14:textId="53AD5D91" w:rsidR="00C75025" w:rsidRDefault="00C75025" w:rsidP="00744EC3"/>
    <w:p w14:paraId="099A1A40" w14:textId="2FA6CC6C" w:rsidR="00C00156" w:rsidRPr="00BF7210" w:rsidRDefault="00744EC3" w:rsidP="009056FB">
      <w:r>
        <w:rPr>
          <w:lang w:eastAsia="x-none"/>
        </w:rPr>
        <w:t>Ce fichier correspond au CRT2 envoyé par OSCAMPS</w:t>
      </w:r>
      <w:r w:rsidR="00825568">
        <w:rPr>
          <w:lang w:eastAsia="x-none"/>
        </w:rPr>
        <w:t>, après validation de la structure (envoi CRT1 OK)</w:t>
      </w:r>
      <w:r w:rsidR="009056FB">
        <w:rPr>
          <w:lang w:eastAsia="x-none"/>
        </w:rPr>
        <w:t xml:space="preserve"> et vérification des contrôles (cf. </w:t>
      </w:r>
      <w:hyperlink w:anchor="_Contrôles_CARTOGRAPHIE2-Dérogatoire" w:history="1">
        <w:r w:rsidR="009056FB" w:rsidRPr="009056FB">
          <w:rPr>
            <w:rStyle w:val="Lienhypertexte"/>
          </w:rPr>
          <w:t xml:space="preserve">Contrôles </w:t>
        </w:r>
        <w:r w:rsidR="00520B78">
          <w:rPr>
            <w:rStyle w:val="Lienhypertexte"/>
          </w:rPr>
          <w:t>FRAUDE</w:t>
        </w:r>
        <w:r w:rsidR="009056FB" w:rsidRPr="009056FB">
          <w:rPr>
            <w:rStyle w:val="Lienhypertexte"/>
          </w:rPr>
          <w:t>-Dérogatoire-2024</w:t>
        </w:r>
      </w:hyperlink>
      <w:r w:rsidR="009056FB">
        <w:t>)</w:t>
      </w:r>
      <w:r w:rsidR="00825568">
        <w:rPr>
          <w:lang w:eastAsia="x-none"/>
        </w:rPr>
        <w:t xml:space="preserve">. </w:t>
      </w:r>
    </w:p>
    <w:p w14:paraId="2AFFCFD3" w14:textId="73DC30A6" w:rsidR="00C00156" w:rsidRDefault="00C00156" w:rsidP="00744EC3">
      <w:r>
        <w:t xml:space="preserve"> </w:t>
      </w:r>
    </w:p>
    <w:p w14:paraId="2C7C84DA" w14:textId="5758FA66" w:rsidR="00803D3A" w:rsidRDefault="005F2418" w:rsidP="005F2418">
      <w:pPr>
        <w:pStyle w:val="Titre1"/>
      </w:pPr>
      <w:bookmarkStart w:id="123" w:name="_Toc20136296"/>
      <w:bookmarkStart w:id="124" w:name="_Toc38039677"/>
      <w:bookmarkStart w:id="125" w:name="_Toc45091762"/>
      <w:bookmarkStart w:id="126" w:name="_Toc181115312"/>
      <w:r w:rsidRPr="007C4D8D">
        <w:t>Annexes</w:t>
      </w:r>
      <w:bookmarkEnd w:id="123"/>
      <w:bookmarkEnd w:id="124"/>
      <w:bookmarkEnd w:id="125"/>
      <w:bookmarkEnd w:id="126"/>
    </w:p>
    <w:p w14:paraId="53988A22" w14:textId="5F13C7D9" w:rsidR="00803D3A" w:rsidRDefault="005F2418" w:rsidP="005F2418">
      <w:pPr>
        <w:pStyle w:val="Titre2"/>
      </w:pPr>
      <w:bookmarkStart w:id="127" w:name="_Annexe_1_:"/>
      <w:bookmarkStart w:id="128" w:name="_Toc20136297"/>
      <w:bookmarkStart w:id="129" w:name="_Toc38039678"/>
      <w:bookmarkStart w:id="130" w:name="_Toc45091763"/>
      <w:bookmarkStart w:id="131" w:name="_Toc181115313"/>
      <w:bookmarkEnd w:id="127"/>
      <w:r w:rsidRPr="007C4D8D">
        <w:t>Annexe 1 : Liste des abréviations ONEGATE</w:t>
      </w:r>
      <w:bookmarkEnd w:id="128"/>
      <w:bookmarkEnd w:id="129"/>
      <w:bookmarkEnd w:id="130"/>
      <w:bookmarkEnd w:id="131"/>
    </w:p>
    <w:tbl>
      <w:tblPr>
        <w:tblW w:w="0" w:type="auto"/>
        <w:jc w:val="center"/>
        <w:tblCellMar>
          <w:left w:w="70" w:type="dxa"/>
          <w:right w:w="70" w:type="dxa"/>
        </w:tblCellMar>
        <w:tblLook w:val="04A0" w:firstRow="1" w:lastRow="0" w:firstColumn="1" w:lastColumn="0" w:noHBand="0" w:noVBand="1"/>
      </w:tblPr>
      <w:tblGrid>
        <w:gridCol w:w="2117"/>
        <w:gridCol w:w="5103"/>
      </w:tblGrid>
      <w:tr w:rsidR="005F2418" w:rsidRPr="005F2418" w14:paraId="03EB7D19" w14:textId="77777777" w:rsidTr="005F2418">
        <w:trPr>
          <w:trHeight w:val="315"/>
          <w:jc w:val="center"/>
        </w:trPr>
        <w:tc>
          <w:tcPr>
            <w:tcW w:w="7220" w:type="dxa"/>
            <w:gridSpan w:val="2"/>
            <w:tcBorders>
              <w:top w:val="single" w:sz="8" w:space="0" w:color="auto"/>
              <w:left w:val="single" w:sz="8" w:space="0" w:color="auto"/>
              <w:bottom w:val="single" w:sz="8" w:space="0" w:color="auto"/>
              <w:right w:val="single" w:sz="8" w:space="0" w:color="000000"/>
            </w:tcBorders>
            <w:shd w:val="clear" w:color="000000" w:fill="EEECE1"/>
            <w:noWrap/>
            <w:vAlign w:val="center"/>
            <w:hideMark/>
          </w:tcPr>
          <w:p w14:paraId="66E896BB" w14:textId="77777777" w:rsidR="005F2418" w:rsidRPr="005F2418" w:rsidRDefault="005F2418" w:rsidP="006C11F6">
            <w:pPr>
              <w:jc w:val="center"/>
              <w:rPr>
                <w:rFonts w:ascii="Calibri" w:hAnsi="Calibri"/>
                <w:b/>
                <w:bCs/>
                <w:color w:val="44546A" w:themeColor="text2"/>
              </w:rPr>
            </w:pPr>
            <w:r w:rsidRPr="005F2418">
              <w:rPr>
                <w:rFonts w:ascii="Calibri" w:hAnsi="Calibri"/>
                <w:b/>
                <w:bCs/>
                <w:color w:val="44546A" w:themeColor="text2"/>
              </w:rPr>
              <w:t>Liste des abréviations ONEGATE</w:t>
            </w:r>
          </w:p>
        </w:tc>
      </w:tr>
      <w:tr w:rsidR="005F2418" w:rsidRPr="005F2418" w14:paraId="3FD5B54D" w14:textId="77777777" w:rsidTr="005F2418">
        <w:trPr>
          <w:trHeight w:val="315"/>
          <w:jc w:val="center"/>
        </w:trPr>
        <w:tc>
          <w:tcPr>
            <w:tcW w:w="2117" w:type="dxa"/>
            <w:tcBorders>
              <w:top w:val="nil"/>
              <w:left w:val="single" w:sz="8" w:space="0" w:color="auto"/>
              <w:bottom w:val="single" w:sz="8" w:space="0" w:color="auto"/>
              <w:right w:val="single" w:sz="8" w:space="0" w:color="auto"/>
            </w:tcBorders>
            <w:shd w:val="clear" w:color="auto" w:fill="auto"/>
            <w:noWrap/>
            <w:vAlign w:val="center"/>
            <w:hideMark/>
          </w:tcPr>
          <w:p w14:paraId="7C2AD08A" w14:textId="77777777" w:rsidR="005F2418" w:rsidRPr="005F2418" w:rsidRDefault="005F2418" w:rsidP="006C11F6">
            <w:pPr>
              <w:jc w:val="center"/>
              <w:rPr>
                <w:rFonts w:ascii="Calibri" w:hAnsi="Calibri"/>
                <w:b/>
                <w:bCs/>
                <w:color w:val="000000"/>
              </w:rPr>
            </w:pPr>
            <w:r w:rsidRPr="005F2418">
              <w:rPr>
                <w:rFonts w:ascii="Calibri" w:hAnsi="Calibri"/>
                <w:b/>
                <w:bCs/>
                <w:color w:val="000000"/>
              </w:rPr>
              <w:lastRenderedPageBreak/>
              <w:t>Abréviation</w:t>
            </w:r>
          </w:p>
        </w:tc>
        <w:tc>
          <w:tcPr>
            <w:tcW w:w="5103" w:type="dxa"/>
            <w:tcBorders>
              <w:top w:val="nil"/>
              <w:left w:val="nil"/>
              <w:bottom w:val="single" w:sz="8" w:space="0" w:color="auto"/>
              <w:right w:val="single" w:sz="8" w:space="0" w:color="auto"/>
            </w:tcBorders>
            <w:shd w:val="clear" w:color="auto" w:fill="auto"/>
            <w:noWrap/>
            <w:vAlign w:val="center"/>
            <w:hideMark/>
          </w:tcPr>
          <w:p w14:paraId="118F41A3" w14:textId="77777777" w:rsidR="005F2418" w:rsidRPr="005F2418" w:rsidRDefault="005F2418" w:rsidP="006C11F6">
            <w:pPr>
              <w:jc w:val="center"/>
              <w:rPr>
                <w:rFonts w:ascii="Calibri" w:hAnsi="Calibri"/>
                <w:b/>
                <w:bCs/>
                <w:color w:val="000000"/>
              </w:rPr>
            </w:pPr>
            <w:r w:rsidRPr="005F2418">
              <w:rPr>
                <w:rFonts w:ascii="Calibri" w:hAnsi="Calibri"/>
                <w:b/>
                <w:bCs/>
                <w:color w:val="000000"/>
              </w:rPr>
              <w:t>Signification</w:t>
            </w:r>
          </w:p>
        </w:tc>
      </w:tr>
      <w:tr w:rsidR="005F2418" w:rsidRPr="007C4D8D" w14:paraId="450C2159" w14:textId="77777777" w:rsidTr="005F2418">
        <w:trPr>
          <w:trHeight w:val="300"/>
          <w:jc w:val="center"/>
        </w:trPr>
        <w:tc>
          <w:tcPr>
            <w:tcW w:w="2117" w:type="dxa"/>
            <w:tcBorders>
              <w:top w:val="single" w:sz="8" w:space="0" w:color="auto"/>
              <w:left w:val="single" w:sz="8" w:space="0" w:color="auto"/>
              <w:bottom w:val="single" w:sz="4" w:space="0" w:color="auto"/>
              <w:right w:val="single" w:sz="8" w:space="0" w:color="auto"/>
            </w:tcBorders>
            <w:shd w:val="clear" w:color="auto" w:fill="auto"/>
            <w:noWrap/>
            <w:hideMark/>
          </w:tcPr>
          <w:p w14:paraId="04990F76" w14:textId="77777777" w:rsidR="005F2418" w:rsidRPr="007C4D8D" w:rsidRDefault="005F2418" w:rsidP="005F2418">
            <w:pPr>
              <w:ind w:left="351"/>
              <w:rPr>
                <w:rFonts w:ascii="Calibri" w:hAnsi="Calibri"/>
                <w:sz w:val="16"/>
                <w:szCs w:val="16"/>
              </w:rPr>
            </w:pPr>
            <w:r w:rsidRPr="007C4D8D">
              <w:t>N</w:t>
            </w:r>
          </w:p>
        </w:tc>
        <w:tc>
          <w:tcPr>
            <w:tcW w:w="5103" w:type="dxa"/>
            <w:tcBorders>
              <w:top w:val="single" w:sz="8" w:space="0" w:color="auto"/>
              <w:left w:val="nil"/>
              <w:bottom w:val="single" w:sz="4" w:space="0" w:color="auto"/>
              <w:right w:val="single" w:sz="8" w:space="0" w:color="auto"/>
            </w:tcBorders>
            <w:shd w:val="clear" w:color="000000" w:fill="FFFFFF"/>
            <w:noWrap/>
            <w:hideMark/>
          </w:tcPr>
          <w:p w14:paraId="7EF2D617" w14:textId="77777777" w:rsidR="005F2418" w:rsidRPr="007C4D8D" w:rsidRDefault="005F2418" w:rsidP="005F2418">
            <w:pPr>
              <w:ind w:left="123"/>
              <w:rPr>
                <w:rFonts w:ascii="Calibri" w:hAnsi="Calibri"/>
                <w:color w:val="000000"/>
                <w:sz w:val="16"/>
                <w:szCs w:val="16"/>
              </w:rPr>
            </w:pPr>
            <w:r w:rsidRPr="007C4D8D">
              <w:t>Numérique</w:t>
            </w:r>
          </w:p>
        </w:tc>
      </w:tr>
      <w:tr w:rsidR="005F2418" w:rsidRPr="007C4D8D" w14:paraId="51B34D61"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7D6829DF" w14:textId="77777777" w:rsidR="005F2418" w:rsidRPr="007C4D8D" w:rsidRDefault="005F2418" w:rsidP="005F2418">
            <w:pPr>
              <w:ind w:left="351"/>
              <w:rPr>
                <w:rFonts w:ascii="Calibri" w:hAnsi="Calibri"/>
                <w:sz w:val="16"/>
                <w:szCs w:val="16"/>
              </w:rPr>
            </w:pPr>
            <w:r w:rsidRPr="007C4D8D">
              <w:t>AN</w:t>
            </w:r>
          </w:p>
        </w:tc>
        <w:tc>
          <w:tcPr>
            <w:tcW w:w="5103" w:type="dxa"/>
            <w:tcBorders>
              <w:top w:val="nil"/>
              <w:left w:val="nil"/>
              <w:bottom w:val="single" w:sz="4" w:space="0" w:color="auto"/>
              <w:right w:val="single" w:sz="8" w:space="0" w:color="auto"/>
            </w:tcBorders>
            <w:shd w:val="clear" w:color="auto" w:fill="auto"/>
            <w:noWrap/>
            <w:hideMark/>
          </w:tcPr>
          <w:p w14:paraId="201B4859" w14:textId="77777777" w:rsidR="005F2418" w:rsidRPr="007C4D8D" w:rsidRDefault="005F2418" w:rsidP="005F2418">
            <w:pPr>
              <w:ind w:left="123"/>
              <w:rPr>
                <w:rFonts w:ascii="Calibri" w:hAnsi="Calibri"/>
                <w:color w:val="000000"/>
                <w:sz w:val="16"/>
                <w:szCs w:val="16"/>
              </w:rPr>
            </w:pPr>
            <w:r w:rsidRPr="007C4D8D">
              <w:t>Alphanumérique</w:t>
            </w:r>
          </w:p>
        </w:tc>
      </w:tr>
      <w:tr w:rsidR="005F2418" w:rsidRPr="007C4D8D" w14:paraId="6CE73742"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tcPr>
          <w:p w14:paraId="66AC7447" w14:textId="77777777" w:rsidR="005F2418" w:rsidRPr="007C4D8D" w:rsidRDefault="005F2418" w:rsidP="005F2418">
            <w:pPr>
              <w:ind w:left="351"/>
            </w:pPr>
            <w:r w:rsidRPr="007C4D8D">
              <w:t>O</w:t>
            </w:r>
          </w:p>
        </w:tc>
        <w:tc>
          <w:tcPr>
            <w:tcW w:w="5103" w:type="dxa"/>
            <w:tcBorders>
              <w:top w:val="nil"/>
              <w:left w:val="nil"/>
              <w:bottom w:val="single" w:sz="4" w:space="0" w:color="auto"/>
              <w:right w:val="single" w:sz="8" w:space="0" w:color="auto"/>
            </w:tcBorders>
            <w:shd w:val="clear" w:color="auto" w:fill="auto"/>
            <w:noWrap/>
          </w:tcPr>
          <w:p w14:paraId="00F5B32B" w14:textId="77777777" w:rsidR="005F2418" w:rsidRPr="007C4D8D" w:rsidRDefault="005F2418" w:rsidP="005F2418">
            <w:pPr>
              <w:ind w:left="123"/>
            </w:pPr>
            <w:r w:rsidRPr="007C4D8D">
              <w:t>Obligatoire</w:t>
            </w:r>
          </w:p>
        </w:tc>
      </w:tr>
      <w:tr w:rsidR="005F2418" w:rsidRPr="007C4D8D" w14:paraId="02E7DA56"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7D3FD97B" w14:textId="77777777" w:rsidR="005F2418" w:rsidRPr="007C4D8D" w:rsidRDefault="005F2418" w:rsidP="005F2418">
            <w:pPr>
              <w:ind w:left="351"/>
              <w:rPr>
                <w:rFonts w:ascii="Calibri" w:hAnsi="Calibri"/>
                <w:sz w:val="16"/>
                <w:szCs w:val="16"/>
              </w:rPr>
            </w:pPr>
            <w:r w:rsidRPr="007C4D8D">
              <w:t>F</w:t>
            </w:r>
          </w:p>
        </w:tc>
        <w:tc>
          <w:tcPr>
            <w:tcW w:w="5103" w:type="dxa"/>
            <w:tcBorders>
              <w:top w:val="nil"/>
              <w:left w:val="nil"/>
              <w:bottom w:val="single" w:sz="4" w:space="0" w:color="auto"/>
              <w:right w:val="single" w:sz="8" w:space="0" w:color="auto"/>
            </w:tcBorders>
            <w:shd w:val="clear" w:color="auto" w:fill="auto"/>
            <w:noWrap/>
            <w:hideMark/>
          </w:tcPr>
          <w:p w14:paraId="15874ED4" w14:textId="77777777" w:rsidR="005F2418" w:rsidRPr="007C4D8D" w:rsidRDefault="005F2418" w:rsidP="005F2418">
            <w:pPr>
              <w:ind w:left="123"/>
              <w:rPr>
                <w:rFonts w:ascii="Calibri" w:hAnsi="Calibri"/>
                <w:color w:val="000000"/>
                <w:sz w:val="16"/>
                <w:szCs w:val="16"/>
              </w:rPr>
            </w:pPr>
            <w:r w:rsidRPr="007C4D8D">
              <w:t>Facultatif</w:t>
            </w:r>
          </w:p>
        </w:tc>
      </w:tr>
      <w:tr w:rsidR="005F2418" w:rsidRPr="007C4D8D" w14:paraId="20FA4B1A"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13AFB504" w14:textId="77777777" w:rsidR="005F2418" w:rsidRPr="007C4D8D" w:rsidRDefault="005F2418" w:rsidP="005F2418">
            <w:pPr>
              <w:ind w:left="351"/>
              <w:rPr>
                <w:rFonts w:ascii="Calibri" w:hAnsi="Calibri"/>
                <w:sz w:val="16"/>
                <w:szCs w:val="16"/>
              </w:rPr>
            </w:pPr>
            <w:r w:rsidRPr="007C4D8D">
              <w:t>CO</w:t>
            </w:r>
          </w:p>
        </w:tc>
        <w:tc>
          <w:tcPr>
            <w:tcW w:w="5103" w:type="dxa"/>
            <w:tcBorders>
              <w:top w:val="nil"/>
              <w:left w:val="nil"/>
              <w:bottom w:val="single" w:sz="4" w:space="0" w:color="auto"/>
              <w:right w:val="single" w:sz="8" w:space="0" w:color="auto"/>
            </w:tcBorders>
            <w:shd w:val="clear" w:color="auto" w:fill="auto"/>
            <w:noWrap/>
            <w:hideMark/>
          </w:tcPr>
          <w:p w14:paraId="56C00E88" w14:textId="77777777" w:rsidR="005F2418" w:rsidRPr="007C4D8D" w:rsidRDefault="005F2418" w:rsidP="005F2418">
            <w:pPr>
              <w:ind w:left="123"/>
              <w:rPr>
                <w:rFonts w:ascii="Calibri" w:hAnsi="Calibri"/>
                <w:color w:val="000000"/>
                <w:sz w:val="16"/>
                <w:szCs w:val="16"/>
              </w:rPr>
            </w:pPr>
            <w:r w:rsidRPr="007C4D8D">
              <w:t>Conditionné</w:t>
            </w:r>
          </w:p>
        </w:tc>
      </w:tr>
      <w:tr w:rsidR="005F2418" w:rsidRPr="007C4D8D" w14:paraId="67055934"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3D1FFA2A" w14:textId="77777777" w:rsidR="005F2418" w:rsidRPr="007C4D8D" w:rsidRDefault="005F2418" w:rsidP="005F2418">
            <w:pPr>
              <w:ind w:left="351"/>
              <w:rPr>
                <w:rFonts w:ascii="Calibri" w:hAnsi="Calibri"/>
                <w:sz w:val="16"/>
                <w:szCs w:val="16"/>
              </w:rPr>
            </w:pPr>
            <w:r w:rsidRPr="007C4D8D">
              <w:t>B</w:t>
            </w:r>
          </w:p>
        </w:tc>
        <w:tc>
          <w:tcPr>
            <w:tcW w:w="5103" w:type="dxa"/>
            <w:tcBorders>
              <w:top w:val="nil"/>
              <w:left w:val="nil"/>
              <w:bottom w:val="single" w:sz="4" w:space="0" w:color="auto"/>
              <w:right w:val="single" w:sz="8" w:space="0" w:color="auto"/>
            </w:tcBorders>
            <w:shd w:val="clear" w:color="auto" w:fill="auto"/>
            <w:noWrap/>
            <w:hideMark/>
          </w:tcPr>
          <w:p w14:paraId="0ECCEF4F" w14:textId="77777777" w:rsidR="005F2418" w:rsidRPr="007C4D8D" w:rsidRDefault="005F2418" w:rsidP="005F2418">
            <w:pPr>
              <w:ind w:left="123"/>
              <w:rPr>
                <w:rFonts w:ascii="Calibri" w:hAnsi="Calibri"/>
                <w:color w:val="000000"/>
                <w:sz w:val="16"/>
                <w:szCs w:val="16"/>
              </w:rPr>
            </w:pPr>
            <w:r w:rsidRPr="007C4D8D">
              <w:t>Bloquant</w:t>
            </w:r>
          </w:p>
        </w:tc>
      </w:tr>
      <w:tr w:rsidR="005F2418" w:rsidRPr="007C4D8D" w14:paraId="435D9ABC"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533BFFDF" w14:textId="77777777" w:rsidR="005F2418" w:rsidRPr="007C4D8D" w:rsidRDefault="005F2418" w:rsidP="005F2418">
            <w:pPr>
              <w:ind w:left="351"/>
              <w:rPr>
                <w:rFonts w:ascii="Calibri" w:hAnsi="Calibri"/>
                <w:sz w:val="16"/>
                <w:szCs w:val="16"/>
              </w:rPr>
            </w:pPr>
            <w:r w:rsidRPr="007C4D8D">
              <w:t>W</w:t>
            </w:r>
          </w:p>
        </w:tc>
        <w:tc>
          <w:tcPr>
            <w:tcW w:w="5103" w:type="dxa"/>
            <w:tcBorders>
              <w:top w:val="nil"/>
              <w:left w:val="nil"/>
              <w:bottom w:val="single" w:sz="4" w:space="0" w:color="auto"/>
              <w:right w:val="single" w:sz="8" w:space="0" w:color="auto"/>
            </w:tcBorders>
            <w:shd w:val="clear" w:color="auto" w:fill="auto"/>
            <w:noWrap/>
            <w:hideMark/>
          </w:tcPr>
          <w:p w14:paraId="3FD40200" w14:textId="77777777" w:rsidR="005F2418" w:rsidRPr="007C4D8D" w:rsidRDefault="005F2418" w:rsidP="005F2418">
            <w:pPr>
              <w:ind w:left="123"/>
              <w:rPr>
                <w:rFonts w:ascii="Calibri" w:hAnsi="Calibri"/>
                <w:color w:val="000000"/>
                <w:sz w:val="16"/>
                <w:szCs w:val="16"/>
              </w:rPr>
            </w:pPr>
            <w:r w:rsidRPr="007C4D8D">
              <w:t>Information (Warning)</w:t>
            </w:r>
          </w:p>
        </w:tc>
      </w:tr>
      <w:tr w:rsidR="005F2418" w:rsidRPr="00884BE7" w14:paraId="6022E987"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7905E4E0" w14:textId="77777777" w:rsidR="005F2418" w:rsidRPr="007C4D8D" w:rsidRDefault="005F2418" w:rsidP="005F2418">
            <w:pPr>
              <w:ind w:left="351"/>
              <w:rPr>
                <w:rFonts w:ascii="Calibri" w:hAnsi="Calibri"/>
                <w:sz w:val="16"/>
                <w:szCs w:val="16"/>
              </w:rPr>
            </w:pPr>
            <w:r w:rsidRPr="007C4D8D">
              <w:t>I</w:t>
            </w:r>
          </w:p>
        </w:tc>
        <w:tc>
          <w:tcPr>
            <w:tcW w:w="5103" w:type="dxa"/>
            <w:tcBorders>
              <w:top w:val="nil"/>
              <w:left w:val="nil"/>
              <w:bottom w:val="single" w:sz="4" w:space="0" w:color="auto"/>
              <w:right w:val="single" w:sz="8" w:space="0" w:color="auto"/>
            </w:tcBorders>
            <w:shd w:val="clear" w:color="auto" w:fill="auto"/>
            <w:noWrap/>
            <w:hideMark/>
          </w:tcPr>
          <w:p w14:paraId="722A699F" w14:textId="77777777" w:rsidR="005F2418" w:rsidRPr="00884BE7" w:rsidRDefault="005F2418" w:rsidP="005F2418">
            <w:pPr>
              <w:ind w:left="123"/>
              <w:rPr>
                <w:rFonts w:ascii="Calibri" w:hAnsi="Calibri"/>
                <w:color w:val="000000"/>
                <w:sz w:val="16"/>
                <w:szCs w:val="16"/>
              </w:rPr>
            </w:pPr>
            <w:r w:rsidRPr="007C4D8D">
              <w:t>Ignorer</w:t>
            </w:r>
          </w:p>
        </w:tc>
      </w:tr>
    </w:tbl>
    <w:p w14:paraId="47741694" w14:textId="77777777" w:rsidR="005F2418" w:rsidRDefault="005F2418" w:rsidP="00CE5222"/>
    <w:sectPr w:rsidR="005F2418" w:rsidSect="00801569">
      <w:footerReference w:type="defaul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36113F" w14:textId="77777777" w:rsidR="0028555A" w:rsidRDefault="0028555A" w:rsidP="008F5445">
      <w:pPr>
        <w:spacing w:line="240" w:lineRule="auto"/>
      </w:pPr>
      <w:r>
        <w:separator/>
      </w:r>
    </w:p>
  </w:endnote>
  <w:endnote w:type="continuationSeparator" w:id="0">
    <w:p w14:paraId="0EDE36F7" w14:textId="77777777" w:rsidR="0028555A" w:rsidRDefault="0028555A" w:rsidP="008F54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Sans Serif">
    <w:altName w:val="Microsoft Sans Serif"/>
    <w:panose1 w:val="00000000000000000000"/>
    <w:charset w:val="4D"/>
    <w:family w:val="swiss"/>
    <w:notTrueType/>
    <w:pitch w:val="variable"/>
    <w:sig w:usb0="03000000"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6A431" w14:textId="74FFC62C" w:rsidR="0028555A" w:rsidRPr="00C60ADE" w:rsidRDefault="0028555A" w:rsidP="00080257">
    <w:pPr>
      <w:pBdr>
        <w:top w:val="dotted" w:sz="4" w:space="1" w:color="auto"/>
      </w:pBdr>
      <w:tabs>
        <w:tab w:val="center" w:pos="-4962"/>
        <w:tab w:val="right" w:pos="9781"/>
      </w:tabs>
      <w:spacing w:after="100"/>
      <w:jc w:val="center"/>
      <w:rPr>
        <w:rFonts w:cstheme="minorHAnsi"/>
        <w:b/>
        <w:bCs/>
        <w:i/>
        <w:iCs/>
        <w:color w:val="808080" w:themeColor="background1" w:themeShade="80"/>
        <w:sz w:val="20"/>
        <w:szCs w:val="20"/>
      </w:rPr>
    </w:pPr>
    <w:r w:rsidRPr="00C60ADE">
      <w:rPr>
        <w:rFonts w:cstheme="minorHAnsi"/>
        <w:b/>
        <w:bCs/>
        <w:i/>
        <w:iCs/>
        <w:color w:val="808080" w:themeColor="background1" w:themeShade="80"/>
        <w:sz w:val="20"/>
        <w:szCs w:val="20"/>
      </w:rPr>
      <w:t xml:space="preserve">Contrat d’interface remettants – Collecte OSCAMPS – </w:t>
    </w:r>
    <w:r>
      <w:rPr>
        <w:rFonts w:cstheme="minorHAnsi"/>
        <w:b/>
        <w:bCs/>
        <w:i/>
        <w:iCs/>
        <w:color w:val="808080" w:themeColor="background1" w:themeShade="80"/>
        <w:sz w:val="20"/>
        <w:szCs w:val="20"/>
      </w:rPr>
      <w:t>FRAUDE-DEROGATOIRE – 2024</w:t>
    </w:r>
  </w:p>
  <w:p w14:paraId="1AE630FB" w14:textId="430D90C2" w:rsidR="0028555A" w:rsidRPr="00C60ADE" w:rsidRDefault="0028555A" w:rsidP="008F5445">
    <w:pPr>
      <w:spacing w:after="100"/>
      <w:rPr>
        <w:snapToGrid w:val="0"/>
      </w:rPr>
    </w:pPr>
    <w:r w:rsidRPr="00C60ADE">
      <w:rPr>
        <w:b/>
        <w:bCs/>
        <w:i/>
        <w:iCs/>
        <w:color w:val="000000"/>
      </w:rPr>
      <w:t xml:space="preserve">Propriété de la BDF </w:t>
    </w:r>
    <w:r w:rsidRPr="00C60ADE">
      <w:rPr>
        <w:b/>
      </w:rPr>
      <w:tab/>
    </w:r>
    <w:r w:rsidRPr="00C60ADE">
      <w:rPr>
        <w:b/>
      </w:rPr>
      <w:tab/>
    </w:r>
    <w:r w:rsidRPr="00C60ADE">
      <w:rPr>
        <w:b/>
      </w:rPr>
      <w:tab/>
    </w:r>
    <w:r w:rsidRPr="00C60ADE">
      <w:rPr>
        <w:b/>
      </w:rPr>
      <w:tab/>
    </w:r>
    <w:r w:rsidRPr="00C60ADE">
      <w:rPr>
        <w:b/>
      </w:rPr>
      <w:tab/>
    </w:r>
    <w:r w:rsidRPr="00C60ADE">
      <w:rPr>
        <w:b/>
      </w:rPr>
      <w:tab/>
    </w:r>
    <w:r w:rsidRPr="00C60ADE">
      <w:rPr>
        <w:b/>
      </w:rPr>
      <w:tab/>
    </w:r>
    <w:r w:rsidRPr="00C60ADE">
      <w:rPr>
        <w:b/>
      </w:rPr>
      <w:tab/>
    </w:r>
    <w:r w:rsidRPr="00C60ADE">
      <w:rPr>
        <w:snapToGrid w:val="0"/>
      </w:rPr>
      <w:t xml:space="preserve">Page </w:t>
    </w:r>
    <w:r w:rsidRPr="00C60ADE">
      <w:rPr>
        <w:b/>
        <w:snapToGrid w:val="0"/>
      </w:rPr>
      <w:fldChar w:fldCharType="begin"/>
    </w:r>
    <w:r w:rsidRPr="00C60ADE">
      <w:rPr>
        <w:b/>
        <w:snapToGrid w:val="0"/>
      </w:rPr>
      <w:instrText xml:space="preserve"> PAGE </w:instrText>
    </w:r>
    <w:r w:rsidRPr="00C60ADE">
      <w:rPr>
        <w:b/>
        <w:snapToGrid w:val="0"/>
      </w:rPr>
      <w:fldChar w:fldCharType="separate"/>
    </w:r>
    <w:r w:rsidR="00A00624">
      <w:rPr>
        <w:b/>
        <w:noProof/>
        <w:snapToGrid w:val="0"/>
      </w:rPr>
      <w:t>12</w:t>
    </w:r>
    <w:r w:rsidRPr="00C60ADE">
      <w:rPr>
        <w:b/>
        <w:snapToGrid w:val="0"/>
      </w:rPr>
      <w:fldChar w:fldCharType="end"/>
    </w:r>
    <w:r w:rsidRPr="00C60ADE">
      <w:rPr>
        <w:snapToGrid w:val="0"/>
      </w:rPr>
      <w:t xml:space="preserve"> sur </w:t>
    </w:r>
    <w:r w:rsidRPr="00C60ADE">
      <w:rPr>
        <w:snapToGrid w:val="0"/>
      </w:rPr>
      <w:fldChar w:fldCharType="begin"/>
    </w:r>
    <w:r w:rsidRPr="00C60ADE">
      <w:rPr>
        <w:snapToGrid w:val="0"/>
      </w:rPr>
      <w:instrText xml:space="preserve"> NUMPAGES </w:instrText>
    </w:r>
    <w:r w:rsidRPr="00C60ADE">
      <w:rPr>
        <w:snapToGrid w:val="0"/>
      </w:rPr>
      <w:fldChar w:fldCharType="separate"/>
    </w:r>
    <w:r w:rsidR="00A00624">
      <w:rPr>
        <w:noProof/>
        <w:snapToGrid w:val="0"/>
      </w:rPr>
      <w:t>28</w:t>
    </w:r>
    <w:r w:rsidRPr="00C60ADE">
      <w:rPr>
        <w:snapToGrid w:val="0"/>
      </w:rPr>
      <w:fldChar w:fldCharType="end"/>
    </w:r>
  </w:p>
  <w:p w14:paraId="0BF1DA5D" w14:textId="77777777" w:rsidR="0028555A" w:rsidRDefault="0028555A" w:rsidP="008F5445">
    <w:pPr>
      <w:spacing w:after="100"/>
    </w:pPr>
    <w:r w:rsidRPr="00C60ADE">
      <w:rPr>
        <w:noProof/>
        <w:snapToGrid w:val="0"/>
        <w:lang w:eastAsia="fr-FR"/>
      </w:rPr>
      <w:drawing>
        <wp:inline distT="0" distB="0" distL="0" distR="0" wp14:anchorId="7903C48C" wp14:editId="20982C37">
          <wp:extent cx="800091" cy="484390"/>
          <wp:effectExtent l="19050" t="0" r="9" b="0"/>
          <wp:docPr id="2" name="Image 1552" descr="logoarna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descr="logoarnaud"/>
                  <pic:cNvPicPr>
                    <a:picLocks noChangeAspect="1" noChangeArrowheads="1"/>
                  </pic:cNvPicPr>
                </pic:nvPicPr>
                <pic:blipFill>
                  <a:blip r:embed="rId1"/>
                  <a:srcRect t="-7050" b="-52872"/>
                  <a:stretch>
                    <a:fillRect/>
                  </a:stretch>
                </pic:blipFill>
                <pic:spPr bwMode="auto">
                  <a:xfrm>
                    <a:off x="0" y="0"/>
                    <a:ext cx="800458" cy="484612"/>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A25AAD" w14:textId="77777777" w:rsidR="0028555A" w:rsidRDefault="0028555A" w:rsidP="008F5445">
      <w:pPr>
        <w:spacing w:line="240" w:lineRule="auto"/>
      </w:pPr>
      <w:r>
        <w:separator/>
      </w:r>
    </w:p>
  </w:footnote>
  <w:footnote w:type="continuationSeparator" w:id="0">
    <w:p w14:paraId="324375C7" w14:textId="77777777" w:rsidR="0028555A" w:rsidRDefault="0028555A" w:rsidP="008F54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7631"/>
    <w:multiLevelType w:val="hybridMultilevel"/>
    <w:tmpl w:val="F058EA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416E98"/>
    <w:multiLevelType w:val="hybridMultilevel"/>
    <w:tmpl w:val="E556C3C6"/>
    <w:lvl w:ilvl="0" w:tplc="33E09122">
      <w:start w:val="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216B49"/>
    <w:multiLevelType w:val="hybridMultilevel"/>
    <w:tmpl w:val="2EFA98A8"/>
    <w:lvl w:ilvl="0" w:tplc="3E60597A">
      <w:numFmt w:val="bullet"/>
      <w:lvlText w:val="-"/>
      <w:lvlJc w:val="left"/>
      <w:pPr>
        <w:ind w:left="1295" w:hanging="360"/>
      </w:pPr>
      <w:rPr>
        <w:rFonts w:ascii="Calibri" w:eastAsiaTheme="minorHAnsi" w:hAnsi="Calibri" w:cs="Calibri" w:hint="default"/>
      </w:rPr>
    </w:lvl>
    <w:lvl w:ilvl="1" w:tplc="040C0003">
      <w:start w:val="1"/>
      <w:numFmt w:val="bullet"/>
      <w:lvlText w:val="o"/>
      <w:lvlJc w:val="left"/>
      <w:pPr>
        <w:ind w:left="2015" w:hanging="360"/>
      </w:pPr>
      <w:rPr>
        <w:rFonts w:ascii="Courier New" w:hAnsi="Courier New" w:cs="Courier New" w:hint="default"/>
      </w:rPr>
    </w:lvl>
    <w:lvl w:ilvl="2" w:tplc="040C0005" w:tentative="1">
      <w:start w:val="1"/>
      <w:numFmt w:val="bullet"/>
      <w:lvlText w:val=""/>
      <w:lvlJc w:val="left"/>
      <w:pPr>
        <w:ind w:left="2735" w:hanging="360"/>
      </w:pPr>
      <w:rPr>
        <w:rFonts w:ascii="Wingdings" w:hAnsi="Wingdings" w:hint="default"/>
      </w:rPr>
    </w:lvl>
    <w:lvl w:ilvl="3" w:tplc="040C0001" w:tentative="1">
      <w:start w:val="1"/>
      <w:numFmt w:val="bullet"/>
      <w:lvlText w:val=""/>
      <w:lvlJc w:val="left"/>
      <w:pPr>
        <w:ind w:left="3455" w:hanging="360"/>
      </w:pPr>
      <w:rPr>
        <w:rFonts w:ascii="Symbol" w:hAnsi="Symbol" w:hint="default"/>
      </w:rPr>
    </w:lvl>
    <w:lvl w:ilvl="4" w:tplc="040C0003" w:tentative="1">
      <w:start w:val="1"/>
      <w:numFmt w:val="bullet"/>
      <w:lvlText w:val="o"/>
      <w:lvlJc w:val="left"/>
      <w:pPr>
        <w:ind w:left="4175" w:hanging="360"/>
      </w:pPr>
      <w:rPr>
        <w:rFonts w:ascii="Courier New" w:hAnsi="Courier New" w:cs="Courier New" w:hint="default"/>
      </w:rPr>
    </w:lvl>
    <w:lvl w:ilvl="5" w:tplc="040C0005" w:tentative="1">
      <w:start w:val="1"/>
      <w:numFmt w:val="bullet"/>
      <w:lvlText w:val=""/>
      <w:lvlJc w:val="left"/>
      <w:pPr>
        <w:ind w:left="4895" w:hanging="360"/>
      </w:pPr>
      <w:rPr>
        <w:rFonts w:ascii="Wingdings" w:hAnsi="Wingdings" w:hint="default"/>
      </w:rPr>
    </w:lvl>
    <w:lvl w:ilvl="6" w:tplc="040C0001" w:tentative="1">
      <w:start w:val="1"/>
      <w:numFmt w:val="bullet"/>
      <w:lvlText w:val=""/>
      <w:lvlJc w:val="left"/>
      <w:pPr>
        <w:ind w:left="5615" w:hanging="360"/>
      </w:pPr>
      <w:rPr>
        <w:rFonts w:ascii="Symbol" w:hAnsi="Symbol" w:hint="default"/>
      </w:rPr>
    </w:lvl>
    <w:lvl w:ilvl="7" w:tplc="040C0003" w:tentative="1">
      <w:start w:val="1"/>
      <w:numFmt w:val="bullet"/>
      <w:lvlText w:val="o"/>
      <w:lvlJc w:val="left"/>
      <w:pPr>
        <w:ind w:left="6335" w:hanging="360"/>
      </w:pPr>
      <w:rPr>
        <w:rFonts w:ascii="Courier New" w:hAnsi="Courier New" w:cs="Courier New" w:hint="default"/>
      </w:rPr>
    </w:lvl>
    <w:lvl w:ilvl="8" w:tplc="040C0005" w:tentative="1">
      <w:start w:val="1"/>
      <w:numFmt w:val="bullet"/>
      <w:lvlText w:val=""/>
      <w:lvlJc w:val="left"/>
      <w:pPr>
        <w:ind w:left="7055" w:hanging="360"/>
      </w:pPr>
      <w:rPr>
        <w:rFonts w:ascii="Wingdings" w:hAnsi="Wingdings" w:hint="default"/>
      </w:rPr>
    </w:lvl>
  </w:abstractNum>
  <w:abstractNum w:abstractNumId="3" w15:restartNumberingAfterBreak="0">
    <w:nsid w:val="0C3E5412"/>
    <w:multiLevelType w:val="hybridMultilevel"/>
    <w:tmpl w:val="F6F4AC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41243D"/>
    <w:multiLevelType w:val="hybridMultilevel"/>
    <w:tmpl w:val="D0A4C6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BE0F8E"/>
    <w:multiLevelType w:val="hybridMultilevel"/>
    <w:tmpl w:val="F5D0E2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DD311F"/>
    <w:multiLevelType w:val="hybridMultilevel"/>
    <w:tmpl w:val="83B0714E"/>
    <w:lvl w:ilvl="0" w:tplc="4178EA56">
      <w:start w:val="1"/>
      <w:numFmt w:val="bullet"/>
      <w:lvlText w:val="•"/>
      <w:lvlJc w:val="left"/>
      <w:pPr>
        <w:tabs>
          <w:tab w:val="num" w:pos="720"/>
        </w:tabs>
        <w:ind w:left="720" w:hanging="360"/>
      </w:pPr>
      <w:rPr>
        <w:rFonts w:ascii="Arial" w:hAnsi="Arial" w:hint="default"/>
      </w:rPr>
    </w:lvl>
    <w:lvl w:ilvl="1" w:tplc="97FC3396">
      <w:start w:val="1"/>
      <w:numFmt w:val="bullet"/>
      <w:lvlText w:val="•"/>
      <w:lvlJc w:val="left"/>
      <w:pPr>
        <w:tabs>
          <w:tab w:val="num" w:pos="1440"/>
        </w:tabs>
        <w:ind w:left="1440" w:hanging="360"/>
      </w:pPr>
      <w:rPr>
        <w:rFonts w:ascii="Arial" w:hAnsi="Arial" w:hint="default"/>
      </w:rPr>
    </w:lvl>
    <w:lvl w:ilvl="2" w:tplc="6396E71E" w:tentative="1">
      <w:start w:val="1"/>
      <w:numFmt w:val="bullet"/>
      <w:lvlText w:val="•"/>
      <w:lvlJc w:val="left"/>
      <w:pPr>
        <w:tabs>
          <w:tab w:val="num" w:pos="2160"/>
        </w:tabs>
        <w:ind w:left="2160" w:hanging="360"/>
      </w:pPr>
      <w:rPr>
        <w:rFonts w:ascii="Arial" w:hAnsi="Arial" w:hint="default"/>
      </w:rPr>
    </w:lvl>
    <w:lvl w:ilvl="3" w:tplc="FE4A1364" w:tentative="1">
      <w:start w:val="1"/>
      <w:numFmt w:val="bullet"/>
      <w:lvlText w:val="•"/>
      <w:lvlJc w:val="left"/>
      <w:pPr>
        <w:tabs>
          <w:tab w:val="num" w:pos="2880"/>
        </w:tabs>
        <w:ind w:left="2880" w:hanging="360"/>
      </w:pPr>
      <w:rPr>
        <w:rFonts w:ascii="Arial" w:hAnsi="Arial" w:hint="default"/>
      </w:rPr>
    </w:lvl>
    <w:lvl w:ilvl="4" w:tplc="448659AA" w:tentative="1">
      <w:start w:val="1"/>
      <w:numFmt w:val="bullet"/>
      <w:lvlText w:val="•"/>
      <w:lvlJc w:val="left"/>
      <w:pPr>
        <w:tabs>
          <w:tab w:val="num" w:pos="3600"/>
        </w:tabs>
        <w:ind w:left="3600" w:hanging="360"/>
      </w:pPr>
      <w:rPr>
        <w:rFonts w:ascii="Arial" w:hAnsi="Arial" w:hint="default"/>
      </w:rPr>
    </w:lvl>
    <w:lvl w:ilvl="5" w:tplc="298C3556" w:tentative="1">
      <w:start w:val="1"/>
      <w:numFmt w:val="bullet"/>
      <w:lvlText w:val="•"/>
      <w:lvlJc w:val="left"/>
      <w:pPr>
        <w:tabs>
          <w:tab w:val="num" w:pos="4320"/>
        </w:tabs>
        <w:ind w:left="4320" w:hanging="360"/>
      </w:pPr>
      <w:rPr>
        <w:rFonts w:ascii="Arial" w:hAnsi="Arial" w:hint="default"/>
      </w:rPr>
    </w:lvl>
    <w:lvl w:ilvl="6" w:tplc="9E14043A" w:tentative="1">
      <w:start w:val="1"/>
      <w:numFmt w:val="bullet"/>
      <w:lvlText w:val="•"/>
      <w:lvlJc w:val="left"/>
      <w:pPr>
        <w:tabs>
          <w:tab w:val="num" w:pos="5040"/>
        </w:tabs>
        <w:ind w:left="5040" w:hanging="360"/>
      </w:pPr>
      <w:rPr>
        <w:rFonts w:ascii="Arial" w:hAnsi="Arial" w:hint="default"/>
      </w:rPr>
    </w:lvl>
    <w:lvl w:ilvl="7" w:tplc="9E42ECF8" w:tentative="1">
      <w:start w:val="1"/>
      <w:numFmt w:val="bullet"/>
      <w:lvlText w:val="•"/>
      <w:lvlJc w:val="left"/>
      <w:pPr>
        <w:tabs>
          <w:tab w:val="num" w:pos="5760"/>
        </w:tabs>
        <w:ind w:left="5760" w:hanging="360"/>
      </w:pPr>
      <w:rPr>
        <w:rFonts w:ascii="Arial" w:hAnsi="Arial" w:hint="default"/>
      </w:rPr>
    </w:lvl>
    <w:lvl w:ilvl="8" w:tplc="A5A072C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E641A22"/>
    <w:multiLevelType w:val="hybridMultilevel"/>
    <w:tmpl w:val="409E727E"/>
    <w:lvl w:ilvl="0" w:tplc="040C000F">
      <w:start w:val="1"/>
      <w:numFmt w:val="decimal"/>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6555083"/>
    <w:multiLevelType w:val="hybridMultilevel"/>
    <w:tmpl w:val="CC5210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7495CA7"/>
    <w:multiLevelType w:val="multilevel"/>
    <w:tmpl w:val="8DBCD9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9CA5A47"/>
    <w:multiLevelType w:val="hybridMultilevel"/>
    <w:tmpl w:val="25D838DC"/>
    <w:lvl w:ilvl="0" w:tplc="040C0001">
      <w:start w:val="1"/>
      <w:numFmt w:val="bullet"/>
      <w:lvlText w:val=""/>
      <w:lvlJc w:val="left"/>
      <w:pPr>
        <w:ind w:left="743" w:hanging="360"/>
      </w:pPr>
      <w:rPr>
        <w:rFonts w:ascii="Symbol" w:hAnsi="Symbol" w:hint="default"/>
      </w:rPr>
    </w:lvl>
    <w:lvl w:ilvl="1" w:tplc="040C0003">
      <w:start w:val="1"/>
      <w:numFmt w:val="bullet"/>
      <w:lvlText w:val="o"/>
      <w:lvlJc w:val="left"/>
      <w:pPr>
        <w:ind w:left="1463" w:hanging="360"/>
      </w:pPr>
      <w:rPr>
        <w:rFonts w:ascii="Courier New" w:hAnsi="Courier New" w:cs="Courier New" w:hint="default"/>
      </w:rPr>
    </w:lvl>
    <w:lvl w:ilvl="2" w:tplc="040C0005" w:tentative="1">
      <w:start w:val="1"/>
      <w:numFmt w:val="bullet"/>
      <w:lvlText w:val=""/>
      <w:lvlJc w:val="left"/>
      <w:pPr>
        <w:ind w:left="2183" w:hanging="360"/>
      </w:pPr>
      <w:rPr>
        <w:rFonts w:ascii="Wingdings" w:hAnsi="Wingdings" w:hint="default"/>
      </w:rPr>
    </w:lvl>
    <w:lvl w:ilvl="3" w:tplc="040C0001" w:tentative="1">
      <w:start w:val="1"/>
      <w:numFmt w:val="bullet"/>
      <w:lvlText w:val=""/>
      <w:lvlJc w:val="left"/>
      <w:pPr>
        <w:ind w:left="2903" w:hanging="360"/>
      </w:pPr>
      <w:rPr>
        <w:rFonts w:ascii="Symbol" w:hAnsi="Symbol" w:hint="default"/>
      </w:rPr>
    </w:lvl>
    <w:lvl w:ilvl="4" w:tplc="040C0003" w:tentative="1">
      <w:start w:val="1"/>
      <w:numFmt w:val="bullet"/>
      <w:lvlText w:val="o"/>
      <w:lvlJc w:val="left"/>
      <w:pPr>
        <w:ind w:left="3623" w:hanging="360"/>
      </w:pPr>
      <w:rPr>
        <w:rFonts w:ascii="Courier New" w:hAnsi="Courier New" w:cs="Courier New" w:hint="default"/>
      </w:rPr>
    </w:lvl>
    <w:lvl w:ilvl="5" w:tplc="040C0005" w:tentative="1">
      <w:start w:val="1"/>
      <w:numFmt w:val="bullet"/>
      <w:lvlText w:val=""/>
      <w:lvlJc w:val="left"/>
      <w:pPr>
        <w:ind w:left="4343" w:hanging="360"/>
      </w:pPr>
      <w:rPr>
        <w:rFonts w:ascii="Wingdings" w:hAnsi="Wingdings" w:hint="default"/>
      </w:rPr>
    </w:lvl>
    <w:lvl w:ilvl="6" w:tplc="040C0001" w:tentative="1">
      <w:start w:val="1"/>
      <w:numFmt w:val="bullet"/>
      <w:lvlText w:val=""/>
      <w:lvlJc w:val="left"/>
      <w:pPr>
        <w:ind w:left="5063" w:hanging="360"/>
      </w:pPr>
      <w:rPr>
        <w:rFonts w:ascii="Symbol" w:hAnsi="Symbol" w:hint="default"/>
      </w:rPr>
    </w:lvl>
    <w:lvl w:ilvl="7" w:tplc="040C0003" w:tentative="1">
      <w:start w:val="1"/>
      <w:numFmt w:val="bullet"/>
      <w:lvlText w:val="o"/>
      <w:lvlJc w:val="left"/>
      <w:pPr>
        <w:ind w:left="5783" w:hanging="360"/>
      </w:pPr>
      <w:rPr>
        <w:rFonts w:ascii="Courier New" w:hAnsi="Courier New" w:cs="Courier New" w:hint="default"/>
      </w:rPr>
    </w:lvl>
    <w:lvl w:ilvl="8" w:tplc="040C0005" w:tentative="1">
      <w:start w:val="1"/>
      <w:numFmt w:val="bullet"/>
      <w:lvlText w:val=""/>
      <w:lvlJc w:val="left"/>
      <w:pPr>
        <w:ind w:left="6503" w:hanging="360"/>
      </w:pPr>
      <w:rPr>
        <w:rFonts w:ascii="Wingdings" w:hAnsi="Wingdings" w:hint="default"/>
      </w:rPr>
    </w:lvl>
  </w:abstractNum>
  <w:abstractNum w:abstractNumId="11" w15:restartNumberingAfterBreak="0">
    <w:nsid w:val="2B3F5519"/>
    <w:multiLevelType w:val="hybridMultilevel"/>
    <w:tmpl w:val="E0CC6F16"/>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2" w15:restartNumberingAfterBreak="0">
    <w:nsid w:val="3382384E"/>
    <w:multiLevelType w:val="hybridMultilevel"/>
    <w:tmpl w:val="AF46B7B6"/>
    <w:lvl w:ilvl="0" w:tplc="A6220A84">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BB8471F"/>
    <w:multiLevelType w:val="hybridMultilevel"/>
    <w:tmpl w:val="7D7EBD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B665234"/>
    <w:multiLevelType w:val="hybridMultilevel"/>
    <w:tmpl w:val="CF06C194"/>
    <w:lvl w:ilvl="0" w:tplc="F40611A2">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D713B15"/>
    <w:multiLevelType w:val="hybridMultilevel"/>
    <w:tmpl w:val="9A5EAB4C"/>
    <w:lvl w:ilvl="0" w:tplc="040C0001">
      <w:start w:val="1"/>
      <w:numFmt w:val="bullet"/>
      <w:lvlText w:val=""/>
      <w:lvlJc w:val="left"/>
      <w:pPr>
        <w:ind w:left="383" w:hanging="360"/>
      </w:pPr>
      <w:rPr>
        <w:rFonts w:ascii="Symbol" w:hAnsi="Symbol" w:hint="default"/>
      </w:rPr>
    </w:lvl>
    <w:lvl w:ilvl="1" w:tplc="040C0003" w:tentative="1">
      <w:start w:val="1"/>
      <w:numFmt w:val="bullet"/>
      <w:lvlText w:val="o"/>
      <w:lvlJc w:val="left"/>
      <w:pPr>
        <w:ind w:left="1103" w:hanging="360"/>
      </w:pPr>
      <w:rPr>
        <w:rFonts w:ascii="Courier New" w:hAnsi="Courier New" w:cs="Courier New" w:hint="default"/>
      </w:rPr>
    </w:lvl>
    <w:lvl w:ilvl="2" w:tplc="040C0005" w:tentative="1">
      <w:start w:val="1"/>
      <w:numFmt w:val="bullet"/>
      <w:lvlText w:val=""/>
      <w:lvlJc w:val="left"/>
      <w:pPr>
        <w:ind w:left="1823" w:hanging="360"/>
      </w:pPr>
      <w:rPr>
        <w:rFonts w:ascii="Wingdings" w:hAnsi="Wingdings" w:hint="default"/>
      </w:rPr>
    </w:lvl>
    <w:lvl w:ilvl="3" w:tplc="040C0001" w:tentative="1">
      <w:start w:val="1"/>
      <w:numFmt w:val="bullet"/>
      <w:lvlText w:val=""/>
      <w:lvlJc w:val="left"/>
      <w:pPr>
        <w:ind w:left="2543" w:hanging="360"/>
      </w:pPr>
      <w:rPr>
        <w:rFonts w:ascii="Symbol" w:hAnsi="Symbol" w:hint="default"/>
      </w:rPr>
    </w:lvl>
    <w:lvl w:ilvl="4" w:tplc="040C0003" w:tentative="1">
      <w:start w:val="1"/>
      <w:numFmt w:val="bullet"/>
      <w:lvlText w:val="o"/>
      <w:lvlJc w:val="left"/>
      <w:pPr>
        <w:ind w:left="3263" w:hanging="360"/>
      </w:pPr>
      <w:rPr>
        <w:rFonts w:ascii="Courier New" w:hAnsi="Courier New" w:cs="Courier New" w:hint="default"/>
      </w:rPr>
    </w:lvl>
    <w:lvl w:ilvl="5" w:tplc="040C0005" w:tentative="1">
      <w:start w:val="1"/>
      <w:numFmt w:val="bullet"/>
      <w:lvlText w:val=""/>
      <w:lvlJc w:val="left"/>
      <w:pPr>
        <w:ind w:left="3983" w:hanging="360"/>
      </w:pPr>
      <w:rPr>
        <w:rFonts w:ascii="Wingdings" w:hAnsi="Wingdings" w:hint="default"/>
      </w:rPr>
    </w:lvl>
    <w:lvl w:ilvl="6" w:tplc="040C0001" w:tentative="1">
      <w:start w:val="1"/>
      <w:numFmt w:val="bullet"/>
      <w:lvlText w:val=""/>
      <w:lvlJc w:val="left"/>
      <w:pPr>
        <w:ind w:left="4703" w:hanging="360"/>
      </w:pPr>
      <w:rPr>
        <w:rFonts w:ascii="Symbol" w:hAnsi="Symbol" w:hint="default"/>
      </w:rPr>
    </w:lvl>
    <w:lvl w:ilvl="7" w:tplc="040C0003" w:tentative="1">
      <w:start w:val="1"/>
      <w:numFmt w:val="bullet"/>
      <w:lvlText w:val="o"/>
      <w:lvlJc w:val="left"/>
      <w:pPr>
        <w:ind w:left="5423" w:hanging="360"/>
      </w:pPr>
      <w:rPr>
        <w:rFonts w:ascii="Courier New" w:hAnsi="Courier New" w:cs="Courier New" w:hint="default"/>
      </w:rPr>
    </w:lvl>
    <w:lvl w:ilvl="8" w:tplc="040C0005" w:tentative="1">
      <w:start w:val="1"/>
      <w:numFmt w:val="bullet"/>
      <w:lvlText w:val=""/>
      <w:lvlJc w:val="left"/>
      <w:pPr>
        <w:ind w:left="6143" w:hanging="360"/>
      </w:pPr>
      <w:rPr>
        <w:rFonts w:ascii="Wingdings" w:hAnsi="Wingdings" w:hint="default"/>
      </w:rPr>
    </w:lvl>
  </w:abstractNum>
  <w:abstractNum w:abstractNumId="16" w15:restartNumberingAfterBreak="0">
    <w:nsid w:val="4DBD18A7"/>
    <w:multiLevelType w:val="hybridMultilevel"/>
    <w:tmpl w:val="F070890C"/>
    <w:lvl w:ilvl="0" w:tplc="33E09122">
      <w:start w:val="1"/>
      <w:numFmt w:val="bullet"/>
      <w:lvlText w:val="-"/>
      <w:lvlJc w:val="left"/>
      <w:pPr>
        <w:tabs>
          <w:tab w:val="num" w:pos="720"/>
        </w:tabs>
        <w:ind w:left="720" w:hanging="360"/>
      </w:pPr>
      <w:rPr>
        <w:rFonts w:ascii="Arial" w:eastAsia="Times New Roman" w:hAnsi="Arial" w:cs="Arial" w:hint="default"/>
      </w:rPr>
    </w:lvl>
    <w:lvl w:ilvl="1" w:tplc="DCB21822" w:tentative="1">
      <w:start w:val="1"/>
      <w:numFmt w:val="bullet"/>
      <w:lvlText w:val=""/>
      <w:lvlJc w:val="left"/>
      <w:pPr>
        <w:tabs>
          <w:tab w:val="num" w:pos="1440"/>
        </w:tabs>
        <w:ind w:left="1440" w:hanging="360"/>
      </w:pPr>
      <w:rPr>
        <w:rFonts w:ascii="Wingdings" w:hAnsi="Wingdings" w:hint="default"/>
      </w:rPr>
    </w:lvl>
    <w:lvl w:ilvl="2" w:tplc="2872F248" w:tentative="1">
      <w:start w:val="1"/>
      <w:numFmt w:val="bullet"/>
      <w:lvlText w:val=""/>
      <w:lvlJc w:val="left"/>
      <w:pPr>
        <w:tabs>
          <w:tab w:val="num" w:pos="2160"/>
        </w:tabs>
        <w:ind w:left="2160" w:hanging="360"/>
      </w:pPr>
      <w:rPr>
        <w:rFonts w:ascii="Wingdings" w:hAnsi="Wingdings" w:hint="default"/>
      </w:rPr>
    </w:lvl>
    <w:lvl w:ilvl="3" w:tplc="66288DE6" w:tentative="1">
      <w:start w:val="1"/>
      <w:numFmt w:val="bullet"/>
      <w:lvlText w:val=""/>
      <w:lvlJc w:val="left"/>
      <w:pPr>
        <w:tabs>
          <w:tab w:val="num" w:pos="2880"/>
        </w:tabs>
        <w:ind w:left="2880" w:hanging="360"/>
      </w:pPr>
      <w:rPr>
        <w:rFonts w:ascii="Wingdings" w:hAnsi="Wingdings" w:hint="default"/>
      </w:rPr>
    </w:lvl>
    <w:lvl w:ilvl="4" w:tplc="157824D8" w:tentative="1">
      <w:start w:val="1"/>
      <w:numFmt w:val="bullet"/>
      <w:lvlText w:val=""/>
      <w:lvlJc w:val="left"/>
      <w:pPr>
        <w:tabs>
          <w:tab w:val="num" w:pos="3600"/>
        </w:tabs>
        <w:ind w:left="3600" w:hanging="360"/>
      </w:pPr>
      <w:rPr>
        <w:rFonts w:ascii="Wingdings" w:hAnsi="Wingdings" w:hint="default"/>
      </w:rPr>
    </w:lvl>
    <w:lvl w:ilvl="5" w:tplc="F36E72E4" w:tentative="1">
      <w:start w:val="1"/>
      <w:numFmt w:val="bullet"/>
      <w:lvlText w:val=""/>
      <w:lvlJc w:val="left"/>
      <w:pPr>
        <w:tabs>
          <w:tab w:val="num" w:pos="4320"/>
        </w:tabs>
        <w:ind w:left="4320" w:hanging="360"/>
      </w:pPr>
      <w:rPr>
        <w:rFonts w:ascii="Wingdings" w:hAnsi="Wingdings" w:hint="default"/>
      </w:rPr>
    </w:lvl>
    <w:lvl w:ilvl="6" w:tplc="F20EC430" w:tentative="1">
      <w:start w:val="1"/>
      <w:numFmt w:val="bullet"/>
      <w:lvlText w:val=""/>
      <w:lvlJc w:val="left"/>
      <w:pPr>
        <w:tabs>
          <w:tab w:val="num" w:pos="5040"/>
        </w:tabs>
        <w:ind w:left="5040" w:hanging="360"/>
      </w:pPr>
      <w:rPr>
        <w:rFonts w:ascii="Wingdings" w:hAnsi="Wingdings" w:hint="default"/>
      </w:rPr>
    </w:lvl>
    <w:lvl w:ilvl="7" w:tplc="0AE2E244" w:tentative="1">
      <w:start w:val="1"/>
      <w:numFmt w:val="bullet"/>
      <w:lvlText w:val=""/>
      <w:lvlJc w:val="left"/>
      <w:pPr>
        <w:tabs>
          <w:tab w:val="num" w:pos="5760"/>
        </w:tabs>
        <w:ind w:left="5760" w:hanging="360"/>
      </w:pPr>
      <w:rPr>
        <w:rFonts w:ascii="Wingdings" w:hAnsi="Wingdings" w:hint="default"/>
      </w:rPr>
    </w:lvl>
    <w:lvl w:ilvl="8" w:tplc="DFA6656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03E1B77"/>
    <w:multiLevelType w:val="hybridMultilevel"/>
    <w:tmpl w:val="51F8311E"/>
    <w:lvl w:ilvl="0" w:tplc="12D82E2A">
      <w:numFmt w:val="bullet"/>
      <w:lvlText w:val="-"/>
      <w:lvlJc w:val="left"/>
      <w:pPr>
        <w:ind w:left="382" w:hanging="360"/>
      </w:pPr>
      <w:rPr>
        <w:rFonts w:ascii="Calibri" w:eastAsia="Times New Roman" w:hAnsi="Calibri" w:cs="Calibri" w:hint="default"/>
      </w:rPr>
    </w:lvl>
    <w:lvl w:ilvl="1" w:tplc="040C0003" w:tentative="1">
      <w:start w:val="1"/>
      <w:numFmt w:val="bullet"/>
      <w:lvlText w:val="o"/>
      <w:lvlJc w:val="left"/>
      <w:pPr>
        <w:ind w:left="1102" w:hanging="360"/>
      </w:pPr>
      <w:rPr>
        <w:rFonts w:ascii="Courier New" w:hAnsi="Courier New" w:cs="Courier New" w:hint="default"/>
      </w:rPr>
    </w:lvl>
    <w:lvl w:ilvl="2" w:tplc="040C0005" w:tentative="1">
      <w:start w:val="1"/>
      <w:numFmt w:val="bullet"/>
      <w:lvlText w:val=""/>
      <w:lvlJc w:val="left"/>
      <w:pPr>
        <w:ind w:left="1822" w:hanging="360"/>
      </w:pPr>
      <w:rPr>
        <w:rFonts w:ascii="Wingdings" w:hAnsi="Wingdings" w:hint="default"/>
      </w:rPr>
    </w:lvl>
    <w:lvl w:ilvl="3" w:tplc="040C0001" w:tentative="1">
      <w:start w:val="1"/>
      <w:numFmt w:val="bullet"/>
      <w:lvlText w:val=""/>
      <w:lvlJc w:val="left"/>
      <w:pPr>
        <w:ind w:left="2542" w:hanging="360"/>
      </w:pPr>
      <w:rPr>
        <w:rFonts w:ascii="Symbol" w:hAnsi="Symbol" w:hint="default"/>
      </w:rPr>
    </w:lvl>
    <w:lvl w:ilvl="4" w:tplc="040C0003" w:tentative="1">
      <w:start w:val="1"/>
      <w:numFmt w:val="bullet"/>
      <w:lvlText w:val="o"/>
      <w:lvlJc w:val="left"/>
      <w:pPr>
        <w:ind w:left="3262" w:hanging="360"/>
      </w:pPr>
      <w:rPr>
        <w:rFonts w:ascii="Courier New" w:hAnsi="Courier New" w:cs="Courier New" w:hint="default"/>
      </w:rPr>
    </w:lvl>
    <w:lvl w:ilvl="5" w:tplc="040C0005" w:tentative="1">
      <w:start w:val="1"/>
      <w:numFmt w:val="bullet"/>
      <w:lvlText w:val=""/>
      <w:lvlJc w:val="left"/>
      <w:pPr>
        <w:ind w:left="3982" w:hanging="360"/>
      </w:pPr>
      <w:rPr>
        <w:rFonts w:ascii="Wingdings" w:hAnsi="Wingdings" w:hint="default"/>
      </w:rPr>
    </w:lvl>
    <w:lvl w:ilvl="6" w:tplc="040C0001" w:tentative="1">
      <w:start w:val="1"/>
      <w:numFmt w:val="bullet"/>
      <w:lvlText w:val=""/>
      <w:lvlJc w:val="left"/>
      <w:pPr>
        <w:ind w:left="4702" w:hanging="360"/>
      </w:pPr>
      <w:rPr>
        <w:rFonts w:ascii="Symbol" w:hAnsi="Symbol" w:hint="default"/>
      </w:rPr>
    </w:lvl>
    <w:lvl w:ilvl="7" w:tplc="040C0003" w:tentative="1">
      <w:start w:val="1"/>
      <w:numFmt w:val="bullet"/>
      <w:lvlText w:val="o"/>
      <w:lvlJc w:val="left"/>
      <w:pPr>
        <w:ind w:left="5422" w:hanging="360"/>
      </w:pPr>
      <w:rPr>
        <w:rFonts w:ascii="Courier New" w:hAnsi="Courier New" w:cs="Courier New" w:hint="default"/>
      </w:rPr>
    </w:lvl>
    <w:lvl w:ilvl="8" w:tplc="040C0005" w:tentative="1">
      <w:start w:val="1"/>
      <w:numFmt w:val="bullet"/>
      <w:lvlText w:val=""/>
      <w:lvlJc w:val="left"/>
      <w:pPr>
        <w:ind w:left="6142" w:hanging="360"/>
      </w:pPr>
      <w:rPr>
        <w:rFonts w:ascii="Wingdings" w:hAnsi="Wingdings" w:hint="default"/>
      </w:rPr>
    </w:lvl>
  </w:abstractNum>
  <w:abstractNum w:abstractNumId="18" w15:restartNumberingAfterBreak="0">
    <w:nsid w:val="58213DEB"/>
    <w:multiLevelType w:val="hybridMultilevel"/>
    <w:tmpl w:val="119018D8"/>
    <w:lvl w:ilvl="0" w:tplc="040C000F">
      <w:start w:val="1"/>
      <w:numFmt w:val="decimal"/>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A025981"/>
    <w:multiLevelType w:val="hybridMultilevel"/>
    <w:tmpl w:val="73ACF542"/>
    <w:lvl w:ilvl="0" w:tplc="33E09122">
      <w:start w:val="1"/>
      <w:numFmt w:val="bullet"/>
      <w:lvlText w:val="-"/>
      <w:lvlJc w:val="left"/>
      <w:pPr>
        <w:ind w:left="757" w:hanging="360"/>
      </w:pPr>
      <w:rPr>
        <w:rFonts w:ascii="Arial" w:eastAsia="Times New Roman" w:hAnsi="Arial" w:cs="Arial" w:hint="default"/>
      </w:rPr>
    </w:lvl>
    <w:lvl w:ilvl="1" w:tplc="040C0003">
      <w:start w:val="1"/>
      <w:numFmt w:val="bullet"/>
      <w:lvlText w:val="o"/>
      <w:lvlJc w:val="left"/>
      <w:pPr>
        <w:ind w:left="1477" w:hanging="360"/>
      </w:pPr>
      <w:rPr>
        <w:rFonts w:ascii="Courier New" w:hAnsi="Courier New" w:cs="Courier New" w:hint="default"/>
      </w:rPr>
    </w:lvl>
    <w:lvl w:ilvl="2" w:tplc="040C0005">
      <w:start w:val="1"/>
      <w:numFmt w:val="bullet"/>
      <w:lvlText w:val=""/>
      <w:lvlJc w:val="left"/>
      <w:pPr>
        <w:ind w:left="2197" w:hanging="360"/>
      </w:pPr>
      <w:rPr>
        <w:rFonts w:ascii="Wingdings" w:hAnsi="Wingdings" w:hint="default"/>
      </w:rPr>
    </w:lvl>
    <w:lvl w:ilvl="3" w:tplc="040C0001" w:tentative="1">
      <w:start w:val="1"/>
      <w:numFmt w:val="bullet"/>
      <w:lvlText w:val=""/>
      <w:lvlJc w:val="left"/>
      <w:pPr>
        <w:ind w:left="2917" w:hanging="360"/>
      </w:pPr>
      <w:rPr>
        <w:rFonts w:ascii="Symbol" w:hAnsi="Symbol" w:hint="default"/>
      </w:rPr>
    </w:lvl>
    <w:lvl w:ilvl="4" w:tplc="040C0003" w:tentative="1">
      <w:start w:val="1"/>
      <w:numFmt w:val="bullet"/>
      <w:lvlText w:val="o"/>
      <w:lvlJc w:val="left"/>
      <w:pPr>
        <w:ind w:left="3637" w:hanging="360"/>
      </w:pPr>
      <w:rPr>
        <w:rFonts w:ascii="Courier New" w:hAnsi="Courier New" w:cs="Courier New" w:hint="default"/>
      </w:rPr>
    </w:lvl>
    <w:lvl w:ilvl="5" w:tplc="040C0005" w:tentative="1">
      <w:start w:val="1"/>
      <w:numFmt w:val="bullet"/>
      <w:lvlText w:val=""/>
      <w:lvlJc w:val="left"/>
      <w:pPr>
        <w:ind w:left="4357" w:hanging="360"/>
      </w:pPr>
      <w:rPr>
        <w:rFonts w:ascii="Wingdings" w:hAnsi="Wingdings" w:hint="default"/>
      </w:rPr>
    </w:lvl>
    <w:lvl w:ilvl="6" w:tplc="040C0001" w:tentative="1">
      <w:start w:val="1"/>
      <w:numFmt w:val="bullet"/>
      <w:lvlText w:val=""/>
      <w:lvlJc w:val="left"/>
      <w:pPr>
        <w:ind w:left="5077" w:hanging="360"/>
      </w:pPr>
      <w:rPr>
        <w:rFonts w:ascii="Symbol" w:hAnsi="Symbol" w:hint="default"/>
      </w:rPr>
    </w:lvl>
    <w:lvl w:ilvl="7" w:tplc="040C0003" w:tentative="1">
      <w:start w:val="1"/>
      <w:numFmt w:val="bullet"/>
      <w:lvlText w:val="o"/>
      <w:lvlJc w:val="left"/>
      <w:pPr>
        <w:ind w:left="5797" w:hanging="360"/>
      </w:pPr>
      <w:rPr>
        <w:rFonts w:ascii="Courier New" w:hAnsi="Courier New" w:cs="Courier New" w:hint="default"/>
      </w:rPr>
    </w:lvl>
    <w:lvl w:ilvl="8" w:tplc="040C0005" w:tentative="1">
      <w:start w:val="1"/>
      <w:numFmt w:val="bullet"/>
      <w:lvlText w:val=""/>
      <w:lvlJc w:val="left"/>
      <w:pPr>
        <w:ind w:left="6517" w:hanging="360"/>
      </w:pPr>
      <w:rPr>
        <w:rFonts w:ascii="Wingdings" w:hAnsi="Wingdings" w:hint="default"/>
      </w:rPr>
    </w:lvl>
  </w:abstractNum>
  <w:abstractNum w:abstractNumId="20" w15:restartNumberingAfterBreak="0">
    <w:nsid w:val="5F2E2FFF"/>
    <w:multiLevelType w:val="hybridMultilevel"/>
    <w:tmpl w:val="16D2B3AA"/>
    <w:lvl w:ilvl="0" w:tplc="33E09122">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F714113"/>
    <w:multiLevelType w:val="hybridMultilevel"/>
    <w:tmpl w:val="FFA87C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02A795B"/>
    <w:multiLevelType w:val="hybridMultilevel"/>
    <w:tmpl w:val="F3D2758E"/>
    <w:lvl w:ilvl="0" w:tplc="040C0003">
      <w:start w:val="1"/>
      <w:numFmt w:val="bullet"/>
      <w:lvlText w:val="o"/>
      <w:lvlJc w:val="left"/>
      <w:pPr>
        <w:ind w:left="743" w:hanging="360"/>
      </w:pPr>
      <w:rPr>
        <w:rFonts w:ascii="Courier New" w:hAnsi="Courier New" w:cs="Courier New" w:hint="default"/>
      </w:rPr>
    </w:lvl>
    <w:lvl w:ilvl="1" w:tplc="040C0003">
      <w:start w:val="1"/>
      <w:numFmt w:val="bullet"/>
      <w:lvlText w:val="o"/>
      <w:lvlJc w:val="left"/>
      <w:pPr>
        <w:ind w:left="1463" w:hanging="360"/>
      </w:pPr>
      <w:rPr>
        <w:rFonts w:ascii="Courier New" w:hAnsi="Courier New" w:cs="Courier New" w:hint="default"/>
      </w:rPr>
    </w:lvl>
    <w:lvl w:ilvl="2" w:tplc="040C0005" w:tentative="1">
      <w:start w:val="1"/>
      <w:numFmt w:val="bullet"/>
      <w:lvlText w:val=""/>
      <w:lvlJc w:val="left"/>
      <w:pPr>
        <w:ind w:left="2183" w:hanging="360"/>
      </w:pPr>
      <w:rPr>
        <w:rFonts w:ascii="Wingdings" w:hAnsi="Wingdings" w:hint="default"/>
      </w:rPr>
    </w:lvl>
    <w:lvl w:ilvl="3" w:tplc="040C0001" w:tentative="1">
      <w:start w:val="1"/>
      <w:numFmt w:val="bullet"/>
      <w:lvlText w:val=""/>
      <w:lvlJc w:val="left"/>
      <w:pPr>
        <w:ind w:left="2903" w:hanging="360"/>
      </w:pPr>
      <w:rPr>
        <w:rFonts w:ascii="Symbol" w:hAnsi="Symbol" w:hint="default"/>
      </w:rPr>
    </w:lvl>
    <w:lvl w:ilvl="4" w:tplc="040C0003" w:tentative="1">
      <w:start w:val="1"/>
      <w:numFmt w:val="bullet"/>
      <w:lvlText w:val="o"/>
      <w:lvlJc w:val="left"/>
      <w:pPr>
        <w:ind w:left="3623" w:hanging="360"/>
      </w:pPr>
      <w:rPr>
        <w:rFonts w:ascii="Courier New" w:hAnsi="Courier New" w:cs="Courier New" w:hint="default"/>
      </w:rPr>
    </w:lvl>
    <w:lvl w:ilvl="5" w:tplc="040C0005" w:tentative="1">
      <w:start w:val="1"/>
      <w:numFmt w:val="bullet"/>
      <w:lvlText w:val=""/>
      <w:lvlJc w:val="left"/>
      <w:pPr>
        <w:ind w:left="4343" w:hanging="360"/>
      </w:pPr>
      <w:rPr>
        <w:rFonts w:ascii="Wingdings" w:hAnsi="Wingdings" w:hint="default"/>
      </w:rPr>
    </w:lvl>
    <w:lvl w:ilvl="6" w:tplc="040C0001" w:tentative="1">
      <w:start w:val="1"/>
      <w:numFmt w:val="bullet"/>
      <w:lvlText w:val=""/>
      <w:lvlJc w:val="left"/>
      <w:pPr>
        <w:ind w:left="5063" w:hanging="360"/>
      </w:pPr>
      <w:rPr>
        <w:rFonts w:ascii="Symbol" w:hAnsi="Symbol" w:hint="default"/>
      </w:rPr>
    </w:lvl>
    <w:lvl w:ilvl="7" w:tplc="040C0003" w:tentative="1">
      <w:start w:val="1"/>
      <w:numFmt w:val="bullet"/>
      <w:lvlText w:val="o"/>
      <w:lvlJc w:val="left"/>
      <w:pPr>
        <w:ind w:left="5783" w:hanging="360"/>
      </w:pPr>
      <w:rPr>
        <w:rFonts w:ascii="Courier New" w:hAnsi="Courier New" w:cs="Courier New" w:hint="default"/>
      </w:rPr>
    </w:lvl>
    <w:lvl w:ilvl="8" w:tplc="040C0005" w:tentative="1">
      <w:start w:val="1"/>
      <w:numFmt w:val="bullet"/>
      <w:lvlText w:val=""/>
      <w:lvlJc w:val="left"/>
      <w:pPr>
        <w:ind w:left="6503" w:hanging="360"/>
      </w:pPr>
      <w:rPr>
        <w:rFonts w:ascii="Wingdings" w:hAnsi="Wingdings" w:hint="default"/>
      </w:rPr>
    </w:lvl>
  </w:abstractNum>
  <w:abstractNum w:abstractNumId="23" w15:restartNumberingAfterBreak="0">
    <w:nsid w:val="61536B02"/>
    <w:multiLevelType w:val="hybridMultilevel"/>
    <w:tmpl w:val="0986CF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222022E"/>
    <w:multiLevelType w:val="hybridMultilevel"/>
    <w:tmpl w:val="8BD28EB4"/>
    <w:lvl w:ilvl="0" w:tplc="A6220A84">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CBB0E7E"/>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860" w:hanging="576"/>
      </w:pPr>
    </w:lvl>
    <w:lvl w:ilvl="2">
      <w:start w:val="1"/>
      <w:numFmt w:val="decimal"/>
      <w:pStyle w:val="Titre3"/>
      <w:lvlText w:val="%1.%2.%3"/>
      <w:lvlJc w:val="left"/>
      <w:pPr>
        <w:ind w:left="720" w:hanging="720"/>
      </w:pPr>
    </w:lvl>
    <w:lvl w:ilvl="3">
      <w:start w:val="1"/>
      <w:numFmt w:val="decimal"/>
      <w:pStyle w:val="Titre4"/>
      <w:lvlText w:val="%1.%2.%3.%4"/>
      <w:lvlJc w:val="left"/>
      <w:pPr>
        <w:ind w:left="1006"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6" w15:restartNumberingAfterBreak="0">
    <w:nsid w:val="718729DC"/>
    <w:multiLevelType w:val="hybridMultilevel"/>
    <w:tmpl w:val="493A86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3B7063F"/>
    <w:multiLevelType w:val="hybridMultilevel"/>
    <w:tmpl w:val="106EC13C"/>
    <w:lvl w:ilvl="0" w:tplc="8F563B5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7E84CAF"/>
    <w:multiLevelType w:val="hybridMultilevel"/>
    <w:tmpl w:val="2964369A"/>
    <w:lvl w:ilvl="0" w:tplc="21AC326E">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88559D7"/>
    <w:multiLevelType w:val="hybridMultilevel"/>
    <w:tmpl w:val="A584440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CFC1E4D"/>
    <w:multiLevelType w:val="hybridMultilevel"/>
    <w:tmpl w:val="62385260"/>
    <w:lvl w:ilvl="0" w:tplc="99FCC54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E083EDD"/>
    <w:multiLevelType w:val="hybridMultilevel"/>
    <w:tmpl w:val="EB0CDB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27"/>
  </w:num>
  <w:num w:numId="3">
    <w:abstractNumId w:val="30"/>
  </w:num>
  <w:num w:numId="4">
    <w:abstractNumId w:val="28"/>
  </w:num>
  <w:num w:numId="5">
    <w:abstractNumId w:val="2"/>
  </w:num>
  <w:num w:numId="6">
    <w:abstractNumId w:val="24"/>
  </w:num>
  <w:num w:numId="7">
    <w:abstractNumId w:val="12"/>
  </w:num>
  <w:num w:numId="8">
    <w:abstractNumId w:val="19"/>
  </w:num>
  <w:num w:numId="9">
    <w:abstractNumId w:val="20"/>
  </w:num>
  <w:num w:numId="10">
    <w:abstractNumId w:val="25"/>
  </w:num>
  <w:num w:numId="11">
    <w:abstractNumId w:val="1"/>
  </w:num>
  <w:num w:numId="12">
    <w:abstractNumId w:val="14"/>
  </w:num>
  <w:num w:numId="13">
    <w:abstractNumId w:val="29"/>
  </w:num>
  <w:num w:numId="14">
    <w:abstractNumId w:val="9"/>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18"/>
  </w:num>
  <w:num w:numId="28">
    <w:abstractNumId w:val="4"/>
  </w:num>
  <w:num w:numId="29">
    <w:abstractNumId w:val="3"/>
  </w:num>
  <w:num w:numId="30">
    <w:abstractNumId w:val="15"/>
  </w:num>
  <w:num w:numId="31">
    <w:abstractNumId w:val="10"/>
  </w:num>
  <w:num w:numId="32">
    <w:abstractNumId w:val="17"/>
  </w:num>
  <w:num w:numId="33">
    <w:abstractNumId w:val="0"/>
  </w:num>
  <w:num w:numId="34">
    <w:abstractNumId w:val="23"/>
  </w:num>
  <w:num w:numId="35">
    <w:abstractNumId w:val="31"/>
  </w:num>
  <w:num w:numId="36">
    <w:abstractNumId w:val="8"/>
  </w:num>
  <w:num w:numId="37">
    <w:abstractNumId w:val="7"/>
  </w:num>
  <w:num w:numId="38">
    <w:abstractNumId w:val="11"/>
  </w:num>
  <w:num w:numId="39">
    <w:abstractNumId w:val="13"/>
  </w:num>
  <w:num w:numId="40">
    <w:abstractNumId w:val="6"/>
  </w:num>
  <w:num w:numId="41">
    <w:abstractNumId w:val="22"/>
  </w:num>
  <w:num w:numId="42">
    <w:abstractNumId w:val="26"/>
  </w:num>
  <w:num w:numId="43">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defaultTabStop w:val="709"/>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067"/>
    <w:rsid w:val="000005AC"/>
    <w:rsid w:val="00003A7A"/>
    <w:rsid w:val="000068EA"/>
    <w:rsid w:val="000104B4"/>
    <w:rsid w:val="00014B9C"/>
    <w:rsid w:val="00015FFF"/>
    <w:rsid w:val="00022BEE"/>
    <w:rsid w:val="00023717"/>
    <w:rsid w:val="000267BE"/>
    <w:rsid w:val="0003030A"/>
    <w:rsid w:val="000331D9"/>
    <w:rsid w:val="0003520F"/>
    <w:rsid w:val="00047E02"/>
    <w:rsid w:val="000520B9"/>
    <w:rsid w:val="0005547C"/>
    <w:rsid w:val="0005582D"/>
    <w:rsid w:val="00057556"/>
    <w:rsid w:val="000676A6"/>
    <w:rsid w:val="00073B68"/>
    <w:rsid w:val="0007439F"/>
    <w:rsid w:val="000743E0"/>
    <w:rsid w:val="000748A0"/>
    <w:rsid w:val="0007693E"/>
    <w:rsid w:val="00080257"/>
    <w:rsid w:val="00080D29"/>
    <w:rsid w:val="00080E42"/>
    <w:rsid w:val="000843AD"/>
    <w:rsid w:val="000852E7"/>
    <w:rsid w:val="00092991"/>
    <w:rsid w:val="0009348E"/>
    <w:rsid w:val="000A09C0"/>
    <w:rsid w:val="000A0FE3"/>
    <w:rsid w:val="000A1C55"/>
    <w:rsid w:val="000B3E22"/>
    <w:rsid w:val="000B5ADC"/>
    <w:rsid w:val="000B634A"/>
    <w:rsid w:val="000B784A"/>
    <w:rsid w:val="000C1999"/>
    <w:rsid w:val="000C4939"/>
    <w:rsid w:val="000C7718"/>
    <w:rsid w:val="000D1C55"/>
    <w:rsid w:val="000D24F5"/>
    <w:rsid w:val="000E04C6"/>
    <w:rsid w:val="000E7E79"/>
    <w:rsid w:val="000F20FD"/>
    <w:rsid w:val="000F375E"/>
    <w:rsid w:val="00103E34"/>
    <w:rsid w:val="001144E6"/>
    <w:rsid w:val="0011484F"/>
    <w:rsid w:val="00115CE3"/>
    <w:rsid w:val="00120BBB"/>
    <w:rsid w:val="0012644A"/>
    <w:rsid w:val="00126EDF"/>
    <w:rsid w:val="00130530"/>
    <w:rsid w:val="00130C35"/>
    <w:rsid w:val="00140D67"/>
    <w:rsid w:val="001417ED"/>
    <w:rsid w:val="00141D56"/>
    <w:rsid w:val="00142D44"/>
    <w:rsid w:val="00146F0F"/>
    <w:rsid w:val="00150D70"/>
    <w:rsid w:val="00152F07"/>
    <w:rsid w:val="001547B9"/>
    <w:rsid w:val="001562B0"/>
    <w:rsid w:val="00156BFC"/>
    <w:rsid w:val="001629B4"/>
    <w:rsid w:val="00166238"/>
    <w:rsid w:val="00166651"/>
    <w:rsid w:val="00171668"/>
    <w:rsid w:val="00174063"/>
    <w:rsid w:val="00180827"/>
    <w:rsid w:val="00181927"/>
    <w:rsid w:val="00194BC2"/>
    <w:rsid w:val="0019596E"/>
    <w:rsid w:val="001A37C4"/>
    <w:rsid w:val="001A4CFB"/>
    <w:rsid w:val="001A5FAA"/>
    <w:rsid w:val="001B5535"/>
    <w:rsid w:val="001B5641"/>
    <w:rsid w:val="001B6DCC"/>
    <w:rsid w:val="001C2E0A"/>
    <w:rsid w:val="001C2E7C"/>
    <w:rsid w:val="001C3BFB"/>
    <w:rsid w:val="001C7BC9"/>
    <w:rsid w:val="001D66D7"/>
    <w:rsid w:val="001D75E3"/>
    <w:rsid w:val="001D78CF"/>
    <w:rsid w:val="001F3FCC"/>
    <w:rsid w:val="001F468A"/>
    <w:rsid w:val="001F62E2"/>
    <w:rsid w:val="001F7C33"/>
    <w:rsid w:val="0020309C"/>
    <w:rsid w:val="0021087B"/>
    <w:rsid w:val="0021694C"/>
    <w:rsid w:val="0022131D"/>
    <w:rsid w:val="0023230C"/>
    <w:rsid w:val="00241823"/>
    <w:rsid w:val="00241CA3"/>
    <w:rsid w:val="00242315"/>
    <w:rsid w:val="0024345B"/>
    <w:rsid w:val="002475BD"/>
    <w:rsid w:val="00250DA2"/>
    <w:rsid w:val="00253458"/>
    <w:rsid w:val="00254AB1"/>
    <w:rsid w:val="00257FE0"/>
    <w:rsid w:val="00260635"/>
    <w:rsid w:val="00260D31"/>
    <w:rsid w:val="00262FAB"/>
    <w:rsid w:val="002667CE"/>
    <w:rsid w:val="00271488"/>
    <w:rsid w:val="00272067"/>
    <w:rsid w:val="00281860"/>
    <w:rsid w:val="002822A0"/>
    <w:rsid w:val="0028555A"/>
    <w:rsid w:val="0029122F"/>
    <w:rsid w:val="0029372F"/>
    <w:rsid w:val="0029708F"/>
    <w:rsid w:val="002A02E0"/>
    <w:rsid w:val="002A02FC"/>
    <w:rsid w:val="002A3C13"/>
    <w:rsid w:val="002B0383"/>
    <w:rsid w:val="002B0F58"/>
    <w:rsid w:val="002B2CF5"/>
    <w:rsid w:val="002B499F"/>
    <w:rsid w:val="002B6279"/>
    <w:rsid w:val="002B6F06"/>
    <w:rsid w:val="002C1D9F"/>
    <w:rsid w:val="002C70A3"/>
    <w:rsid w:val="002D1D47"/>
    <w:rsid w:val="002E43BA"/>
    <w:rsid w:val="002E6F36"/>
    <w:rsid w:val="002E7682"/>
    <w:rsid w:val="002F54E7"/>
    <w:rsid w:val="003005C5"/>
    <w:rsid w:val="00311567"/>
    <w:rsid w:val="00313F7C"/>
    <w:rsid w:val="003174EA"/>
    <w:rsid w:val="00325A3B"/>
    <w:rsid w:val="00325F39"/>
    <w:rsid w:val="003300E4"/>
    <w:rsid w:val="003324D9"/>
    <w:rsid w:val="0033352D"/>
    <w:rsid w:val="00336885"/>
    <w:rsid w:val="00351884"/>
    <w:rsid w:val="00360EE0"/>
    <w:rsid w:val="00362157"/>
    <w:rsid w:val="00365211"/>
    <w:rsid w:val="00367442"/>
    <w:rsid w:val="0037020D"/>
    <w:rsid w:val="00371563"/>
    <w:rsid w:val="00374079"/>
    <w:rsid w:val="00392B07"/>
    <w:rsid w:val="00394CDD"/>
    <w:rsid w:val="003A0218"/>
    <w:rsid w:val="003A1355"/>
    <w:rsid w:val="003A38B6"/>
    <w:rsid w:val="003B1B8E"/>
    <w:rsid w:val="003C0031"/>
    <w:rsid w:val="003C2ECE"/>
    <w:rsid w:val="003C4230"/>
    <w:rsid w:val="003C4500"/>
    <w:rsid w:val="003D33A2"/>
    <w:rsid w:val="003D4975"/>
    <w:rsid w:val="003D6F6C"/>
    <w:rsid w:val="003E2687"/>
    <w:rsid w:val="003E71E0"/>
    <w:rsid w:val="003F011C"/>
    <w:rsid w:val="003F792D"/>
    <w:rsid w:val="00401FF3"/>
    <w:rsid w:val="0040364E"/>
    <w:rsid w:val="004075BE"/>
    <w:rsid w:val="00411279"/>
    <w:rsid w:val="00415FA1"/>
    <w:rsid w:val="00423ECA"/>
    <w:rsid w:val="00424368"/>
    <w:rsid w:val="004270C2"/>
    <w:rsid w:val="0044108D"/>
    <w:rsid w:val="00442DF5"/>
    <w:rsid w:val="00443A1C"/>
    <w:rsid w:val="004447A8"/>
    <w:rsid w:val="004475FB"/>
    <w:rsid w:val="00451134"/>
    <w:rsid w:val="0045294B"/>
    <w:rsid w:val="00454DF0"/>
    <w:rsid w:val="00456AD1"/>
    <w:rsid w:val="00467376"/>
    <w:rsid w:val="00467A2A"/>
    <w:rsid w:val="00476FA8"/>
    <w:rsid w:val="0048306D"/>
    <w:rsid w:val="00485F87"/>
    <w:rsid w:val="00486952"/>
    <w:rsid w:val="00492CD2"/>
    <w:rsid w:val="00493CFC"/>
    <w:rsid w:val="004A1A63"/>
    <w:rsid w:val="004A1F4F"/>
    <w:rsid w:val="004C7B55"/>
    <w:rsid w:val="004D00F8"/>
    <w:rsid w:val="004D550F"/>
    <w:rsid w:val="004E3EBE"/>
    <w:rsid w:val="004E64D4"/>
    <w:rsid w:val="004F27AB"/>
    <w:rsid w:val="004F3FAD"/>
    <w:rsid w:val="00500543"/>
    <w:rsid w:val="0050383F"/>
    <w:rsid w:val="00505530"/>
    <w:rsid w:val="00513D9B"/>
    <w:rsid w:val="00516AEB"/>
    <w:rsid w:val="00520B78"/>
    <w:rsid w:val="00522E84"/>
    <w:rsid w:val="0052345F"/>
    <w:rsid w:val="00531FAE"/>
    <w:rsid w:val="0053536B"/>
    <w:rsid w:val="005501C8"/>
    <w:rsid w:val="0056179E"/>
    <w:rsid w:val="00572C2C"/>
    <w:rsid w:val="00576337"/>
    <w:rsid w:val="00580E3E"/>
    <w:rsid w:val="0058790B"/>
    <w:rsid w:val="0059210E"/>
    <w:rsid w:val="005A2AA4"/>
    <w:rsid w:val="005A2B78"/>
    <w:rsid w:val="005B0B67"/>
    <w:rsid w:val="005B4483"/>
    <w:rsid w:val="005B45AF"/>
    <w:rsid w:val="005C784D"/>
    <w:rsid w:val="005D0BD9"/>
    <w:rsid w:val="005D3F21"/>
    <w:rsid w:val="005D4E0B"/>
    <w:rsid w:val="005E3BFE"/>
    <w:rsid w:val="005E77BD"/>
    <w:rsid w:val="005F0E47"/>
    <w:rsid w:val="005F1FCF"/>
    <w:rsid w:val="005F2418"/>
    <w:rsid w:val="0060195B"/>
    <w:rsid w:val="00601D7C"/>
    <w:rsid w:val="00610C7D"/>
    <w:rsid w:val="00613FE7"/>
    <w:rsid w:val="00626591"/>
    <w:rsid w:val="006313BB"/>
    <w:rsid w:val="006365E7"/>
    <w:rsid w:val="00640050"/>
    <w:rsid w:val="006420B4"/>
    <w:rsid w:val="0064242B"/>
    <w:rsid w:val="00646E66"/>
    <w:rsid w:val="00647BCB"/>
    <w:rsid w:val="00664F91"/>
    <w:rsid w:val="00667480"/>
    <w:rsid w:val="00672AA4"/>
    <w:rsid w:val="00682EAC"/>
    <w:rsid w:val="006843B5"/>
    <w:rsid w:val="00693628"/>
    <w:rsid w:val="00694257"/>
    <w:rsid w:val="006963C7"/>
    <w:rsid w:val="006967A3"/>
    <w:rsid w:val="006973E4"/>
    <w:rsid w:val="006A7734"/>
    <w:rsid w:val="006B0A1E"/>
    <w:rsid w:val="006B3F88"/>
    <w:rsid w:val="006B5A58"/>
    <w:rsid w:val="006B7E19"/>
    <w:rsid w:val="006C11F6"/>
    <w:rsid w:val="006C20CE"/>
    <w:rsid w:val="006D2295"/>
    <w:rsid w:val="006D50A5"/>
    <w:rsid w:val="006D711B"/>
    <w:rsid w:val="006E205E"/>
    <w:rsid w:val="006E62E3"/>
    <w:rsid w:val="006F01AD"/>
    <w:rsid w:val="007001D1"/>
    <w:rsid w:val="00704104"/>
    <w:rsid w:val="00712444"/>
    <w:rsid w:val="00727430"/>
    <w:rsid w:val="0073047C"/>
    <w:rsid w:val="00731D3B"/>
    <w:rsid w:val="00735AE5"/>
    <w:rsid w:val="007417CC"/>
    <w:rsid w:val="007419BD"/>
    <w:rsid w:val="00742D32"/>
    <w:rsid w:val="00744EC3"/>
    <w:rsid w:val="007464D9"/>
    <w:rsid w:val="00754850"/>
    <w:rsid w:val="00763D28"/>
    <w:rsid w:val="007713B3"/>
    <w:rsid w:val="0077188A"/>
    <w:rsid w:val="0077215D"/>
    <w:rsid w:val="00775B8A"/>
    <w:rsid w:val="00776BCB"/>
    <w:rsid w:val="0078003E"/>
    <w:rsid w:val="00780756"/>
    <w:rsid w:val="00780CEE"/>
    <w:rsid w:val="007829D0"/>
    <w:rsid w:val="00785C58"/>
    <w:rsid w:val="00790256"/>
    <w:rsid w:val="007931E7"/>
    <w:rsid w:val="007A2F29"/>
    <w:rsid w:val="007A3BF6"/>
    <w:rsid w:val="007B095A"/>
    <w:rsid w:val="007B79E9"/>
    <w:rsid w:val="007C07F0"/>
    <w:rsid w:val="007C6AF7"/>
    <w:rsid w:val="007D415F"/>
    <w:rsid w:val="007D45A3"/>
    <w:rsid w:val="007D5109"/>
    <w:rsid w:val="007D6AE3"/>
    <w:rsid w:val="007E3B3C"/>
    <w:rsid w:val="007F3CEE"/>
    <w:rsid w:val="007F41F5"/>
    <w:rsid w:val="007F770A"/>
    <w:rsid w:val="00801569"/>
    <w:rsid w:val="00802960"/>
    <w:rsid w:val="00803D3A"/>
    <w:rsid w:val="00812ACE"/>
    <w:rsid w:val="00825568"/>
    <w:rsid w:val="008255CB"/>
    <w:rsid w:val="00826497"/>
    <w:rsid w:val="00831827"/>
    <w:rsid w:val="008349FD"/>
    <w:rsid w:val="00842106"/>
    <w:rsid w:val="00845C46"/>
    <w:rsid w:val="0085793A"/>
    <w:rsid w:val="00866C16"/>
    <w:rsid w:val="00870672"/>
    <w:rsid w:val="00870840"/>
    <w:rsid w:val="0087145A"/>
    <w:rsid w:val="008751AB"/>
    <w:rsid w:val="00877B5F"/>
    <w:rsid w:val="00881790"/>
    <w:rsid w:val="00881EEB"/>
    <w:rsid w:val="0088645A"/>
    <w:rsid w:val="008900F1"/>
    <w:rsid w:val="00893350"/>
    <w:rsid w:val="008A21A1"/>
    <w:rsid w:val="008A3C05"/>
    <w:rsid w:val="008A59B8"/>
    <w:rsid w:val="008B1BC0"/>
    <w:rsid w:val="008B47B3"/>
    <w:rsid w:val="008B4EDD"/>
    <w:rsid w:val="008B6071"/>
    <w:rsid w:val="008C2DF9"/>
    <w:rsid w:val="008C422D"/>
    <w:rsid w:val="008C49B5"/>
    <w:rsid w:val="008C6699"/>
    <w:rsid w:val="008D1BF7"/>
    <w:rsid w:val="008E3511"/>
    <w:rsid w:val="008E52A9"/>
    <w:rsid w:val="008E6C9D"/>
    <w:rsid w:val="008F5445"/>
    <w:rsid w:val="008F7E60"/>
    <w:rsid w:val="00901A8D"/>
    <w:rsid w:val="009056FB"/>
    <w:rsid w:val="009167AA"/>
    <w:rsid w:val="0092156C"/>
    <w:rsid w:val="00924313"/>
    <w:rsid w:val="009251C9"/>
    <w:rsid w:val="00926084"/>
    <w:rsid w:val="00927238"/>
    <w:rsid w:val="00932A2C"/>
    <w:rsid w:val="0094327E"/>
    <w:rsid w:val="00961B07"/>
    <w:rsid w:val="00964CC3"/>
    <w:rsid w:val="0097122A"/>
    <w:rsid w:val="0097566A"/>
    <w:rsid w:val="009810AA"/>
    <w:rsid w:val="00983DCB"/>
    <w:rsid w:val="009876C8"/>
    <w:rsid w:val="00987F9B"/>
    <w:rsid w:val="00992B61"/>
    <w:rsid w:val="00992DB3"/>
    <w:rsid w:val="009957D6"/>
    <w:rsid w:val="009A04D8"/>
    <w:rsid w:val="009A235B"/>
    <w:rsid w:val="009C016D"/>
    <w:rsid w:val="009C090E"/>
    <w:rsid w:val="009C0E47"/>
    <w:rsid w:val="009C17BF"/>
    <w:rsid w:val="009C1B22"/>
    <w:rsid w:val="009C60E1"/>
    <w:rsid w:val="009C7ED3"/>
    <w:rsid w:val="009D04CC"/>
    <w:rsid w:val="009D2853"/>
    <w:rsid w:val="009D52F9"/>
    <w:rsid w:val="009D6F59"/>
    <w:rsid w:val="009D7890"/>
    <w:rsid w:val="009E1841"/>
    <w:rsid w:val="009E6985"/>
    <w:rsid w:val="009F54C9"/>
    <w:rsid w:val="009F6996"/>
    <w:rsid w:val="00A00624"/>
    <w:rsid w:val="00A0334C"/>
    <w:rsid w:val="00A03EFE"/>
    <w:rsid w:val="00A062A8"/>
    <w:rsid w:val="00A07112"/>
    <w:rsid w:val="00A14B7E"/>
    <w:rsid w:val="00A164D6"/>
    <w:rsid w:val="00A23C96"/>
    <w:rsid w:val="00A26289"/>
    <w:rsid w:val="00A323DB"/>
    <w:rsid w:val="00A354F2"/>
    <w:rsid w:val="00A43353"/>
    <w:rsid w:val="00A47F25"/>
    <w:rsid w:val="00A511D1"/>
    <w:rsid w:val="00A53F6C"/>
    <w:rsid w:val="00A57185"/>
    <w:rsid w:val="00A60A90"/>
    <w:rsid w:val="00A70DE8"/>
    <w:rsid w:val="00A7103A"/>
    <w:rsid w:val="00A77E67"/>
    <w:rsid w:val="00A811FC"/>
    <w:rsid w:val="00A83ADC"/>
    <w:rsid w:val="00A85CFC"/>
    <w:rsid w:val="00A86FEF"/>
    <w:rsid w:val="00A902FB"/>
    <w:rsid w:val="00A97936"/>
    <w:rsid w:val="00AA0A45"/>
    <w:rsid w:val="00AA2D0F"/>
    <w:rsid w:val="00AA56F2"/>
    <w:rsid w:val="00AA63CE"/>
    <w:rsid w:val="00AA6414"/>
    <w:rsid w:val="00AA7A9C"/>
    <w:rsid w:val="00AB2901"/>
    <w:rsid w:val="00AB4B2B"/>
    <w:rsid w:val="00AC13C6"/>
    <w:rsid w:val="00AD209D"/>
    <w:rsid w:val="00AD2F58"/>
    <w:rsid w:val="00AD40E9"/>
    <w:rsid w:val="00AE10AB"/>
    <w:rsid w:val="00AE43FA"/>
    <w:rsid w:val="00AE6BC9"/>
    <w:rsid w:val="00AF4F93"/>
    <w:rsid w:val="00B016D2"/>
    <w:rsid w:val="00B047CF"/>
    <w:rsid w:val="00B10497"/>
    <w:rsid w:val="00B274CA"/>
    <w:rsid w:val="00B3018E"/>
    <w:rsid w:val="00B335E4"/>
    <w:rsid w:val="00B340D3"/>
    <w:rsid w:val="00B35172"/>
    <w:rsid w:val="00B360B2"/>
    <w:rsid w:val="00B36CF8"/>
    <w:rsid w:val="00B51898"/>
    <w:rsid w:val="00B51E0D"/>
    <w:rsid w:val="00B65FA2"/>
    <w:rsid w:val="00B716D0"/>
    <w:rsid w:val="00B71B5C"/>
    <w:rsid w:val="00B7695E"/>
    <w:rsid w:val="00B83E87"/>
    <w:rsid w:val="00B9713A"/>
    <w:rsid w:val="00B97DA9"/>
    <w:rsid w:val="00BA777F"/>
    <w:rsid w:val="00BC160C"/>
    <w:rsid w:val="00BC23E1"/>
    <w:rsid w:val="00BC2A22"/>
    <w:rsid w:val="00BC5C36"/>
    <w:rsid w:val="00BC634B"/>
    <w:rsid w:val="00BD2B15"/>
    <w:rsid w:val="00BD582E"/>
    <w:rsid w:val="00BE3C8C"/>
    <w:rsid w:val="00BE4881"/>
    <w:rsid w:val="00BF4471"/>
    <w:rsid w:val="00BF64ED"/>
    <w:rsid w:val="00BF70E7"/>
    <w:rsid w:val="00BF7210"/>
    <w:rsid w:val="00C00156"/>
    <w:rsid w:val="00C001C1"/>
    <w:rsid w:val="00C01666"/>
    <w:rsid w:val="00C01720"/>
    <w:rsid w:val="00C01EEA"/>
    <w:rsid w:val="00C037A3"/>
    <w:rsid w:val="00C039E8"/>
    <w:rsid w:val="00C03BAD"/>
    <w:rsid w:val="00C04DA2"/>
    <w:rsid w:val="00C11B43"/>
    <w:rsid w:val="00C14EA8"/>
    <w:rsid w:val="00C16BAE"/>
    <w:rsid w:val="00C4405D"/>
    <w:rsid w:val="00C44C22"/>
    <w:rsid w:val="00C52476"/>
    <w:rsid w:val="00C53855"/>
    <w:rsid w:val="00C53BFF"/>
    <w:rsid w:val="00C7265B"/>
    <w:rsid w:val="00C74183"/>
    <w:rsid w:val="00C75025"/>
    <w:rsid w:val="00C82612"/>
    <w:rsid w:val="00C86061"/>
    <w:rsid w:val="00C91594"/>
    <w:rsid w:val="00CA3385"/>
    <w:rsid w:val="00CA3E14"/>
    <w:rsid w:val="00CA6335"/>
    <w:rsid w:val="00CB1189"/>
    <w:rsid w:val="00CB3293"/>
    <w:rsid w:val="00CC07D1"/>
    <w:rsid w:val="00CC2568"/>
    <w:rsid w:val="00CC4DDC"/>
    <w:rsid w:val="00CD217D"/>
    <w:rsid w:val="00CE1FC3"/>
    <w:rsid w:val="00CE5222"/>
    <w:rsid w:val="00CF124E"/>
    <w:rsid w:val="00CF279B"/>
    <w:rsid w:val="00CF33C1"/>
    <w:rsid w:val="00D13C46"/>
    <w:rsid w:val="00D207FC"/>
    <w:rsid w:val="00D353B7"/>
    <w:rsid w:val="00D35518"/>
    <w:rsid w:val="00D37A7F"/>
    <w:rsid w:val="00D427F5"/>
    <w:rsid w:val="00D43ADA"/>
    <w:rsid w:val="00D44AF6"/>
    <w:rsid w:val="00D4519B"/>
    <w:rsid w:val="00D51E8B"/>
    <w:rsid w:val="00D55EC7"/>
    <w:rsid w:val="00D61A6C"/>
    <w:rsid w:val="00D72B33"/>
    <w:rsid w:val="00D760A2"/>
    <w:rsid w:val="00D900A5"/>
    <w:rsid w:val="00D970CB"/>
    <w:rsid w:val="00D9794F"/>
    <w:rsid w:val="00DA1B70"/>
    <w:rsid w:val="00DA6E34"/>
    <w:rsid w:val="00DB11A0"/>
    <w:rsid w:val="00DB51D2"/>
    <w:rsid w:val="00DC2161"/>
    <w:rsid w:val="00DD0150"/>
    <w:rsid w:val="00DD0FCD"/>
    <w:rsid w:val="00DD1D63"/>
    <w:rsid w:val="00DD2A4E"/>
    <w:rsid w:val="00DD4267"/>
    <w:rsid w:val="00DD48F0"/>
    <w:rsid w:val="00DD7EB5"/>
    <w:rsid w:val="00DE011D"/>
    <w:rsid w:val="00DE4F1D"/>
    <w:rsid w:val="00DE7259"/>
    <w:rsid w:val="00DF62F6"/>
    <w:rsid w:val="00E0223D"/>
    <w:rsid w:val="00E02382"/>
    <w:rsid w:val="00E023AB"/>
    <w:rsid w:val="00E04F73"/>
    <w:rsid w:val="00E072DE"/>
    <w:rsid w:val="00E11873"/>
    <w:rsid w:val="00E12E73"/>
    <w:rsid w:val="00E16F03"/>
    <w:rsid w:val="00E226FA"/>
    <w:rsid w:val="00E24BA5"/>
    <w:rsid w:val="00E27D90"/>
    <w:rsid w:val="00E46BFF"/>
    <w:rsid w:val="00E71AE1"/>
    <w:rsid w:val="00E7276F"/>
    <w:rsid w:val="00E76CB9"/>
    <w:rsid w:val="00E7705F"/>
    <w:rsid w:val="00E81377"/>
    <w:rsid w:val="00E82E2B"/>
    <w:rsid w:val="00E831D2"/>
    <w:rsid w:val="00E869E9"/>
    <w:rsid w:val="00EA2D87"/>
    <w:rsid w:val="00EA695A"/>
    <w:rsid w:val="00EB1D6F"/>
    <w:rsid w:val="00EB2069"/>
    <w:rsid w:val="00EB2F57"/>
    <w:rsid w:val="00EB6BDE"/>
    <w:rsid w:val="00EC5623"/>
    <w:rsid w:val="00EC794D"/>
    <w:rsid w:val="00ED005C"/>
    <w:rsid w:val="00ED1AFA"/>
    <w:rsid w:val="00ED1E1B"/>
    <w:rsid w:val="00ED2283"/>
    <w:rsid w:val="00ED2F30"/>
    <w:rsid w:val="00ED5FF2"/>
    <w:rsid w:val="00ED7671"/>
    <w:rsid w:val="00EE12FE"/>
    <w:rsid w:val="00EE1357"/>
    <w:rsid w:val="00EE38EF"/>
    <w:rsid w:val="00EF6FB4"/>
    <w:rsid w:val="00F03AE4"/>
    <w:rsid w:val="00F06673"/>
    <w:rsid w:val="00F12B5C"/>
    <w:rsid w:val="00F27211"/>
    <w:rsid w:val="00F27B4A"/>
    <w:rsid w:val="00F312DA"/>
    <w:rsid w:val="00F32121"/>
    <w:rsid w:val="00F41ABB"/>
    <w:rsid w:val="00F42277"/>
    <w:rsid w:val="00F42C29"/>
    <w:rsid w:val="00F43108"/>
    <w:rsid w:val="00F50CF4"/>
    <w:rsid w:val="00F676E7"/>
    <w:rsid w:val="00F766A9"/>
    <w:rsid w:val="00F772D6"/>
    <w:rsid w:val="00F81A04"/>
    <w:rsid w:val="00F82CAA"/>
    <w:rsid w:val="00F85350"/>
    <w:rsid w:val="00F86BCB"/>
    <w:rsid w:val="00F9073E"/>
    <w:rsid w:val="00F9250E"/>
    <w:rsid w:val="00F94357"/>
    <w:rsid w:val="00F94F6E"/>
    <w:rsid w:val="00FA10EE"/>
    <w:rsid w:val="00FA3BE7"/>
    <w:rsid w:val="00FA626F"/>
    <w:rsid w:val="00FA629C"/>
    <w:rsid w:val="00FB089A"/>
    <w:rsid w:val="00FB0D3C"/>
    <w:rsid w:val="00FB133E"/>
    <w:rsid w:val="00FB603C"/>
    <w:rsid w:val="00FC23DE"/>
    <w:rsid w:val="00FC4EF1"/>
    <w:rsid w:val="00FE61BE"/>
    <w:rsid w:val="00FE6422"/>
    <w:rsid w:val="00FE788A"/>
    <w:rsid w:val="00FF1B97"/>
    <w:rsid w:val="00FF5BF5"/>
    <w:rsid w:val="00FF6A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83BDAB4"/>
  <w15:chartTrackingRefBased/>
  <w15:docId w15:val="{42AD2285-4CD2-4CE6-9224-53EDF1EE0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445"/>
    <w:pPr>
      <w:spacing w:after="0" w:line="276" w:lineRule="auto"/>
      <w:jc w:val="both"/>
    </w:pPr>
  </w:style>
  <w:style w:type="paragraph" w:styleId="Titre1">
    <w:name w:val="heading 1"/>
    <w:basedOn w:val="Normal"/>
    <w:next w:val="Normal"/>
    <w:link w:val="Titre1Car"/>
    <w:uiPriority w:val="9"/>
    <w:qFormat/>
    <w:rsid w:val="008F5445"/>
    <w:pPr>
      <w:keepNext/>
      <w:keepLines/>
      <w:numPr>
        <w:numId w:val="10"/>
      </w:numPr>
      <w:spacing w:before="240" w:after="240"/>
      <w:outlineLvl w:val="0"/>
    </w:pPr>
    <w:rPr>
      <w:rFonts w:ascii="Cambria" w:eastAsiaTheme="majorEastAsia" w:hAnsi="Cambria" w:cstheme="majorBidi"/>
      <w:b/>
      <w:color w:val="2E74B5" w:themeColor="accent1" w:themeShade="BF"/>
      <w:sz w:val="28"/>
      <w:szCs w:val="32"/>
    </w:rPr>
  </w:style>
  <w:style w:type="paragraph" w:styleId="Titre2">
    <w:name w:val="heading 2"/>
    <w:basedOn w:val="Normal"/>
    <w:next w:val="Normal"/>
    <w:link w:val="Titre2Car"/>
    <w:uiPriority w:val="9"/>
    <w:unhideWhenUsed/>
    <w:qFormat/>
    <w:rsid w:val="008F5445"/>
    <w:pPr>
      <w:keepNext/>
      <w:keepLines/>
      <w:numPr>
        <w:ilvl w:val="1"/>
        <w:numId w:val="10"/>
      </w:numPr>
      <w:spacing w:before="40" w:after="240"/>
      <w:ind w:left="576"/>
      <w:outlineLvl w:val="1"/>
    </w:pPr>
    <w:rPr>
      <w:rFonts w:ascii="Cambria" w:eastAsiaTheme="majorEastAsia" w:hAnsi="Cambria" w:cstheme="majorBidi"/>
      <w:b/>
      <w:color w:val="4F81BD"/>
      <w:sz w:val="26"/>
      <w:szCs w:val="26"/>
    </w:rPr>
  </w:style>
  <w:style w:type="paragraph" w:styleId="Titre3">
    <w:name w:val="heading 3"/>
    <w:basedOn w:val="Normal"/>
    <w:next w:val="Normal"/>
    <w:link w:val="Titre3Car"/>
    <w:uiPriority w:val="9"/>
    <w:unhideWhenUsed/>
    <w:qFormat/>
    <w:rsid w:val="008F5445"/>
    <w:pPr>
      <w:keepNext/>
      <w:keepLines/>
      <w:numPr>
        <w:ilvl w:val="2"/>
        <w:numId w:val="10"/>
      </w:numPr>
      <w:spacing w:before="40" w:after="240"/>
      <w:outlineLvl w:val="2"/>
    </w:pPr>
    <w:rPr>
      <w:rFonts w:asciiTheme="majorHAnsi" w:eastAsiaTheme="majorEastAsia" w:hAnsiTheme="majorHAnsi" w:cstheme="majorBidi"/>
      <w:b/>
      <w:color w:val="4F81BD"/>
      <w:sz w:val="24"/>
      <w:szCs w:val="24"/>
    </w:rPr>
  </w:style>
  <w:style w:type="paragraph" w:styleId="Titre4">
    <w:name w:val="heading 4"/>
    <w:basedOn w:val="Normal"/>
    <w:next w:val="Normal"/>
    <w:link w:val="Titre4Car"/>
    <w:uiPriority w:val="9"/>
    <w:unhideWhenUsed/>
    <w:qFormat/>
    <w:rsid w:val="00F94F6E"/>
    <w:pPr>
      <w:keepNext/>
      <w:keepLines/>
      <w:numPr>
        <w:ilvl w:val="3"/>
        <w:numId w:val="10"/>
      </w:numPr>
      <w:spacing w:before="40" w:after="240"/>
      <w:ind w:left="862" w:hanging="862"/>
      <w:outlineLvl w:val="3"/>
    </w:pPr>
    <w:rPr>
      <w:rFonts w:asciiTheme="majorHAnsi" w:eastAsiaTheme="majorEastAsia" w:hAnsiTheme="majorHAnsi" w:cstheme="majorBidi"/>
      <w:b/>
      <w:i/>
      <w:iCs/>
      <w:color w:val="2E74B5" w:themeColor="accent1" w:themeShade="BF"/>
    </w:rPr>
  </w:style>
  <w:style w:type="paragraph" w:styleId="Titre5">
    <w:name w:val="heading 5"/>
    <w:basedOn w:val="Normal"/>
    <w:next w:val="Normal"/>
    <w:link w:val="Titre5Car"/>
    <w:uiPriority w:val="9"/>
    <w:unhideWhenUsed/>
    <w:qFormat/>
    <w:rsid w:val="001A37C4"/>
    <w:pPr>
      <w:keepNext/>
      <w:keepLines/>
      <w:numPr>
        <w:ilvl w:val="4"/>
        <w:numId w:val="10"/>
      </w:numPr>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1A37C4"/>
    <w:pPr>
      <w:keepNext/>
      <w:keepLines/>
      <w:numPr>
        <w:ilvl w:val="5"/>
        <w:numId w:val="10"/>
      </w:numPr>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1A37C4"/>
    <w:pPr>
      <w:keepNext/>
      <w:keepLines/>
      <w:numPr>
        <w:ilvl w:val="6"/>
        <w:numId w:val="10"/>
      </w:numPr>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1A37C4"/>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1A37C4"/>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F5445"/>
    <w:rPr>
      <w:rFonts w:ascii="Cambria" w:eastAsiaTheme="majorEastAsia" w:hAnsi="Cambria" w:cstheme="majorBidi"/>
      <w:b/>
      <w:color w:val="2E74B5" w:themeColor="accent1" w:themeShade="BF"/>
      <w:sz w:val="28"/>
      <w:szCs w:val="32"/>
    </w:rPr>
  </w:style>
  <w:style w:type="character" w:customStyle="1" w:styleId="Titre2Car">
    <w:name w:val="Titre 2 Car"/>
    <w:basedOn w:val="Policepardfaut"/>
    <w:link w:val="Titre2"/>
    <w:uiPriority w:val="9"/>
    <w:rsid w:val="008F5445"/>
    <w:rPr>
      <w:rFonts w:ascii="Cambria" w:eastAsiaTheme="majorEastAsia" w:hAnsi="Cambria" w:cstheme="majorBidi"/>
      <w:b/>
      <w:color w:val="4F81BD"/>
      <w:sz w:val="26"/>
      <w:szCs w:val="26"/>
    </w:rPr>
  </w:style>
  <w:style w:type="paragraph" w:styleId="Paragraphedeliste">
    <w:name w:val="List Paragraph"/>
    <w:aliases w:val="Paragraphe EI,Paragraphe de liste1,EC,Colorful List Accent 1,Paragraphe de liste11,Liste couleur - Accent 11,Paragraphe de liste2,List Paragraph,Liste couleur - Accent 111,Policy_Paragraph,List Paragraph1,Issue Action POC,3,Dot pt"/>
    <w:basedOn w:val="Normal"/>
    <w:link w:val="ParagraphedelisteCar"/>
    <w:uiPriority w:val="34"/>
    <w:qFormat/>
    <w:rsid w:val="0020309C"/>
    <w:pPr>
      <w:ind w:left="720"/>
      <w:contextualSpacing/>
    </w:pPr>
  </w:style>
  <w:style w:type="character" w:customStyle="1" w:styleId="Titre3Car">
    <w:name w:val="Titre 3 Car"/>
    <w:basedOn w:val="Policepardfaut"/>
    <w:link w:val="Titre3"/>
    <w:uiPriority w:val="9"/>
    <w:rsid w:val="008F5445"/>
    <w:rPr>
      <w:rFonts w:asciiTheme="majorHAnsi" w:eastAsiaTheme="majorEastAsia" w:hAnsiTheme="majorHAnsi" w:cstheme="majorBidi"/>
      <w:b/>
      <w:color w:val="4F81BD"/>
      <w:sz w:val="24"/>
      <w:szCs w:val="24"/>
    </w:rPr>
  </w:style>
  <w:style w:type="paragraph" w:styleId="En-tte">
    <w:name w:val="header"/>
    <w:basedOn w:val="Normal"/>
    <w:link w:val="En-tteCar"/>
    <w:uiPriority w:val="99"/>
    <w:unhideWhenUsed/>
    <w:rsid w:val="008F5445"/>
    <w:pPr>
      <w:tabs>
        <w:tab w:val="center" w:pos="4536"/>
        <w:tab w:val="right" w:pos="9072"/>
      </w:tabs>
      <w:spacing w:line="240" w:lineRule="auto"/>
    </w:pPr>
  </w:style>
  <w:style w:type="character" w:customStyle="1" w:styleId="En-tteCar">
    <w:name w:val="En-tête Car"/>
    <w:basedOn w:val="Policepardfaut"/>
    <w:link w:val="En-tte"/>
    <w:uiPriority w:val="99"/>
    <w:rsid w:val="008F5445"/>
  </w:style>
  <w:style w:type="paragraph" w:styleId="Pieddepage">
    <w:name w:val="footer"/>
    <w:basedOn w:val="Normal"/>
    <w:link w:val="PieddepageCar"/>
    <w:uiPriority w:val="99"/>
    <w:unhideWhenUsed/>
    <w:rsid w:val="008F5445"/>
    <w:pPr>
      <w:tabs>
        <w:tab w:val="center" w:pos="4536"/>
        <w:tab w:val="right" w:pos="9072"/>
      </w:tabs>
      <w:spacing w:line="240" w:lineRule="auto"/>
    </w:pPr>
  </w:style>
  <w:style w:type="character" w:customStyle="1" w:styleId="PieddepageCar">
    <w:name w:val="Pied de page Car"/>
    <w:basedOn w:val="Policepardfaut"/>
    <w:link w:val="Pieddepage"/>
    <w:uiPriority w:val="99"/>
    <w:rsid w:val="008F5445"/>
  </w:style>
  <w:style w:type="character" w:styleId="Lienhypertexte">
    <w:name w:val="Hyperlink"/>
    <w:basedOn w:val="Policepardfaut"/>
    <w:uiPriority w:val="99"/>
    <w:unhideWhenUsed/>
    <w:rsid w:val="008F5445"/>
    <w:rPr>
      <w:color w:val="0563C1" w:themeColor="hyperlink"/>
      <w:u w:val="single"/>
    </w:rPr>
  </w:style>
  <w:style w:type="character" w:styleId="Marquedecommentaire">
    <w:name w:val="annotation reference"/>
    <w:basedOn w:val="Policepardfaut"/>
    <w:unhideWhenUsed/>
    <w:rsid w:val="008F5445"/>
    <w:rPr>
      <w:sz w:val="16"/>
      <w:szCs w:val="16"/>
    </w:rPr>
  </w:style>
  <w:style w:type="paragraph" w:styleId="Commentaire">
    <w:name w:val="annotation text"/>
    <w:basedOn w:val="Normal"/>
    <w:link w:val="CommentaireCar"/>
    <w:unhideWhenUsed/>
    <w:rsid w:val="008F5445"/>
    <w:pPr>
      <w:spacing w:line="240" w:lineRule="auto"/>
    </w:pPr>
    <w:rPr>
      <w:sz w:val="20"/>
      <w:szCs w:val="20"/>
    </w:rPr>
  </w:style>
  <w:style w:type="character" w:customStyle="1" w:styleId="CommentaireCar">
    <w:name w:val="Commentaire Car"/>
    <w:basedOn w:val="Policepardfaut"/>
    <w:link w:val="Commentaire"/>
    <w:rsid w:val="008F5445"/>
    <w:rPr>
      <w:sz w:val="20"/>
      <w:szCs w:val="20"/>
    </w:rPr>
  </w:style>
  <w:style w:type="paragraph" w:customStyle="1" w:styleId="Tableau">
    <w:name w:val="Tableau"/>
    <w:basedOn w:val="Normal"/>
    <w:uiPriority w:val="99"/>
    <w:rsid w:val="008F5445"/>
    <w:pPr>
      <w:spacing w:before="40" w:after="120" w:line="240" w:lineRule="auto"/>
      <w:ind w:firstLine="357"/>
      <w:jc w:val="center"/>
    </w:pPr>
    <w:rPr>
      <w:rFonts w:ascii="Arial" w:eastAsia="Times New Roman" w:hAnsi="Arial" w:cs="Times New Roman"/>
      <w:sz w:val="20"/>
      <w:szCs w:val="20"/>
      <w:lang w:eastAsia="fr-FR"/>
    </w:rPr>
  </w:style>
  <w:style w:type="paragraph" w:customStyle="1" w:styleId="StyleTableauGrasGauche">
    <w:name w:val="Style Tableau + Gras Gauche"/>
    <w:basedOn w:val="Tableau"/>
    <w:uiPriority w:val="99"/>
    <w:rsid w:val="008F5445"/>
    <w:pPr>
      <w:ind w:firstLine="0"/>
      <w:jc w:val="left"/>
    </w:pPr>
    <w:rPr>
      <w:b/>
      <w:bCs/>
    </w:rPr>
  </w:style>
  <w:style w:type="paragraph" w:styleId="Textedebulles">
    <w:name w:val="Balloon Text"/>
    <w:basedOn w:val="Normal"/>
    <w:link w:val="TextedebullesCar"/>
    <w:uiPriority w:val="99"/>
    <w:semiHidden/>
    <w:unhideWhenUsed/>
    <w:rsid w:val="008F5445"/>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F5445"/>
    <w:rPr>
      <w:rFonts w:ascii="Segoe UI" w:hAnsi="Segoe UI" w:cs="Segoe UI"/>
      <w:sz w:val="18"/>
      <w:szCs w:val="18"/>
    </w:rPr>
  </w:style>
  <w:style w:type="paragraph" w:styleId="En-ttedetabledesmatires">
    <w:name w:val="TOC Heading"/>
    <w:basedOn w:val="Titre1"/>
    <w:next w:val="Normal"/>
    <w:uiPriority w:val="39"/>
    <w:unhideWhenUsed/>
    <w:qFormat/>
    <w:rsid w:val="008F5445"/>
    <w:pPr>
      <w:numPr>
        <w:numId w:val="0"/>
      </w:numPr>
      <w:spacing w:after="0"/>
      <w:outlineLvl w:val="9"/>
    </w:pPr>
    <w:rPr>
      <w:lang w:eastAsia="fr-FR"/>
    </w:rPr>
  </w:style>
  <w:style w:type="paragraph" w:styleId="TM1">
    <w:name w:val="toc 1"/>
    <w:basedOn w:val="Normal"/>
    <w:next w:val="Normal"/>
    <w:autoRedefine/>
    <w:uiPriority w:val="39"/>
    <w:unhideWhenUsed/>
    <w:rsid w:val="003A0218"/>
    <w:pPr>
      <w:tabs>
        <w:tab w:val="left" w:pos="440"/>
        <w:tab w:val="right" w:leader="dot" w:pos="9062"/>
      </w:tabs>
      <w:spacing w:before="120" w:after="120"/>
    </w:pPr>
    <w:rPr>
      <w:b/>
      <w:color w:val="2E74B5" w:themeColor="accent1" w:themeShade="BF"/>
    </w:rPr>
  </w:style>
  <w:style w:type="paragraph" w:styleId="TM2">
    <w:name w:val="toc 2"/>
    <w:basedOn w:val="Normal"/>
    <w:next w:val="Normal"/>
    <w:autoRedefine/>
    <w:uiPriority w:val="39"/>
    <w:unhideWhenUsed/>
    <w:rsid w:val="001C2E7C"/>
    <w:pPr>
      <w:tabs>
        <w:tab w:val="left" w:pos="880"/>
        <w:tab w:val="right" w:leader="dot" w:pos="9062"/>
      </w:tabs>
      <w:spacing w:before="120"/>
      <w:contextualSpacing/>
    </w:pPr>
    <w:rPr>
      <w:noProof/>
    </w:rPr>
  </w:style>
  <w:style w:type="paragraph" w:styleId="TM3">
    <w:name w:val="toc 3"/>
    <w:basedOn w:val="Normal"/>
    <w:next w:val="Normal"/>
    <w:autoRedefine/>
    <w:uiPriority w:val="39"/>
    <w:unhideWhenUsed/>
    <w:rsid w:val="00866C16"/>
    <w:pPr>
      <w:tabs>
        <w:tab w:val="left" w:pos="1320"/>
        <w:tab w:val="right" w:leader="dot" w:pos="9062"/>
      </w:tabs>
      <w:spacing w:after="100"/>
      <w:ind w:left="440"/>
    </w:pPr>
  </w:style>
  <w:style w:type="character" w:customStyle="1" w:styleId="ParagraphedelisteCar">
    <w:name w:val="Paragraphe de liste Car"/>
    <w:aliases w:val="Paragraphe EI Car,Paragraphe de liste1 Car,EC Car,Colorful List Accent 1 Car,Paragraphe de liste11 Car,Liste couleur - Accent 11 Car,Paragraphe de liste2 Car,List Paragraph Car,Liste couleur - Accent 111 Car,Policy_Paragraph Car"/>
    <w:link w:val="Paragraphedeliste"/>
    <w:uiPriority w:val="34"/>
    <w:qFormat/>
    <w:locked/>
    <w:rsid w:val="008F5445"/>
  </w:style>
  <w:style w:type="paragraph" w:styleId="Objetducommentaire">
    <w:name w:val="annotation subject"/>
    <w:basedOn w:val="Commentaire"/>
    <w:next w:val="Commentaire"/>
    <w:link w:val="ObjetducommentaireCar"/>
    <w:uiPriority w:val="99"/>
    <w:semiHidden/>
    <w:unhideWhenUsed/>
    <w:rsid w:val="00146F0F"/>
    <w:rPr>
      <w:b/>
      <w:bCs/>
    </w:rPr>
  </w:style>
  <w:style w:type="character" w:customStyle="1" w:styleId="ObjetducommentaireCar">
    <w:name w:val="Objet du commentaire Car"/>
    <w:basedOn w:val="CommentaireCar"/>
    <w:link w:val="Objetducommentaire"/>
    <w:uiPriority w:val="99"/>
    <w:semiHidden/>
    <w:rsid w:val="00146F0F"/>
    <w:rPr>
      <w:b/>
      <w:bCs/>
      <w:sz w:val="20"/>
      <w:szCs w:val="20"/>
    </w:rPr>
  </w:style>
  <w:style w:type="paragraph" w:styleId="Rvision">
    <w:name w:val="Revision"/>
    <w:hidden/>
    <w:uiPriority w:val="99"/>
    <w:semiHidden/>
    <w:rsid w:val="00146F0F"/>
    <w:pPr>
      <w:spacing w:after="0" w:line="240" w:lineRule="auto"/>
    </w:pPr>
  </w:style>
  <w:style w:type="table" w:styleId="Grilledutableau">
    <w:name w:val="Table Grid"/>
    <w:basedOn w:val="TableauNormal"/>
    <w:uiPriority w:val="39"/>
    <w:rsid w:val="00647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11">
    <w:name w:val="Liste claire - Accent 11"/>
    <w:basedOn w:val="TableauNormal"/>
    <w:next w:val="Listeclaire-Accent1"/>
    <w:uiPriority w:val="61"/>
    <w:rsid w:val="00647BCB"/>
    <w:pPr>
      <w:spacing w:after="0" w:line="240" w:lineRule="auto"/>
    </w:pPr>
    <w:rPr>
      <w:rFonts w:ascii="MS Sans Serif" w:eastAsia="Times New Roman" w:hAnsi="MS Sans Serif" w:cs="Times New Roman"/>
      <w:sz w:val="20"/>
      <w:szCs w:val="20"/>
      <w:lang w:eastAsia="fr-F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eclaire-Accent1">
    <w:name w:val="Light List Accent 1"/>
    <w:basedOn w:val="TableauNormal"/>
    <w:uiPriority w:val="61"/>
    <w:unhideWhenUsed/>
    <w:rsid w:val="00647BCB"/>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Lienhypertextesuivivisit">
    <w:name w:val="FollowedHyperlink"/>
    <w:basedOn w:val="Policepardfaut"/>
    <w:uiPriority w:val="99"/>
    <w:semiHidden/>
    <w:unhideWhenUsed/>
    <w:rsid w:val="00FE6422"/>
    <w:rPr>
      <w:color w:val="954F72" w:themeColor="followedHyperlink"/>
      <w:u w:val="single"/>
    </w:rPr>
  </w:style>
  <w:style w:type="character" w:customStyle="1" w:styleId="Titre4Car">
    <w:name w:val="Titre 4 Car"/>
    <w:basedOn w:val="Policepardfaut"/>
    <w:link w:val="Titre4"/>
    <w:uiPriority w:val="9"/>
    <w:rsid w:val="00F94F6E"/>
    <w:rPr>
      <w:rFonts w:asciiTheme="majorHAnsi" w:eastAsiaTheme="majorEastAsia" w:hAnsiTheme="majorHAnsi" w:cstheme="majorBidi"/>
      <w:b/>
      <w:i/>
      <w:iCs/>
      <w:color w:val="2E74B5" w:themeColor="accent1" w:themeShade="BF"/>
    </w:rPr>
  </w:style>
  <w:style w:type="paragraph" w:styleId="TM4">
    <w:name w:val="toc 4"/>
    <w:basedOn w:val="Normal"/>
    <w:next w:val="Normal"/>
    <w:autoRedefine/>
    <w:uiPriority w:val="39"/>
    <w:unhideWhenUsed/>
    <w:rsid w:val="001C2E7C"/>
    <w:pPr>
      <w:tabs>
        <w:tab w:val="left" w:pos="1701"/>
        <w:tab w:val="right" w:leader="dot" w:pos="9061"/>
      </w:tabs>
      <w:spacing w:after="100"/>
      <w:ind w:left="660"/>
    </w:pPr>
  </w:style>
  <w:style w:type="character" w:customStyle="1" w:styleId="Titre5Car">
    <w:name w:val="Titre 5 Car"/>
    <w:basedOn w:val="Policepardfaut"/>
    <w:link w:val="Titre5"/>
    <w:uiPriority w:val="9"/>
    <w:rsid w:val="001A37C4"/>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1A37C4"/>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1A37C4"/>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1A37C4"/>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1A37C4"/>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75996">
      <w:bodyDiv w:val="1"/>
      <w:marLeft w:val="0"/>
      <w:marRight w:val="0"/>
      <w:marTop w:val="0"/>
      <w:marBottom w:val="0"/>
      <w:divBdr>
        <w:top w:val="none" w:sz="0" w:space="0" w:color="auto"/>
        <w:left w:val="none" w:sz="0" w:space="0" w:color="auto"/>
        <w:bottom w:val="none" w:sz="0" w:space="0" w:color="auto"/>
        <w:right w:val="none" w:sz="0" w:space="0" w:color="auto"/>
      </w:divBdr>
    </w:div>
    <w:div w:id="321202991">
      <w:bodyDiv w:val="1"/>
      <w:marLeft w:val="0"/>
      <w:marRight w:val="0"/>
      <w:marTop w:val="0"/>
      <w:marBottom w:val="0"/>
      <w:divBdr>
        <w:top w:val="none" w:sz="0" w:space="0" w:color="auto"/>
        <w:left w:val="none" w:sz="0" w:space="0" w:color="auto"/>
        <w:bottom w:val="none" w:sz="0" w:space="0" w:color="auto"/>
        <w:right w:val="none" w:sz="0" w:space="0" w:color="auto"/>
      </w:divBdr>
    </w:div>
    <w:div w:id="361977572">
      <w:bodyDiv w:val="1"/>
      <w:marLeft w:val="0"/>
      <w:marRight w:val="0"/>
      <w:marTop w:val="0"/>
      <w:marBottom w:val="0"/>
      <w:divBdr>
        <w:top w:val="none" w:sz="0" w:space="0" w:color="auto"/>
        <w:left w:val="none" w:sz="0" w:space="0" w:color="auto"/>
        <w:bottom w:val="none" w:sz="0" w:space="0" w:color="auto"/>
        <w:right w:val="none" w:sz="0" w:space="0" w:color="auto"/>
      </w:divBdr>
    </w:div>
    <w:div w:id="596326843">
      <w:bodyDiv w:val="1"/>
      <w:marLeft w:val="0"/>
      <w:marRight w:val="0"/>
      <w:marTop w:val="0"/>
      <w:marBottom w:val="0"/>
      <w:divBdr>
        <w:top w:val="none" w:sz="0" w:space="0" w:color="auto"/>
        <w:left w:val="none" w:sz="0" w:space="0" w:color="auto"/>
        <w:bottom w:val="none" w:sz="0" w:space="0" w:color="auto"/>
        <w:right w:val="none" w:sz="0" w:space="0" w:color="auto"/>
      </w:divBdr>
    </w:div>
    <w:div w:id="697507587">
      <w:bodyDiv w:val="1"/>
      <w:marLeft w:val="0"/>
      <w:marRight w:val="0"/>
      <w:marTop w:val="0"/>
      <w:marBottom w:val="0"/>
      <w:divBdr>
        <w:top w:val="none" w:sz="0" w:space="0" w:color="auto"/>
        <w:left w:val="none" w:sz="0" w:space="0" w:color="auto"/>
        <w:bottom w:val="none" w:sz="0" w:space="0" w:color="auto"/>
        <w:right w:val="none" w:sz="0" w:space="0" w:color="auto"/>
      </w:divBdr>
    </w:div>
    <w:div w:id="1039092586">
      <w:bodyDiv w:val="1"/>
      <w:marLeft w:val="0"/>
      <w:marRight w:val="0"/>
      <w:marTop w:val="0"/>
      <w:marBottom w:val="0"/>
      <w:divBdr>
        <w:top w:val="none" w:sz="0" w:space="0" w:color="auto"/>
        <w:left w:val="none" w:sz="0" w:space="0" w:color="auto"/>
        <w:bottom w:val="none" w:sz="0" w:space="0" w:color="auto"/>
        <w:right w:val="none" w:sz="0" w:space="0" w:color="auto"/>
      </w:divBdr>
      <w:divsChild>
        <w:div w:id="1186139986">
          <w:marLeft w:val="1166"/>
          <w:marRight w:val="0"/>
          <w:marTop w:val="0"/>
          <w:marBottom w:val="0"/>
          <w:divBdr>
            <w:top w:val="none" w:sz="0" w:space="0" w:color="auto"/>
            <w:left w:val="none" w:sz="0" w:space="0" w:color="auto"/>
            <w:bottom w:val="none" w:sz="0" w:space="0" w:color="auto"/>
            <w:right w:val="none" w:sz="0" w:space="0" w:color="auto"/>
          </w:divBdr>
        </w:div>
      </w:divsChild>
    </w:div>
    <w:div w:id="1131249276">
      <w:bodyDiv w:val="1"/>
      <w:marLeft w:val="0"/>
      <w:marRight w:val="0"/>
      <w:marTop w:val="0"/>
      <w:marBottom w:val="0"/>
      <w:divBdr>
        <w:top w:val="none" w:sz="0" w:space="0" w:color="auto"/>
        <w:left w:val="none" w:sz="0" w:space="0" w:color="auto"/>
        <w:bottom w:val="none" w:sz="0" w:space="0" w:color="auto"/>
        <w:right w:val="none" w:sz="0" w:space="0" w:color="auto"/>
      </w:divBdr>
    </w:div>
    <w:div w:id="2001039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anque-france.fr/fr/publications-et-statistiques/outils-statistiques/espace-declarants/collectes-statistiques" TargetMode="External"/><Relationship Id="rId18" Type="http://schemas.openxmlformats.org/officeDocument/2006/relationships/hyperlink" Target="https://www.banque-france.fr/stabilite-financiere/securite-des-moyens-de-paiement-scripturaux/collectes-statistiques-reglementaires-espace-declarants" TargetMode="External"/><Relationship Id="rId26" Type="http://schemas.openxmlformats.org/officeDocument/2006/relationships/hyperlink" Target="https://notepad-plus-plus.org/" TargetMode="External"/><Relationship Id="rId39"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package" Target="embeddings/Feuille_de_calcul_Microsoft_Excel2.xlsx"/><Relationship Id="rId42" Type="http://schemas.openxmlformats.org/officeDocument/2006/relationships/oleObject" Target="embeddings/oleObject5.bin"/><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Support-OneGate@banque-france.fr" TargetMode="External"/><Relationship Id="rId17" Type="http://schemas.openxmlformats.org/officeDocument/2006/relationships/image" Target="media/image1.png"/><Relationship Id="rId25" Type="http://schemas.openxmlformats.org/officeDocument/2006/relationships/oleObject" Target="embeddings/oleObject3.bin"/><Relationship Id="rId33" Type="http://schemas.openxmlformats.org/officeDocument/2006/relationships/image" Target="media/image8.emf"/><Relationship Id="rId38" Type="http://schemas.openxmlformats.org/officeDocument/2006/relationships/package" Target="embeddings/Feuille_de_calcul_Microsoft_Excel4.xlsx"/><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banque-france.fr/fr/publications-et-statistiques/statistiques/espace-declarants/portail-onegate" TargetMode="External"/><Relationship Id="rId20" Type="http://schemas.openxmlformats.org/officeDocument/2006/relationships/image" Target="media/image2.emf"/><Relationship Id="rId29" Type="http://schemas.openxmlformats.org/officeDocument/2006/relationships/image" Target="media/image6.emf"/><Relationship Id="rId41"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llectes-BCE-paiements@banque-france.fr" TargetMode="External"/><Relationship Id="rId24" Type="http://schemas.openxmlformats.org/officeDocument/2006/relationships/image" Target="media/image4.emf"/><Relationship Id="rId32" Type="http://schemas.openxmlformats.org/officeDocument/2006/relationships/package" Target="embeddings/Feuille_de_calcul_Microsoft_Excel1.xlsx"/><Relationship Id="rId37" Type="http://schemas.openxmlformats.org/officeDocument/2006/relationships/image" Target="media/image10.emf"/><Relationship Id="rId40" Type="http://schemas.openxmlformats.org/officeDocument/2006/relationships/package" Target="embeddings/Feuille_de_calcul_Microsoft_Excel5.xlsx"/><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banque-france.fr/fr/statistiques/espace-declarants/portail-onegate" TargetMode="External"/><Relationship Id="rId23" Type="http://schemas.openxmlformats.org/officeDocument/2006/relationships/oleObject" Target="embeddings/oleObject2.bin"/><Relationship Id="rId28" Type="http://schemas.openxmlformats.org/officeDocument/2006/relationships/oleObject" Target="embeddings/oleObject4.bin"/><Relationship Id="rId36" Type="http://schemas.openxmlformats.org/officeDocument/2006/relationships/package" Target="embeddings/Feuille_de_calcul_Microsoft_Excel3.xlsx"/><Relationship Id="rId10" Type="http://schemas.openxmlformats.org/officeDocument/2006/relationships/endnotes" Target="endnotes.xml"/><Relationship Id="rId19" Type="http://schemas.openxmlformats.org/officeDocument/2006/relationships/hyperlink" Target="https://notepad-plus-plus.org/" TargetMode="External"/><Relationship Id="rId31" Type="http://schemas.openxmlformats.org/officeDocument/2006/relationships/image" Target="media/image7.emf"/><Relationship Id="rId44" Type="http://schemas.openxmlformats.org/officeDocument/2006/relationships/oleObject" Target="embeddings/oleObject6.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anque-france.fr/fr/statistiques/espace-declarants/portail-onegate" TargetMode="External"/><Relationship Id="rId22" Type="http://schemas.openxmlformats.org/officeDocument/2006/relationships/image" Target="media/image3.emf"/><Relationship Id="rId27" Type="http://schemas.openxmlformats.org/officeDocument/2006/relationships/image" Target="media/image5.emf"/><Relationship Id="rId30" Type="http://schemas.openxmlformats.org/officeDocument/2006/relationships/package" Target="embeddings/Feuille_de_calcul_Microsoft_Excel.xlsx"/><Relationship Id="rId35" Type="http://schemas.openxmlformats.org/officeDocument/2006/relationships/image" Target="media/image9.emf"/><Relationship Id="rId43" Type="http://schemas.openxmlformats.org/officeDocument/2006/relationships/image" Target="media/image13.emf"/></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nn_x00e9_e xmlns="d98fcf6c-809b-407b-8eba-6cb25fae304a">2023</Ann_x00e9_e>
    <Description0 xmlns="d98fcf6c-809b-407b-8eba-6cb25fae304a">Nouvelle version du Contrat d'interface Cartographie 2023 prenant en compte les évolutions 2023</Description0>
    <Th_x00e8_me xmlns="d98fcf6c-809b-407b-8eba-6cb25fae304a">Contrat Interface</Th_x00e8_me>
    <Famille xmlns="d98fcf6c-809b-407b-8eba-6cb25fae304a">Carto-2023</Famille>
    <Statut xmlns="d98fcf6c-809b-407b-8eba-6cb25fae304a">Validé</Statu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6F83F2DA8195419F45DAD9B7428B86" ma:contentTypeVersion="11" ma:contentTypeDescription="Crée un document." ma:contentTypeScope="" ma:versionID="f157dc52f8d67f24d49937afd0e016cd">
  <xsd:schema xmlns:xsd="http://www.w3.org/2001/XMLSchema" xmlns:xs="http://www.w3.org/2001/XMLSchema" xmlns:p="http://schemas.microsoft.com/office/2006/metadata/properties" xmlns:ns2="d98fcf6c-809b-407b-8eba-6cb25fae304a" targetNamespace="http://schemas.microsoft.com/office/2006/metadata/properties" ma:root="true" ma:fieldsID="5376f18e8df460f6810e61565c5cac1a" ns2:_="">
    <xsd:import namespace="d98fcf6c-809b-407b-8eba-6cb25fae304a"/>
    <xsd:element name="properties">
      <xsd:complexType>
        <xsd:sequence>
          <xsd:element name="documentManagement">
            <xsd:complexType>
              <xsd:all>
                <xsd:element ref="ns2:Description0" minOccurs="0"/>
                <xsd:element ref="ns2:Famille" minOccurs="0"/>
                <xsd:element ref="ns2:Th_x00e8_me" minOccurs="0"/>
                <xsd:element ref="ns2:Statut" minOccurs="0"/>
                <xsd:element ref="ns2:Ann_x00e9_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8fcf6c-809b-407b-8eba-6cb25fae304a"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Text">
          <xsd:maxLength value="255"/>
        </xsd:restriction>
      </xsd:simpleType>
    </xsd:element>
    <xsd:element name="Famille" ma:index="9" nillable="true" ma:displayName="Domaine" ma:format="Dropdown" ma:internalName="Famille">
      <xsd:simpleType>
        <xsd:union memberTypes="dms:Text">
          <xsd:simpleType>
            <xsd:restriction base="dms:Choice">
              <xsd:enumeration value="Carto"/>
              <xsd:enumeration value="Carto-2021"/>
              <xsd:enumeration value="Carto-2022"/>
              <xsd:enumeration value="Carto-2023"/>
              <xsd:enumeration value="Fraude"/>
              <xsd:enumeration value="Fraude-2021"/>
              <xsd:enumeration value="Fraude-2022"/>
              <xsd:enumeration value="Fraude-2023"/>
              <xsd:enumeration value="Trimestrielle"/>
              <xsd:enumeration value="RSC"/>
              <xsd:enumeration value="A71DSP2"/>
              <xsd:enumeration value="OSMP"/>
              <xsd:enumeration value="IEOM-Carto"/>
              <xsd:enumeration value="IEOM-Fraude"/>
              <xsd:enumeration value="IEOM-RSC"/>
              <xsd:enumeration value="IEOM-A71DSP2"/>
              <xsd:enumeration value="CORE"/>
            </xsd:restriction>
          </xsd:simpleType>
        </xsd:union>
      </xsd:simpleType>
    </xsd:element>
    <xsd:element name="Th_x00e8_me" ma:index="10" nillable="true" ma:displayName="Thème" ma:format="RadioButtons" ma:internalName="Th_x00e8_me">
      <xsd:simpleType>
        <xsd:union memberTypes="dms:Text">
          <xsd:simpleType>
            <xsd:restriction base="dms:Choice">
              <xsd:enumeration value="Expression de besoins"/>
              <xsd:enumeration value="Spécifications"/>
              <xsd:enumeration value="Contrat Interface"/>
              <xsd:enumeration value="Guide Remplissage"/>
              <xsd:enumeration value="Mode Opératoire"/>
              <xsd:enumeration value="PV"/>
              <xsd:enumeration value="Stratégie/Cahier recette"/>
              <xsd:enumeration value="N/A"/>
            </xsd:restriction>
          </xsd:simpleType>
        </xsd:union>
      </xsd:simpleType>
    </xsd:element>
    <xsd:element name="Statut" ma:index="11" nillable="true" ma:displayName="Statut" ma:format="Dropdown" ma:internalName="Statut">
      <xsd:simpleType>
        <xsd:union memberTypes="dms:Text">
          <xsd:simpleType>
            <xsd:restriction base="dms:Choice">
              <xsd:enumeration value="En cours"/>
              <xsd:enumeration value="Validé"/>
              <xsd:enumeration value="A valider Métier"/>
              <xsd:enumeration value="Diffusé"/>
              <xsd:enumeration value="Archivé"/>
            </xsd:restriction>
          </xsd:simpleType>
        </xsd:union>
      </xsd:simpleType>
    </xsd:element>
    <xsd:element name="Ann_x00e9_e" ma:index="12" nillable="true" ma:displayName="Année de l'évolution" ma:format="Dropdown" ma:internalName="Ann_x00e9_e">
      <xsd:simpleType>
        <xsd:union memberTypes="dms:Text">
          <xsd:simpleType>
            <xsd:restriction base="dms:Choice">
              <xsd:enumeration value="2023"/>
              <xsd:enumeration value="2022"/>
              <xsd:enumeration value="2021"/>
              <xsd:enumeration value="2020"/>
              <xsd:enumeration value="2019"/>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8C197-D0EC-4534-B9D8-BF74AA50AEC8}">
  <ds:schemaRefs>
    <ds:schemaRef ds:uri="http://schemas.microsoft.com/office/2006/documentManagement/types"/>
    <ds:schemaRef ds:uri="http://schemas.microsoft.com/office/infopath/2007/PartnerControls"/>
    <ds:schemaRef ds:uri="d98fcf6c-809b-407b-8eba-6cb25fae304a"/>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A8EC7124-7484-458E-A205-DC02C056ED7A}">
  <ds:schemaRefs>
    <ds:schemaRef ds:uri="http://schemas.microsoft.com/sharepoint/v3/contenttype/forms"/>
  </ds:schemaRefs>
</ds:datastoreItem>
</file>

<file path=customXml/itemProps3.xml><?xml version="1.0" encoding="utf-8"?>
<ds:datastoreItem xmlns:ds="http://schemas.openxmlformats.org/officeDocument/2006/customXml" ds:itemID="{15B916ED-3B33-4E3F-B0A4-80586CB54C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8fcf6c-809b-407b-8eba-6cb25fae3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62BFB3-7433-4C2C-943E-7D427EA65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2305</TotalTime>
  <Pages>28</Pages>
  <Words>8404</Words>
  <Characters>46225</Characters>
  <Application>Microsoft Office Word</Application>
  <DocSecurity>0</DocSecurity>
  <Lines>385</Lines>
  <Paragraphs>109</Paragraphs>
  <ScaleCrop>false</ScaleCrop>
  <HeadingPairs>
    <vt:vector size="2" baseType="variant">
      <vt:variant>
        <vt:lpstr>Titre</vt:lpstr>
      </vt:variant>
      <vt:variant>
        <vt:i4>1</vt:i4>
      </vt:variant>
    </vt:vector>
  </HeadingPairs>
  <TitlesOfParts>
    <vt:vector size="1" baseType="lpstr">
      <vt:lpstr/>
    </vt:vector>
  </TitlesOfParts>
  <Company>Banque de France</Company>
  <LinksUpToDate>false</LinksUpToDate>
  <CharactersWithSpaces>54520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CHAPEL Annie (UA 1508)</dc:creator>
  <cp:keywords/>
  <dc:description/>
  <cp:lastModifiedBy>CHAPEL Annie (DGMP DESP)</cp:lastModifiedBy>
  <cp:revision>44</cp:revision>
  <dcterms:created xsi:type="dcterms:W3CDTF">2024-05-03T15:41:00Z</dcterms:created>
  <dcterms:modified xsi:type="dcterms:W3CDTF">2024-10-31T10:55:00Z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0x0101007C6F83F2DA8195419F45DAD9B7428B86</vt:lpwstr>
  </property>
</Properties>
</file>