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06A52" w14:textId="34144D64" w:rsidR="00842054" w:rsidRPr="00651B07" w:rsidRDefault="00842054" w:rsidP="00651B0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51B07">
        <w:rPr>
          <w:rFonts w:ascii="Arial" w:hAnsi="Arial" w:cs="Arial"/>
          <w:b/>
          <w:sz w:val="28"/>
          <w:szCs w:val="28"/>
          <w:u w:val="single"/>
        </w:rPr>
        <w:t>F</w:t>
      </w:r>
      <w:r w:rsidR="003720FF" w:rsidRPr="00651B07">
        <w:rPr>
          <w:rFonts w:ascii="Arial" w:hAnsi="Arial" w:cs="Arial"/>
          <w:b/>
          <w:sz w:val="28"/>
          <w:szCs w:val="28"/>
          <w:u w:val="single"/>
        </w:rPr>
        <w:t xml:space="preserve">orum </w:t>
      </w:r>
      <w:r w:rsidRPr="00651B07">
        <w:rPr>
          <w:rFonts w:ascii="Arial" w:hAnsi="Arial" w:cs="Arial"/>
          <w:b/>
          <w:sz w:val="28"/>
          <w:szCs w:val="28"/>
          <w:u w:val="single"/>
        </w:rPr>
        <w:t xml:space="preserve">aux questions relatives à la transmission de données </w:t>
      </w:r>
      <w:r w:rsidR="00057BEF">
        <w:rPr>
          <w:rFonts w:ascii="Arial" w:hAnsi="Arial" w:cs="Arial"/>
          <w:b/>
          <w:sz w:val="28"/>
          <w:szCs w:val="28"/>
          <w:u w:val="single"/>
        </w:rPr>
        <w:t xml:space="preserve">sur les </w:t>
      </w:r>
      <w:r w:rsidRPr="00651B07">
        <w:rPr>
          <w:rFonts w:ascii="Arial" w:hAnsi="Arial" w:cs="Arial"/>
          <w:b/>
          <w:sz w:val="28"/>
          <w:szCs w:val="28"/>
          <w:u w:val="single"/>
        </w:rPr>
        <w:t>opérations d’assurance-crédit</w:t>
      </w:r>
      <w:r w:rsidR="002A5C3E">
        <w:rPr>
          <w:rStyle w:val="Appelnotedebasdep"/>
          <w:rFonts w:ascii="Arial" w:hAnsi="Arial" w:cs="Arial"/>
          <w:b/>
          <w:sz w:val="28"/>
          <w:szCs w:val="28"/>
          <w:u w:val="single"/>
        </w:rPr>
        <w:footnoteReference w:id="1"/>
      </w:r>
    </w:p>
    <w:p w14:paraId="56EBB0CB" w14:textId="77777777" w:rsidR="002F17CE" w:rsidRDefault="002F17CE" w:rsidP="002F17CE">
      <w:pPr>
        <w:pStyle w:val="Paragraphedeliste"/>
        <w:numPr>
          <w:ilvl w:val="0"/>
          <w:numId w:val="2"/>
        </w:numPr>
        <w:spacing w:before="240"/>
        <w:jc w:val="both"/>
      </w:pPr>
      <w:r>
        <w:rPr>
          <w:u w:val="single"/>
        </w:rPr>
        <w:t xml:space="preserve">Quels sont les interlocuteurs </w:t>
      </w:r>
      <w:r w:rsidRPr="003A1863">
        <w:rPr>
          <w:u w:val="single"/>
        </w:rPr>
        <w:t>en cas de problème</w:t>
      </w:r>
      <w:r>
        <w:t> ?</w:t>
      </w:r>
    </w:p>
    <w:p w14:paraId="2AEA2FE4" w14:textId="281203E7" w:rsidR="002F17CE" w:rsidRDefault="002F17CE" w:rsidP="002F17CE">
      <w:pPr>
        <w:jc w:val="both"/>
      </w:pPr>
      <w:r>
        <w:t xml:space="preserve">En cas de problème d’utilisation de Onegate, le support technique est joignable par téléphone au </w:t>
      </w:r>
      <w:r w:rsidR="005933D6">
        <w:rPr>
          <w:b/>
          <w:bCs/>
          <w:color w:val="44546A"/>
        </w:rPr>
        <w:t>01.42.92.60.05</w:t>
      </w:r>
      <w:r w:rsidR="005933D6">
        <w:rPr>
          <w:color w:val="44546A"/>
        </w:rPr>
        <w:t xml:space="preserve"> </w:t>
      </w:r>
      <w:r>
        <w:t xml:space="preserve">et par courriel à l’adresse suivante : </w:t>
      </w:r>
      <w:hyperlink r:id="rId8" w:history="1">
        <w:r w:rsidR="005933D6">
          <w:rPr>
            <w:rStyle w:val="Lienhypertexte"/>
          </w:rPr>
          <w:t>Support-OneGate@banque-france.fr</w:t>
        </w:r>
      </w:hyperlink>
      <w:r w:rsidR="005933D6">
        <w:rPr>
          <w:i/>
          <w:iCs/>
        </w:rPr>
        <w:t>.</w:t>
      </w:r>
    </w:p>
    <w:p w14:paraId="753C16FD" w14:textId="13965C3E" w:rsidR="002F17CE" w:rsidRDefault="002F17CE" w:rsidP="002F17CE">
      <w:pPr>
        <w:tabs>
          <w:tab w:val="num" w:pos="720"/>
        </w:tabs>
        <w:jc w:val="both"/>
      </w:pPr>
      <w:r>
        <w:t>Pour toute autre question, vous pouvez contacter le Service de l’épargne financière et de la titrisation de la Direction générale des Statistiques de la Banque de France charg</w:t>
      </w:r>
      <w:r w:rsidR="00057BEF">
        <w:t>é</w:t>
      </w:r>
      <w:r>
        <w:t xml:space="preserve"> de la collecte par courriel (</w:t>
      </w:r>
      <w:hyperlink r:id="rId9" w:history="1">
        <w:r w:rsidRPr="003A1863">
          <w:rPr>
            <w:rStyle w:val="Lienhypertexte"/>
          </w:rPr>
          <w:t>2521-BDFASSURCREDIT-UT@</w:t>
        </w:r>
        <w:r w:rsidRPr="003A1863">
          <w:rPr>
            <w:rStyle w:val="Lienhypertexte"/>
          </w:rPr>
          <w:t>b</w:t>
        </w:r>
        <w:r w:rsidRPr="003A1863">
          <w:rPr>
            <w:rStyle w:val="Lienhypertexte"/>
          </w:rPr>
          <w:t>anq</w:t>
        </w:r>
        <w:bookmarkStart w:id="0" w:name="_GoBack"/>
        <w:bookmarkEnd w:id="0"/>
        <w:r w:rsidRPr="003A1863">
          <w:rPr>
            <w:rStyle w:val="Lienhypertexte"/>
          </w:rPr>
          <w:t>u</w:t>
        </w:r>
        <w:r w:rsidRPr="003A1863">
          <w:rPr>
            <w:rStyle w:val="Lienhypertexte"/>
          </w:rPr>
          <w:t>e-france.fr</w:t>
        </w:r>
      </w:hyperlink>
      <w:r>
        <w:t>) ou par téléphone en contactant l’un des correspondants suivant :</w:t>
      </w:r>
    </w:p>
    <w:p w14:paraId="1D4AEDF6" w14:textId="34E61D89" w:rsidR="002F17CE" w:rsidRDefault="00777758" w:rsidP="00777758">
      <w:pPr>
        <w:pStyle w:val="Paragraphedeliste"/>
        <w:numPr>
          <w:ilvl w:val="0"/>
          <w:numId w:val="10"/>
        </w:numPr>
        <w:jc w:val="both"/>
      </w:pPr>
      <w:r w:rsidRPr="00777758">
        <w:t xml:space="preserve">Laure DESSEAUX </w:t>
      </w:r>
      <w:r w:rsidR="002F17CE" w:rsidRPr="000449FA">
        <w:t>(</w:t>
      </w:r>
      <w:hyperlink r:id="rId10" w:history="1">
        <w:r>
          <w:rPr>
            <w:rStyle w:val="Lienhypertexte"/>
          </w:rPr>
          <w:t>Lau</w:t>
        </w:r>
        <w:r>
          <w:rPr>
            <w:rStyle w:val="Lienhypertexte"/>
          </w:rPr>
          <w:t>r</w:t>
        </w:r>
        <w:r>
          <w:rPr>
            <w:rStyle w:val="Lienhypertexte"/>
          </w:rPr>
          <w:t>e.D</w:t>
        </w:r>
        <w:r>
          <w:rPr>
            <w:rStyle w:val="Lienhypertexte"/>
          </w:rPr>
          <w:t>E</w:t>
        </w:r>
        <w:r>
          <w:rPr>
            <w:rStyle w:val="Lienhypertexte"/>
          </w:rPr>
          <w:t>SSEAUX@</w:t>
        </w:r>
        <w:r>
          <w:rPr>
            <w:rStyle w:val="Lienhypertexte"/>
          </w:rPr>
          <w:t>b</w:t>
        </w:r>
        <w:r>
          <w:rPr>
            <w:rStyle w:val="Lienhypertexte"/>
          </w:rPr>
          <w:t>anque</w:t>
        </w:r>
        <w:r>
          <w:rPr>
            <w:rStyle w:val="Lienhypertexte"/>
          </w:rPr>
          <w:t>-</w:t>
        </w:r>
        <w:r>
          <w:rPr>
            <w:rStyle w:val="Lienhypertexte"/>
          </w:rPr>
          <w:t>france.fr</w:t>
        </w:r>
      </w:hyperlink>
      <w:r w:rsidR="003154FE">
        <w:t xml:space="preserve"> </w:t>
      </w:r>
      <w:r w:rsidR="00646047">
        <w:t>)</w:t>
      </w:r>
      <w:r w:rsidR="002F17CE" w:rsidRPr="000449FA">
        <w:t>; 01.42.92.</w:t>
      </w:r>
      <w:r w:rsidR="003154FE">
        <w:t>2</w:t>
      </w:r>
      <w:r>
        <w:t>9</w:t>
      </w:r>
      <w:r w:rsidR="002F17CE" w:rsidRPr="000449FA">
        <w:t>.</w:t>
      </w:r>
      <w:r>
        <w:t>74</w:t>
      </w:r>
      <w:r w:rsidR="002F17CE" w:rsidRPr="000449FA">
        <w:t>)</w:t>
      </w:r>
      <w:r w:rsidR="003154FE" w:rsidRPr="003154FE">
        <w:t xml:space="preserve"> </w:t>
      </w:r>
    </w:p>
    <w:p w14:paraId="4E530A70" w14:textId="393B0CBE" w:rsidR="003154FE" w:rsidRDefault="00777758" w:rsidP="003154FE">
      <w:pPr>
        <w:pStyle w:val="Paragraphedeliste"/>
        <w:numPr>
          <w:ilvl w:val="0"/>
          <w:numId w:val="10"/>
        </w:numPr>
        <w:jc w:val="both"/>
      </w:pPr>
      <w:r>
        <w:t>Isabell</w:t>
      </w:r>
      <w:r w:rsidR="003154FE">
        <w:t xml:space="preserve">e </w:t>
      </w:r>
      <w:r>
        <w:t>MALUNGO</w:t>
      </w:r>
      <w:r w:rsidR="003154FE">
        <w:t xml:space="preserve"> (</w:t>
      </w:r>
      <w:hyperlink r:id="rId11" w:history="1">
        <w:r w:rsidRPr="00646047">
          <w:rPr>
            <w:rStyle w:val="Lienhypertexte"/>
          </w:rPr>
          <w:t>Isabelle</w:t>
        </w:r>
        <w:r w:rsidRPr="00646047">
          <w:rPr>
            <w:rStyle w:val="Lienhypertexte"/>
          </w:rPr>
          <w:t>.</w:t>
        </w:r>
        <w:r w:rsidRPr="00646047">
          <w:rPr>
            <w:rStyle w:val="Lienhypertexte"/>
          </w:rPr>
          <w:t>MA</w:t>
        </w:r>
        <w:r w:rsidRPr="00646047">
          <w:rPr>
            <w:rStyle w:val="Lienhypertexte"/>
          </w:rPr>
          <w:t>L</w:t>
        </w:r>
        <w:r w:rsidRPr="00646047">
          <w:rPr>
            <w:rStyle w:val="Lienhypertexte"/>
          </w:rPr>
          <w:t>UNGO@</w:t>
        </w:r>
        <w:r w:rsidRPr="00646047">
          <w:rPr>
            <w:rStyle w:val="Lienhypertexte"/>
          </w:rPr>
          <w:t>b</w:t>
        </w:r>
        <w:r w:rsidRPr="00646047">
          <w:rPr>
            <w:rStyle w:val="Lienhypertexte"/>
          </w:rPr>
          <w:t>a</w:t>
        </w:r>
        <w:r w:rsidRPr="00646047">
          <w:rPr>
            <w:rStyle w:val="Lienhypertexte"/>
          </w:rPr>
          <w:t>n</w:t>
        </w:r>
        <w:r w:rsidRPr="00646047">
          <w:rPr>
            <w:rStyle w:val="Lienhypertexte"/>
          </w:rPr>
          <w:t>q</w:t>
        </w:r>
        <w:r w:rsidRPr="00646047">
          <w:rPr>
            <w:rStyle w:val="Lienhypertexte"/>
          </w:rPr>
          <w:t>u</w:t>
        </w:r>
        <w:r w:rsidRPr="00646047">
          <w:rPr>
            <w:rStyle w:val="Lienhypertexte"/>
          </w:rPr>
          <w:t>e-france.fr</w:t>
        </w:r>
      </w:hyperlink>
      <w:r w:rsidR="00646047">
        <w:t>)</w:t>
      </w:r>
      <w:r w:rsidR="003154FE">
        <w:t> ; 01.42.92.</w:t>
      </w:r>
      <w:r>
        <w:t>45</w:t>
      </w:r>
      <w:r w:rsidR="003154FE">
        <w:t>.</w:t>
      </w:r>
      <w:r w:rsidR="003154FE" w:rsidRPr="003154FE">
        <w:t>5</w:t>
      </w:r>
      <w:r>
        <w:t>0</w:t>
      </w:r>
      <w:r w:rsidR="003154FE">
        <w:t>)</w:t>
      </w:r>
    </w:p>
    <w:p w14:paraId="7B1C57FC" w14:textId="77777777" w:rsidR="002F17CE" w:rsidRDefault="002F17CE" w:rsidP="002F17CE">
      <w:pPr>
        <w:pStyle w:val="Paragraphedeliste"/>
        <w:ind w:left="502"/>
        <w:jc w:val="both"/>
        <w:rPr>
          <w:u w:val="single"/>
        </w:rPr>
      </w:pPr>
    </w:p>
    <w:p w14:paraId="096845E0" w14:textId="77777777" w:rsidR="00425F2C" w:rsidRPr="000F0E17" w:rsidRDefault="003720FF" w:rsidP="00425F2C">
      <w:pPr>
        <w:pStyle w:val="Paragraphedeliste"/>
        <w:numPr>
          <w:ilvl w:val="0"/>
          <w:numId w:val="2"/>
        </w:numPr>
        <w:jc w:val="both"/>
        <w:rPr>
          <w:u w:val="single"/>
        </w:rPr>
      </w:pPr>
      <w:r w:rsidRPr="000F0E17">
        <w:rPr>
          <w:u w:val="single"/>
        </w:rPr>
        <w:t>Quels sont les o</w:t>
      </w:r>
      <w:r w:rsidR="00425F2C" w:rsidRPr="000F0E17">
        <w:rPr>
          <w:u w:val="single"/>
        </w:rPr>
        <w:t>rganismes assujettis à la collecte</w:t>
      </w:r>
      <w:r w:rsidRPr="000F0E17">
        <w:rPr>
          <w:u w:val="single"/>
        </w:rPr>
        <w:t> ?</w:t>
      </w:r>
    </w:p>
    <w:p w14:paraId="004D6870" w14:textId="77777777" w:rsidR="00425F2C" w:rsidRDefault="003720FF" w:rsidP="00425F2C">
      <w:pPr>
        <w:jc w:val="both"/>
      </w:pPr>
      <w:r>
        <w:t>L</w:t>
      </w:r>
      <w:r w:rsidR="002F17CE">
        <w:t>es organismes d’assurance</w:t>
      </w:r>
      <w:r w:rsidR="00425F2C">
        <w:t xml:space="preserve"> respectant les deux conditions suivantes</w:t>
      </w:r>
      <w:r>
        <w:t xml:space="preserve"> sont assujettis à la collecte </w:t>
      </w:r>
      <w:r w:rsidR="00425F2C">
        <w:t>:</w:t>
      </w:r>
    </w:p>
    <w:p w14:paraId="34AC3DCC" w14:textId="77777777" w:rsidR="00425F2C" w:rsidRDefault="002F17CE" w:rsidP="00425F2C">
      <w:pPr>
        <w:pStyle w:val="Paragraphedeliste"/>
        <w:numPr>
          <w:ilvl w:val="0"/>
          <w:numId w:val="4"/>
        </w:numPr>
        <w:spacing w:after="0"/>
        <w:jc w:val="both"/>
      </w:pPr>
      <w:r>
        <w:t xml:space="preserve">Disposant de l’agrément branche 14, </w:t>
      </w:r>
      <w:r w:rsidR="003720FF">
        <w:t>i</w:t>
      </w:r>
      <w:r w:rsidR="00425F2C">
        <w:t>ls couvr</w:t>
      </w:r>
      <w:r>
        <w:t>e</w:t>
      </w:r>
      <w:r w:rsidR="00425F2C">
        <w:t xml:space="preserve">nt les risques de crédit </w:t>
      </w:r>
      <w:r w:rsidR="0081022B">
        <w:t xml:space="preserve">suivants </w:t>
      </w:r>
      <w:r w:rsidR="00425F2C">
        <w:t>auprès d’assurés situés sur le territoire français :</w:t>
      </w:r>
    </w:p>
    <w:p w14:paraId="4ECB7BEC" w14:textId="77777777" w:rsidR="00425F2C" w:rsidRDefault="003720FF" w:rsidP="00425F2C">
      <w:pPr>
        <w:pStyle w:val="Paragraphedeliste"/>
        <w:numPr>
          <w:ilvl w:val="0"/>
          <w:numId w:val="5"/>
        </w:numPr>
        <w:spacing w:after="0"/>
        <w:jc w:val="both"/>
      </w:pPr>
      <w:r>
        <w:t>i</w:t>
      </w:r>
      <w:r w:rsidR="00425F2C">
        <w:t>nsolvabilité générale</w:t>
      </w:r>
      <w:r>
        <w:t>,</w:t>
      </w:r>
    </w:p>
    <w:p w14:paraId="6F5DF987" w14:textId="77777777" w:rsidR="00425F2C" w:rsidRDefault="003720FF" w:rsidP="00425F2C">
      <w:pPr>
        <w:pStyle w:val="Paragraphedeliste"/>
        <w:numPr>
          <w:ilvl w:val="0"/>
          <w:numId w:val="5"/>
        </w:numPr>
        <w:spacing w:after="0"/>
        <w:jc w:val="both"/>
      </w:pPr>
      <w:r>
        <w:t>crédit à l'exportation,</w:t>
      </w:r>
    </w:p>
    <w:p w14:paraId="033AA65C" w14:textId="77777777" w:rsidR="00425F2C" w:rsidRDefault="003720FF" w:rsidP="00425F2C">
      <w:pPr>
        <w:pStyle w:val="Paragraphedeliste"/>
        <w:numPr>
          <w:ilvl w:val="0"/>
          <w:numId w:val="5"/>
        </w:numPr>
        <w:spacing w:after="0"/>
        <w:jc w:val="both"/>
      </w:pPr>
      <w:r>
        <w:t>v</w:t>
      </w:r>
      <w:r w:rsidR="00425F2C">
        <w:t>ente à tempérament</w:t>
      </w:r>
      <w:r>
        <w:t>,</w:t>
      </w:r>
    </w:p>
    <w:p w14:paraId="7C0CC3B3" w14:textId="77777777" w:rsidR="00425F2C" w:rsidRDefault="003720FF" w:rsidP="00425F2C">
      <w:pPr>
        <w:pStyle w:val="Paragraphedeliste"/>
        <w:numPr>
          <w:ilvl w:val="0"/>
          <w:numId w:val="5"/>
        </w:numPr>
        <w:spacing w:after="0"/>
        <w:jc w:val="both"/>
      </w:pPr>
      <w:r>
        <w:t>c</w:t>
      </w:r>
      <w:r w:rsidR="00425F2C">
        <w:t>rédit hypothécai</w:t>
      </w:r>
      <w:r>
        <w:t>re,</w:t>
      </w:r>
    </w:p>
    <w:p w14:paraId="10BCB7A6" w14:textId="77777777" w:rsidR="00425F2C" w:rsidRDefault="003720FF" w:rsidP="00425F2C">
      <w:pPr>
        <w:pStyle w:val="Paragraphedeliste"/>
        <w:numPr>
          <w:ilvl w:val="0"/>
          <w:numId w:val="5"/>
        </w:numPr>
        <w:spacing w:after="0"/>
        <w:jc w:val="both"/>
      </w:pPr>
      <w:r>
        <w:t>c</w:t>
      </w:r>
      <w:r w:rsidR="00425F2C">
        <w:t>rédit agricole</w:t>
      </w:r>
      <w:r>
        <w:t> ;</w:t>
      </w:r>
    </w:p>
    <w:p w14:paraId="32DE0B09" w14:textId="77777777" w:rsidR="00425F2C" w:rsidRDefault="00425F2C" w:rsidP="00425F2C">
      <w:pPr>
        <w:spacing w:after="0"/>
        <w:jc w:val="both"/>
      </w:pPr>
    </w:p>
    <w:p w14:paraId="0B5A26CC" w14:textId="77777777" w:rsidR="00425F2C" w:rsidRDefault="003720FF" w:rsidP="00425F2C">
      <w:pPr>
        <w:pStyle w:val="Paragraphedeliste"/>
        <w:numPr>
          <w:ilvl w:val="0"/>
          <w:numId w:val="4"/>
        </w:numPr>
        <w:spacing w:after="0"/>
        <w:jc w:val="both"/>
      </w:pPr>
      <w:r>
        <w:t>i</w:t>
      </w:r>
      <w:r w:rsidR="00425F2C">
        <w:t>ls sont soit société d’assurance de droit français ou succursale d’entreprise d’assurance extra-communautaire agréée par l’ACPR, soit succursale européenne d’entreprise d’assurance de l’EEE établie en France.</w:t>
      </w:r>
    </w:p>
    <w:p w14:paraId="1C8F2160" w14:textId="77777777" w:rsidR="00425F2C" w:rsidRDefault="00425F2C" w:rsidP="00425F2C">
      <w:pPr>
        <w:spacing w:before="240"/>
        <w:jc w:val="both"/>
      </w:pPr>
      <w:r>
        <w:t xml:space="preserve">Les entreprises </w:t>
      </w:r>
      <w:r w:rsidR="007E69DC">
        <w:t>étrangères</w:t>
      </w:r>
      <w:r>
        <w:t xml:space="preserve"> opérant en libre prestation de service </w:t>
      </w:r>
      <w:r w:rsidR="003720FF">
        <w:t xml:space="preserve">(LPS) </w:t>
      </w:r>
      <w:r>
        <w:t xml:space="preserve">en France ne sont pas assujetties au reporting. Néanmoins, un organisme assujetti appartenant à un groupe d’assurance qui, pour des raisons commerciales, choisirait de pratiquer une partie des opérations depuis une entité étrangère du même groupe </w:t>
      </w:r>
      <w:r w:rsidR="002F17CE">
        <w:t>via</w:t>
      </w:r>
      <w:r>
        <w:t xml:space="preserve"> </w:t>
      </w:r>
      <w:r w:rsidR="002F17CE">
        <w:t xml:space="preserve">la </w:t>
      </w:r>
      <w:r>
        <w:t>LPS, peut intégrer ces opérations dans le reporting dès lors qu’</w:t>
      </w:r>
      <w:r w:rsidR="003720FF">
        <w:t>il</w:t>
      </w:r>
      <w:r>
        <w:t xml:space="preserve"> en a connaissance.</w:t>
      </w:r>
    </w:p>
    <w:p w14:paraId="3A001B5E" w14:textId="77777777" w:rsidR="00425F2C" w:rsidRPr="00560841" w:rsidRDefault="003720FF" w:rsidP="00425F2C">
      <w:pPr>
        <w:pStyle w:val="Paragraphedeliste"/>
        <w:numPr>
          <w:ilvl w:val="0"/>
          <w:numId w:val="2"/>
        </w:numPr>
        <w:jc w:val="both"/>
        <w:rPr>
          <w:u w:val="single"/>
        </w:rPr>
      </w:pPr>
      <w:r>
        <w:rPr>
          <w:u w:val="single"/>
        </w:rPr>
        <w:t>Quelle est la d</w:t>
      </w:r>
      <w:r w:rsidR="00425F2C" w:rsidRPr="00560841">
        <w:rPr>
          <w:u w:val="single"/>
        </w:rPr>
        <w:t xml:space="preserve">éfinition de l’assuré situé en </w:t>
      </w:r>
      <w:r>
        <w:rPr>
          <w:u w:val="single"/>
        </w:rPr>
        <w:t>France ?</w:t>
      </w:r>
    </w:p>
    <w:p w14:paraId="3126C788" w14:textId="77777777" w:rsidR="00425F2C" w:rsidRDefault="002F17CE" w:rsidP="00425F2C">
      <w:pPr>
        <w:autoSpaceDE w:val="0"/>
        <w:autoSpaceDN w:val="0"/>
        <w:adjustRightInd w:val="0"/>
        <w:spacing w:line="240" w:lineRule="auto"/>
        <w:jc w:val="both"/>
      </w:pPr>
      <w:r>
        <w:t>Toutes</w:t>
      </w:r>
      <w:r w:rsidR="00425F2C" w:rsidRPr="00560841">
        <w:t xml:space="preserve"> personnes morales fran</w:t>
      </w:r>
      <w:r w:rsidR="00425F2C" w:rsidRPr="00560841">
        <w:rPr>
          <w:rFonts w:hint="eastAsia"/>
        </w:rPr>
        <w:t>ç</w:t>
      </w:r>
      <w:r w:rsidR="00425F2C" w:rsidRPr="00560841">
        <w:t xml:space="preserve">aises ou </w:t>
      </w:r>
      <w:r w:rsidR="00425F2C" w:rsidRPr="00560841">
        <w:rPr>
          <w:rFonts w:hint="eastAsia"/>
        </w:rPr>
        <w:t>é</w:t>
      </w:r>
      <w:r w:rsidR="00425F2C" w:rsidRPr="00560841">
        <w:t>trang</w:t>
      </w:r>
      <w:r w:rsidR="00425F2C" w:rsidRPr="00560841">
        <w:rPr>
          <w:rFonts w:hint="eastAsia"/>
        </w:rPr>
        <w:t>è</w:t>
      </w:r>
      <w:r w:rsidR="00425F2C" w:rsidRPr="00560841">
        <w:t xml:space="preserve">res, pour leurs </w:t>
      </w:r>
      <w:r w:rsidR="00425F2C" w:rsidRPr="00560841">
        <w:rPr>
          <w:rFonts w:hint="eastAsia"/>
        </w:rPr>
        <w:t>é</w:t>
      </w:r>
      <w:r w:rsidR="00425F2C" w:rsidRPr="00560841">
        <w:t>tablissements en France lorsqu’il y a existence d</w:t>
      </w:r>
      <w:r w:rsidR="00425F2C">
        <w:t>’</w:t>
      </w:r>
      <w:r w:rsidR="00425F2C" w:rsidRPr="00560841">
        <w:t>une activité économique réelle exercée en France par des unités de production autonomes, quelle qu</w:t>
      </w:r>
      <w:r w:rsidR="0081022B">
        <w:t>e</w:t>
      </w:r>
      <w:r w:rsidR="00425F2C">
        <w:t xml:space="preserve"> soit leur</w:t>
      </w:r>
      <w:r w:rsidR="00425F2C" w:rsidRPr="00560841">
        <w:t xml:space="preserve"> </w:t>
      </w:r>
      <w:r w:rsidR="00970247">
        <w:t>type d’implantation</w:t>
      </w:r>
      <w:r w:rsidR="00425F2C" w:rsidRPr="00560841">
        <w:t xml:space="preserve"> (filiale, succursale, agence, bureau, etc.).</w:t>
      </w:r>
    </w:p>
    <w:p w14:paraId="7FEBBE0E" w14:textId="77777777" w:rsidR="005D3EF3" w:rsidRDefault="005D3EF3" w:rsidP="00425F2C">
      <w:pPr>
        <w:autoSpaceDE w:val="0"/>
        <w:autoSpaceDN w:val="0"/>
        <w:adjustRightInd w:val="0"/>
        <w:spacing w:line="240" w:lineRule="auto"/>
        <w:jc w:val="both"/>
      </w:pPr>
    </w:p>
    <w:p w14:paraId="11E71F84" w14:textId="77777777" w:rsidR="005D3EF3" w:rsidRDefault="005D3EF3" w:rsidP="00425F2C">
      <w:pPr>
        <w:autoSpaceDE w:val="0"/>
        <w:autoSpaceDN w:val="0"/>
        <w:adjustRightInd w:val="0"/>
        <w:spacing w:line="240" w:lineRule="auto"/>
        <w:jc w:val="both"/>
      </w:pPr>
    </w:p>
    <w:p w14:paraId="37C172D7" w14:textId="77777777" w:rsidR="00240019" w:rsidRPr="00842054" w:rsidRDefault="00240019" w:rsidP="00240019">
      <w:pPr>
        <w:pStyle w:val="Paragraphedeliste"/>
        <w:numPr>
          <w:ilvl w:val="0"/>
          <w:numId w:val="2"/>
        </w:numPr>
        <w:jc w:val="both"/>
        <w:rPr>
          <w:u w:val="single"/>
        </w:rPr>
      </w:pPr>
      <w:r>
        <w:rPr>
          <w:u w:val="single"/>
        </w:rPr>
        <w:t>Quelle est la liste d</w:t>
      </w:r>
      <w:r w:rsidRPr="00842054">
        <w:rPr>
          <w:u w:val="single"/>
        </w:rPr>
        <w:t>es pays et territoires inclus</w:t>
      </w:r>
      <w:r>
        <w:rPr>
          <w:u w:val="single"/>
        </w:rPr>
        <w:t xml:space="preserve"> dans le territoire dénommé « France –FR » ?</w:t>
      </w:r>
    </w:p>
    <w:p w14:paraId="135F720F" w14:textId="77777777" w:rsidR="00240019" w:rsidRPr="00842054" w:rsidRDefault="00240019" w:rsidP="00240019">
      <w:pPr>
        <w:spacing w:after="0"/>
        <w:jc w:val="both"/>
      </w:pPr>
      <w:r>
        <w:t xml:space="preserve">À la fois pour les </w:t>
      </w:r>
      <w:r w:rsidRPr="00842054">
        <w:t>informations relatives aux opérations réalisées sur le territoire national</w:t>
      </w:r>
      <w:r>
        <w:t xml:space="preserve"> et celles </w:t>
      </w:r>
      <w:r w:rsidRPr="00842054">
        <w:t>relatives aux opérations réalisées en dehors du territoire national</w:t>
      </w:r>
      <w:r>
        <w:t xml:space="preserve">, le territoire national ou dénommé « France » inclut : </w:t>
      </w:r>
    </w:p>
    <w:p w14:paraId="4FA755A8" w14:textId="77777777" w:rsidR="00240019" w:rsidRPr="00842054" w:rsidRDefault="00240019" w:rsidP="00240019">
      <w:pPr>
        <w:pStyle w:val="Paragraphedeliste"/>
        <w:numPr>
          <w:ilvl w:val="0"/>
          <w:numId w:val="1"/>
        </w:numPr>
        <w:jc w:val="both"/>
      </w:pPr>
      <w:r w:rsidRPr="00842054">
        <w:t>la France métropolitaine et les collectivités régies par les articles 73 et 74 de la Constitution</w:t>
      </w:r>
      <w:r>
        <w:t xml:space="preserve"> </w:t>
      </w:r>
      <w:r w:rsidRPr="00842054">
        <w:t>(Guadeloupe, Guyane française, Martinique, Mayotte, Polynésie française, La Réunion, Saint-Barthélemy, Saint-Martin, Saint-Pierre-et-Miquelon, Wallis-et-Futuna), la Nouvelle-Calédonie, les Terres australes et antarctiques françaises et l’île de Clipperton</w:t>
      </w:r>
      <w:r>
        <w:t> ;</w:t>
      </w:r>
    </w:p>
    <w:p w14:paraId="618DEE50" w14:textId="77777777" w:rsidR="00240019" w:rsidRPr="00842054" w:rsidRDefault="00240019" w:rsidP="00240019">
      <w:pPr>
        <w:pStyle w:val="Paragraphedeliste"/>
        <w:numPr>
          <w:ilvl w:val="0"/>
          <w:numId w:val="1"/>
        </w:numPr>
        <w:jc w:val="both"/>
      </w:pPr>
      <w:r w:rsidRPr="00842054">
        <w:t>la principauté de Monaco</w:t>
      </w:r>
      <w:r>
        <w:t>.</w:t>
      </w:r>
    </w:p>
    <w:p w14:paraId="1CFC5C90" w14:textId="77777777" w:rsidR="00240019" w:rsidRDefault="00240019" w:rsidP="00240019">
      <w:pPr>
        <w:jc w:val="both"/>
      </w:pPr>
      <w:r>
        <w:t>P</w:t>
      </w:r>
      <w:r w:rsidRPr="009F3E20">
        <w:t>our les informations relatives aux opérations réalisées en dehors du territoire national</w:t>
      </w:r>
      <w:r>
        <w:t>, l</w:t>
      </w:r>
      <w:r w:rsidRPr="00842054">
        <w:t xml:space="preserve">es pays de destination des opérations mentionnés sont ceux figurant dans la liste établie selon la norme internationale des codes des noms de pays </w:t>
      </w:r>
      <w:hyperlink r:id="rId12" w:anchor="search" w:history="1">
        <w:r w:rsidRPr="009F3E20">
          <w:rPr>
            <w:rStyle w:val="Lienhypertexte"/>
          </w:rPr>
          <w:t>ISO 3166</w:t>
        </w:r>
      </w:hyperlink>
      <w:r w:rsidRPr="00842054">
        <w:t>.</w:t>
      </w:r>
    </w:p>
    <w:p w14:paraId="1877D090" w14:textId="77777777" w:rsidR="00240019" w:rsidRDefault="00240019" w:rsidP="00240019">
      <w:pPr>
        <w:autoSpaceDE w:val="0"/>
        <w:autoSpaceDN w:val="0"/>
        <w:adjustRightInd w:val="0"/>
        <w:spacing w:after="0" w:line="240" w:lineRule="auto"/>
        <w:jc w:val="both"/>
      </w:pPr>
      <w:r>
        <w:t>Se référer également au glossaire des secteurs d’activité et des pays.</w:t>
      </w:r>
    </w:p>
    <w:p w14:paraId="4788EC65" w14:textId="77777777" w:rsidR="00240019" w:rsidRDefault="00240019" w:rsidP="00425F2C">
      <w:pPr>
        <w:autoSpaceDE w:val="0"/>
        <w:autoSpaceDN w:val="0"/>
        <w:adjustRightInd w:val="0"/>
        <w:spacing w:line="240" w:lineRule="auto"/>
        <w:jc w:val="both"/>
      </w:pPr>
    </w:p>
    <w:p w14:paraId="4C2560AD" w14:textId="77777777" w:rsidR="00B57FD9" w:rsidRDefault="00240019" w:rsidP="00B57FD9">
      <w:pPr>
        <w:pStyle w:val="Paragraphedeliste"/>
        <w:numPr>
          <w:ilvl w:val="0"/>
          <w:numId w:val="2"/>
        </w:numPr>
        <w:jc w:val="both"/>
        <w:rPr>
          <w:u w:val="single"/>
        </w:rPr>
      </w:pPr>
      <w:r w:rsidRPr="00240019">
        <w:rPr>
          <w:u w:val="single"/>
        </w:rPr>
        <w:t xml:space="preserve">À </w:t>
      </w:r>
      <w:r>
        <w:rPr>
          <w:u w:val="single"/>
        </w:rPr>
        <w:t xml:space="preserve">quels regroupements d’activités </w:t>
      </w:r>
      <w:r w:rsidRPr="00240019">
        <w:rPr>
          <w:u w:val="single"/>
        </w:rPr>
        <w:t>correspondent les codes de section pour les opérations réalisées en France ?</w:t>
      </w:r>
    </w:p>
    <w:p w14:paraId="0613EC34" w14:textId="77777777" w:rsidR="00B57FD9" w:rsidRDefault="00B57FD9" w:rsidP="005D3EF3">
      <w:pPr>
        <w:pStyle w:val="Paragraphedeliste"/>
        <w:ind w:left="502"/>
        <w:jc w:val="both"/>
        <w:rPr>
          <w:u w:val="single"/>
        </w:rPr>
      </w:pPr>
    </w:p>
    <w:p w14:paraId="17FF625B" w14:textId="77777777" w:rsidR="00836EAA" w:rsidRDefault="00B57FD9" w:rsidP="00836EAA">
      <w:pPr>
        <w:spacing w:after="0"/>
        <w:jc w:val="both"/>
      </w:pPr>
      <w:r w:rsidRPr="005D3EF3">
        <w:t>La description des divisions est con</w:t>
      </w:r>
      <w:r w:rsidR="00836EAA">
        <w:t>sultable sur le site de l’Insee</w:t>
      </w:r>
    </w:p>
    <w:p w14:paraId="5750926F" w14:textId="33F74A2E" w:rsidR="00B57FD9" w:rsidRPr="005D3EF3" w:rsidRDefault="00B57FD9" w:rsidP="005D3EF3">
      <w:pPr>
        <w:jc w:val="both"/>
      </w:pPr>
      <w:r w:rsidRPr="005D3EF3">
        <w:t xml:space="preserve"> (</w:t>
      </w:r>
      <w:hyperlink r:id="rId13" w:history="1">
        <w:r w:rsidR="00CA2042">
          <w:rPr>
            <w:rStyle w:val="Lienhypertexte"/>
          </w:rPr>
          <w:t>https://www.insee.fr/fr/metadonnees/nafr2/section/A</w:t>
        </w:r>
      </w:hyperlink>
      <w:r w:rsidR="005D3EF3">
        <w:t>).</w:t>
      </w:r>
    </w:p>
    <w:tbl>
      <w:tblPr>
        <w:tblW w:w="87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2"/>
        <w:gridCol w:w="2573"/>
        <w:gridCol w:w="5057"/>
      </w:tblGrid>
      <w:tr w:rsidR="00240019" w:rsidRPr="005B4398" w14:paraId="50ACD228" w14:textId="77777777" w:rsidTr="005B4398">
        <w:trPr>
          <w:trHeight w:val="59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EEFDC68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  <w:t>Code de section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2E76A4F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  <w:t>Divisions de NAF rev. 2 - niveau 88 considérées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2E61B2A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  <w:t>Intitulés des divisions</w:t>
            </w:r>
          </w:p>
        </w:tc>
      </w:tr>
      <w:tr w:rsidR="00240019" w:rsidRPr="005B4398" w14:paraId="3862C156" w14:textId="77777777" w:rsidTr="005B4398">
        <w:trPr>
          <w:trHeight w:val="3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72657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69352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01-03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EA813" w14:textId="77777777" w:rsidR="00240019" w:rsidRPr="005B4398" w:rsidRDefault="00240019" w:rsidP="0024001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Agriculture, sylviculture et pêche</w:t>
            </w:r>
          </w:p>
        </w:tc>
      </w:tr>
      <w:tr w:rsidR="00240019" w:rsidRPr="005B4398" w14:paraId="301B3E4A" w14:textId="77777777" w:rsidTr="005B4398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FD151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DD86E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05-09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4E329" w14:textId="77777777" w:rsidR="00240019" w:rsidRPr="005B4398" w:rsidRDefault="00240019" w:rsidP="0024001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 xml:space="preserve">- Industries extractives </w:t>
            </w:r>
          </w:p>
        </w:tc>
      </w:tr>
      <w:tr w:rsidR="00240019" w:rsidRPr="005B4398" w14:paraId="7FAF841F" w14:textId="77777777" w:rsidTr="005B4398">
        <w:trPr>
          <w:trHeight w:val="59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15EAC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9B265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D923A" w14:textId="77777777" w:rsidR="00240019" w:rsidRPr="005B4398" w:rsidRDefault="00240019" w:rsidP="0024001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- Production et distribution d'électricité, de gaz, de vapeur et d'air conditionné</w:t>
            </w:r>
          </w:p>
        </w:tc>
      </w:tr>
      <w:tr w:rsidR="00240019" w:rsidRPr="005B4398" w14:paraId="7D07010B" w14:textId="77777777" w:rsidTr="005B4398">
        <w:trPr>
          <w:trHeight w:val="5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C9D4A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AD574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36-39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BBE79" w14:textId="77777777" w:rsidR="00240019" w:rsidRPr="005B4398" w:rsidRDefault="00240019" w:rsidP="0024001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 xml:space="preserve">- Production et distribution d'eau ; assainissement, gestion des déchets et dépollution </w:t>
            </w:r>
          </w:p>
        </w:tc>
      </w:tr>
      <w:tr w:rsidR="00240019" w:rsidRPr="005B4398" w14:paraId="01FD708F" w14:textId="77777777" w:rsidTr="005B4398">
        <w:trPr>
          <w:trHeight w:val="5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00214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C6F24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10-12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0828F" w14:textId="77777777" w:rsidR="00240019" w:rsidRPr="005B4398" w:rsidRDefault="00240019" w:rsidP="0024001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Fabrication de denrées alimentaires, de boissons et de produits à base de tabac</w:t>
            </w:r>
          </w:p>
        </w:tc>
      </w:tr>
      <w:tr w:rsidR="00240019" w:rsidRPr="005B4398" w14:paraId="5CB4840A" w14:textId="77777777" w:rsidTr="005B4398">
        <w:trPr>
          <w:trHeight w:val="47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3D1CC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473A0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13-15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49CE9" w14:textId="77777777" w:rsidR="00240019" w:rsidRPr="005B4398" w:rsidRDefault="00240019" w:rsidP="0024001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Fabrication de textiles, industries de l'habillement, industrie du cuir et de la chaussure</w:t>
            </w:r>
          </w:p>
        </w:tc>
      </w:tr>
      <w:tr w:rsidR="00240019" w:rsidRPr="005B4398" w14:paraId="18619B3E" w14:textId="77777777" w:rsidTr="005B4398">
        <w:trPr>
          <w:trHeight w:val="3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A54F8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A5FB3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16-18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612F3" w14:textId="77777777" w:rsidR="00240019" w:rsidRPr="005B4398" w:rsidRDefault="00240019" w:rsidP="0024001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 xml:space="preserve">Travail du bois, industries du papier et imprimerie </w:t>
            </w:r>
          </w:p>
        </w:tc>
      </w:tr>
      <w:tr w:rsidR="00240019" w:rsidRPr="005B4398" w14:paraId="0F7A59CC" w14:textId="77777777" w:rsidTr="005B4398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D5E62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AB82C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834B2" w14:textId="77777777" w:rsidR="00240019" w:rsidRPr="005B4398" w:rsidRDefault="00240019" w:rsidP="0024001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- Cokéfaction et raffinage</w:t>
            </w:r>
          </w:p>
        </w:tc>
      </w:tr>
      <w:tr w:rsidR="00240019" w:rsidRPr="005B4398" w14:paraId="66A38DBA" w14:textId="77777777" w:rsidTr="005B4398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3A55F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C2B8A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F3AE7" w14:textId="77777777" w:rsidR="00240019" w:rsidRPr="005B4398" w:rsidRDefault="00240019" w:rsidP="0024001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- Industrie chimique</w:t>
            </w:r>
          </w:p>
        </w:tc>
      </w:tr>
      <w:tr w:rsidR="00240019" w:rsidRPr="005B4398" w14:paraId="60D16AA3" w14:textId="77777777" w:rsidTr="005B4398">
        <w:trPr>
          <w:trHeight w:val="3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1024C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1DC67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11722" w14:textId="77777777" w:rsidR="00240019" w:rsidRPr="005B4398" w:rsidRDefault="00240019" w:rsidP="0024001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- Industrie pharmaceutique</w:t>
            </w:r>
          </w:p>
        </w:tc>
      </w:tr>
      <w:tr w:rsidR="00240019" w:rsidRPr="005B4398" w14:paraId="64CDAAB7" w14:textId="77777777" w:rsidTr="005B4398">
        <w:trPr>
          <w:trHeight w:val="5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4CFA5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EE461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22-23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C253F" w14:textId="77777777" w:rsidR="00240019" w:rsidRPr="005B4398" w:rsidRDefault="00240019" w:rsidP="0024001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Fabrication de produits en caoutchouc et en plastique ainsi que d'autres produits minéraux non métalliques</w:t>
            </w:r>
          </w:p>
        </w:tc>
      </w:tr>
      <w:tr w:rsidR="00240019" w:rsidRPr="005B4398" w14:paraId="16736ECA" w14:textId="77777777" w:rsidTr="005B4398">
        <w:trPr>
          <w:trHeight w:val="3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B1D99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B5EBB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24-25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E1835" w14:textId="77777777" w:rsidR="00240019" w:rsidRPr="005B4398" w:rsidRDefault="00240019" w:rsidP="0024001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Métallurgie et fabrication de produits métalliques à l'exception des machines et des équipements</w:t>
            </w:r>
          </w:p>
        </w:tc>
      </w:tr>
      <w:tr w:rsidR="00240019" w:rsidRPr="005B4398" w14:paraId="191D004C" w14:textId="77777777" w:rsidTr="005B4398">
        <w:trPr>
          <w:trHeight w:val="5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E0470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D1A59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8A41F" w14:textId="77777777" w:rsidR="00240019" w:rsidRPr="005B4398" w:rsidRDefault="00240019" w:rsidP="0024001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 xml:space="preserve">- Fabrication de produits informatiques, électroniques et optiques </w:t>
            </w:r>
          </w:p>
        </w:tc>
      </w:tr>
      <w:tr w:rsidR="00240019" w:rsidRPr="005B4398" w14:paraId="344D334F" w14:textId="77777777" w:rsidTr="005B4398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11E95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EEBBC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64837" w14:textId="77777777" w:rsidR="00240019" w:rsidRPr="005B4398" w:rsidRDefault="00240019" w:rsidP="0024001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- Fabrication d'équipements électriques</w:t>
            </w:r>
          </w:p>
        </w:tc>
      </w:tr>
      <w:tr w:rsidR="00240019" w:rsidRPr="005B4398" w14:paraId="28666886" w14:textId="77777777" w:rsidTr="005B4398">
        <w:trPr>
          <w:trHeight w:val="2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62290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89F04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938D8" w14:textId="77777777" w:rsidR="00240019" w:rsidRPr="005B4398" w:rsidRDefault="00240019" w:rsidP="0024001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- Fabrication de machines et équipements n.c.a.</w:t>
            </w:r>
          </w:p>
        </w:tc>
      </w:tr>
      <w:tr w:rsidR="00240019" w:rsidRPr="005B4398" w14:paraId="591B1D68" w14:textId="77777777" w:rsidTr="005B4398">
        <w:trPr>
          <w:trHeight w:val="3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49D0A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99576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29-30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7A5AA" w14:textId="77777777" w:rsidR="00240019" w:rsidRPr="005B4398" w:rsidRDefault="00240019" w:rsidP="0024001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Fabrication de matériels de transport</w:t>
            </w:r>
          </w:p>
        </w:tc>
      </w:tr>
      <w:tr w:rsidR="00240019" w:rsidRPr="005B4398" w14:paraId="0538EF03" w14:textId="77777777" w:rsidTr="005B4398">
        <w:trPr>
          <w:trHeight w:val="3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416E5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F092F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31-33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0408B" w14:textId="77777777" w:rsidR="00240019" w:rsidRPr="005B4398" w:rsidRDefault="00240019" w:rsidP="0024001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Autres industries manufacturières ; réparation et installation de machines et d'équipements</w:t>
            </w:r>
          </w:p>
        </w:tc>
      </w:tr>
      <w:tr w:rsidR="00240019" w:rsidRPr="005B4398" w14:paraId="0D20CEF9" w14:textId="77777777" w:rsidTr="005B4398">
        <w:trPr>
          <w:trHeight w:val="3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609BF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0E569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41-43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DE542" w14:textId="77777777" w:rsidR="00240019" w:rsidRPr="005B4398" w:rsidRDefault="00240019" w:rsidP="0024001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 xml:space="preserve">Construction </w:t>
            </w:r>
          </w:p>
        </w:tc>
      </w:tr>
      <w:tr w:rsidR="00240019" w:rsidRPr="005B4398" w14:paraId="111EE0CA" w14:textId="77777777" w:rsidTr="005B4398">
        <w:trPr>
          <w:trHeight w:val="3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0F090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99BF1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45-47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0439D" w14:textId="77777777" w:rsidR="00240019" w:rsidRPr="005B4398" w:rsidRDefault="00240019" w:rsidP="0024001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Commerce ; réparation d'automobiles et de motocycles</w:t>
            </w:r>
          </w:p>
        </w:tc>
      </w:tr>
      <w:tr w:rsidR="00240019" w:rsidRPr="005B4398" w14:paraId="08BB3440" w14:textId="77777777" w:rsidTr="005B4398">
        <w:trPr>
          <w:trHeight w:val="3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25782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403EC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49-53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74B94" w14:textId="77777777" w:rsidR="00240019" w:rsidRPr="005B4398" w:rsidRDefault="00240019" w:rsidP="0024001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 xml:space="preserve">Transports et entreposage </w:t>
            </w:r>
          </w:p>
        </w:tc>
      </w:tr>
      <w:tr w:rsidR="00240019" w:rsidRPr="005B4398" w14:paraId="6B9332D6" w14:textId="77777777" w:rsidTr="005B4398">
        <w:trPr>
          <w:trHeight w:val="3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039AB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1145D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58-63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6F2F4" w14:textId="77777777" w:rsidR="00240019" w:rsidRPr="005B4398" w:rsidRDefault="00240019" w:rsidP="0024001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 xml:space="preserve">Information et communication </w:t>
            </w:r>
          </w:p>
        </w:tc>
      </w:tr>
      <w:tr w:rsidR="00240019" w:rsidRPr="005B4398" w14:paraId="5DA67153" w14:textId="77777777" w:rsidTr="005B4398">
        <w:trPr>
          <w:trHeight w:val="3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21E6D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5F79E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64-66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92ED5" w14:textId="77777777" w:rsidR="00240019" w:rsidRPr="005B4398" w:rsidRDefault="00240019" w:rsidP="0024001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Activités financières et d'assurance</w:t>
            </w:r>
          </w:p>
        </w:tc>
      </w:tr>
      <w:tr w:rsidR="00240019" w:rsidRPr="005B4398" w14:paraId="68E362B5" w14:textId="77777777" w:rsidTr="005B4398">
        <w:trPr>
          <w:trHeight w:val="3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67616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D0A46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69-75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008EE" w14:textId="77777777" w:rsidR="00240019" w:rsidRPr="005B4398" w:rsidRDefault="00240019" w:rsidP="0024001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 xml:space="preserve">Activités scientifiques et techniques </w:t>
            </w:r>
          </w:p>
        </w:tc>
      </w:tr>
      <w:tr w:rsidR="00240019" w:rsidRPr="005B4398" w14:paraId="5A49E533" w14:textId="77777777" w:rsidTr="005B4398">
        <w:trPr>
          <w:trHeight w:val="3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EA832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77C53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55-56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9673A" w14:textId="77777777" w:rsidR="00240019" w:rsidRPr="005B4398" w:rsidRDefault="00240019" w:rsidP="0024001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- Hébergement et restauration</w:t>
            </w:r>
          </w:p>
        </w:tc>
      </w:tr>
      <w:tr w:rsidR="00240019" w:rsidRPr="005B4398" w14:paraId="5C2B35A2" w14:textId="77777777" w:rsidTr="005B4398">
        <w:trPr>
          <w:trHeight w:val="3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ABA28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46832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E33F0" w14:textId="77777777" w:rsidR="00240019" w:rsidRPr="005B4398" w:rsidRDefault="00240019" w:rsidP="0024001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- Activités immobilières</w:t>
            </w:r>
          </w:p>
        </w:tc>
      </w:tr>
      <w:tr w:rsidR="00240019" w:rsidRPr="005B4398" w14:paraId="1A1FE283" w14:textId="77777777" w:rsidTr="005B4398">
        <w:trPr>
          <w:trHeight w:val="3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57194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2F98E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77-82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C9EAA" w14:textId="77777777" w:rsidR="00240019" w:rsidRPr="005B4398" w:rsidRDefault="00240019" w:rsidP="0024001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- Activités de services administratifs et de soutien</w:t>
            </w:r>
          </w:p>
        </w:tc>
      </w:tr>
      <w:tr w:rsidR="00240019" w:rsidRPr="005B4398" w14:paraId="35DF0B5C" w14:textId="77777777" w:rsidTr="005B4398">
        <w:trPr>
          <w:trHeight w:val="5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16DB7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AF32C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84-88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FDC31" w14:textId="77777777" w:rsidR="00240019" w:rsidRPr="005B4398" w:rsidRDefault="00240019" w:rsidP="0024001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 xml:space="preserve">- Administration publique, enseignement, santé humaine et action sociale </w:t>
            </w:r>
          </w:p>
        </w:tc>
      </w:tr>
      <w:tr w:rsidR="00240019" w:rsidRPr="005B4398" w14:paraId="759B378D" w14:textId="77777777" w:rsidTr="005B4398">
        <w:trPr>
          <w:trHeight w:val="8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38DCE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3F952" w14:textId="77777777" w:rsidR="00240019" w:rsidRPr="005B4398" w:rsidRDefault="00240019" w:rsidP="002400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>90-99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07E54" w14:textId="77777777" w:rsidR="00240019" w:rsidRPr="005B4398" w:rsidRDefault="00240019" w:rsidP="00240019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fr-FR"/>
              </w:rPr>
            </w:pPr>
            <w:r w:rsidRPr="005B4398">
              <w:rPr>
                <w:rFonts w:eastAsia="Times New Roman" w:cstheme="minorHAnsi"/>
                <w:color w:val="000000"/>
                <w:szCs w:val="24"/>
                <w:lang w:eastAsia="fr-FR"/>
              </w:rPr>
              <w:t xml:space="preserve">- Autres activités de services </w:t>
            </w:r>
          </w:p>
        </w:tc>
      </w:tr>
    </w:tbl>
    <w:p w14:paraId="5EAF10A9" w14:textId="77777777" w:rsidR="003720FF" w:rsidRDefault="003720FF" w:rsidP="001A0CC3">
      <w:pPr>
        <w:autoSpaceDE w:val="0"/>
        <w:autoSpaceDN w:val="0"/>
        <w:adjustRightInd w:val="0"/>
        <w:spacing w:after="0" w:line="240" w:lineRule="auto"/>
        <w:jc w:val="both"/>
      </w:pPr>
    </w:p>
    <w:p w14:paraId="7D1F07B8" w14:textId="77777777" w:rsidR="005B4398" w:rsidRDefault="005B4398" w:rsidP="005B4398">
      <w:pPr>
        <w:autoSpaceDE w:val="0"/>
        <w:autoSpaceDN w:val="0"/>
        <w:adjustRightInd w:val="0"/>
        <w:spacing w:after="0" w:line="240" w:lineRule="auto"/>
        <w:jc w:val="both"/>
      </w:pPr>
      <w:r>
        <w:t>Se référer également au glossaire des secteurs d’activité et des pays.</w:t>
      </w:r>
    </w:p>
    <w:p w14:paraId="2A78265D" w14:textId="77777777" w:rsidR="005B4398" w:rsidRDefault="005B4398" w:rsidP="005B4398">
      <w:pPr>
        <w:pStyle w:val="Paragraphedeliste"/>
        <w:ind w:left="502"/>
        <w:jc w:val="both"/>
        <w:rPr>
          <w:u w:val="single"/>
        </w:rPr>
      </w:pPr>
    </w:p>
    <w:p w14:paraId="5E6495D3" w14:textId="77777777" w:rsidR="005B4398" w:rsidRDefault="005B4398" w:rsidP="005B4398">
      <w:pPr>
        <w:pStyle w:val="Paragraphedeliste"/>
        <w:ind w:left="502"/>
        <w:jc w:val="both"/>
        <w:rPr>
          <w:u w:val="single"/>
        </w:rPr>
      </w:pPr>
    </w:p>
    <w:p w14:paraId="53D4A9E6" w14:textId="77777777" w:rsidR="00425F2C" w:rsidRDefault="008D7FF3" w:rsidP="00425F2C">
      <w:pPr>
        <w:pStyle w:val="Paragraphedeliste"/>
        <w:numPr>
          <w:ilvl w:val="0"/>
          <w:numId w:val="2"/>
        </w:numPr>
        <w:jc w:val="both"/>
        <w:rPr>
          <w:u w:val="single"/>
        </w:rPr>
      </w:pPr>
      <w:r>
        <w:rPr>
          <w:u w:val="single"/>
        </w:rPr>
        <w:t>Quels sont les p</w:t>
      </w:r>
      <w:r w:rsidR="00425F2C">
        <w:rPr>
          <w:u w:val="single"/>
        </w:rPr>
        <w:t>érimètre</w:t>
      </w:r>
      <w:r w:rsidR="00FF5543">
        <w:rPr>
          <w:u w:val="single"/>
        </w:rPr>
        <w:t>s</w:t>
      </w:r>
      <w:r w:rsidR="00425F2C">
        <w:rPr>
          <w:u w:val="single"/>
        </w:rPr>
        <w:t xml:space="preserve"> des assurés et des risques</w:t>
      </w:r>
      <w:r>
        <w:rPr>
          <w:u w:val="single"/>
        </w:rPr>
        <w:t xml:space="preserve"> considérés ?</w:t>
      </w:r>
    </w:p>
    <w:p w14:paraId="2086CC20" w14:textId="77777777" w:rsidR="00B829A7" w:rsidRDefault="00B829A7" w:rsidP="00B829A7">
      <w:pPr>
        <w:jc w:val="both"/>
      </w:pPr>
      <w:r w:rsidRPr="00B829A7">
        <w:t>L</w:t>
      </w:r>
      <w:r w:rsidR="00F53E9F">
        <w:t xml:space="preserve">’ensemble </w:t>
      </w:r>
      <w:r w:rsidR="008D7FF3">
        <w:t>des risques portant sur les entreprises clientes d’</w:t>
      </w:r>
      <w:r w:rsidR="00F53E9F">
        <w:t xml:space="preserve">assurés </w:t>
      </w:r>
      <w:r w:rsidR="008D7FF3">
        <w:t xml:space="preserve">français </w:t>
      </w:r>
      <w:r w:rsidR="00F53E9F">
        <w:t xml:space="preserve">titulaires d’une police d’assurance-crédit sont </w:t>
      </w:r>
      <w:r w:rsidR="008D7FF3">
        <w:t>mentionnés</w:t>
      </w:r>
      <w:r w:rsidR="00F53E9F">
        <w:t xml:space="preserve"> dans le reporting</w:t>
      </w:r>
      <w:r>
        <w:t xml:space="preserve">, quelle que soit </w:t>
      </w:r>
      <w:r w:rsidR="003720FF">
        <w:t>l</w:t>
      </w:r>
      <w:r w:rsidR="008D7FF3">
        <w:t>’activité de ces derniers</w:t>
      </w:r>
      <w:r w:rsidR="00F53E9F">
        <w:t xml:space="preserve"> : </w:t>
      </w:r>
      <w:r w:rsidRPr="00F53E9F">
        <w:rPr>
          <w:b/>
        </w:rPr>
        <w:t>entreprises non financières</w:t>
      </w:r>
      <w:r>
        <w:t xml:space="preserve"> </w:t>
      </w:r>
      <w:r w:rsidR="00F53E9F">
        <w:t>produisant</w:t>
      </w:r>
      <w:r>
        <w:t xml:space="preserve"> des biens et services non </w:t>
      </w:r>
      <w:r w:rsidR="00F53E9F">
        <w:t xml:space="preserve">financiers marchands ; </w:t>
      </w:r>
      <w:r w:rsidR="00F53E9F" w:rsidRPr="00F53E9F">
        <w:rPr>
          <w:b/>
        </w:rPr>
        <w:t>sociétés financières</w:t>
      </w:r>
      <w:r w:rsidR="00F53E9F">
        <w:t xml:space="preserve"> regroupant</w:t>
      </w:r>
      <w:r w:rsidR="00F53E9F" w:rsidRPr="00F53E9F">
        <w:t xml:space="preserve"> </w:t>
      </w:r>
      <w:r w:rsidR="00F53E9F">
        <w:t xml:space="preserve">l’ensemble des </w:t>
      </w:r>
      <w:r w:rsidR="00F53E9F" w:rsidRPr="00F53E9F">
        <w:t>sociétés et quasi-sociétés fourni</w:t>
      </w:r>
      <w:r w:rsidR="00F53E9F">
        <w:t>ssant</w:t>
      </w:r>
      <w:r w:rsidR="00F53E9F" w:rsidRPr="00F53E9F">
        <w:t xml:space="preserve"> des services d'intermédiation financière (banque et assurance) et/ou </w:t>
      </w:r>
      <w:r w:rsidR="00F53E9F">
        <w:t>exerçant</w:t>
      </w:r>
      <w:r w:rsidR="00F53E9F" w:rsidRPr="00F53E9F">
        <w:t xml:space="preserve"> des activités financières auxiliaires (auxiliaires financiers).</w:t>
      </w:r>
      <w:r w:rsidR="00F53E9F">
        <w:t xml:space="preserve"> La clientèle « factor »</w:t>
      </w:r>
      <w:r w:rsidR="008D7FF3">
        <w:t xml:space="preserve"> est ainsi incluse</w:t>
      </w:r>
      <w:r w:rsidR="00F53E9F">
        <w:t>.</w:t>
      </w:r>
    </w:p>
    <w:p w14:paraId="6E51ACDB" w14:textId="77777777" w:rsidR="00F53E9F" w:rsidRPr="00B829A7" w:rsidRDefault="0081022B" w:rsidP="00B829A7">
      <w:pPr>
        <w:jc w:val="both"/>
      </w:pPr>
      <w:r>
        <w:t>Les</w:t>
      </w:r>
      <w:r w:rsidR="00F53E9F">
        <w:t xml:space="preserve"> </w:t>
      </w:r>
      <w:r w:rsidR="00F53E9F" w:rsidRPr="002B1B56">
        <w:rPr>
          <w:b/>
        </w:rPr>
        <w:t>risques cessibles</w:t>
      </w:r>
      <w:r w:rsidR="00F53E9F">
        <w:t xml:space="preserve"> et </w:t>
      </w:r>
      <w:r w:rsidR="002B1B56">
        <w:rPr>
          <w:b/>
        </w:rPr>
        <w:t>non-</w:t>
      </w:r>
      <w:r w:rsidR="00F53E9F" w:rsidRPr="002B1B56">
        <w:rPr>
          <w:b/>
        </w:rPr>
        <w:t>cessibles</w:t>
      </w:r>
      <w:r w:rsidR="00F53E9F">
        <w:t xml:space="preserve"> (</w:t>
      </w:r>
      <w:r w:rsidR="00F53E9F" w:rsidRPr="00F53E9F">
        <w:rPr>
          <w:i/>
        </w:rPr>
        <w:t>marketable</w:t>
      </w:r>
      <w:r w:rsidR="00F53E9F">
        <w:t xml:space="preserve"> et </w:t>
      </w:r>
      <w:r w:rsidR="00F53E9F" w:rsidRPr="00F53E9F">
        <w:rPr>
          <w:i/>
        </w:rPr>
        <w:t>non-marketable</w:t>
      </w:r>
      <w:r w:rsidR="00F53E9F">
        <w:t>)</w:t>
      </w:r>
      <w:r w:rsidR="002B1B56">
        <w:t xml:space="preserve">, c’est-à-dire </w:t>
      </w:r>
      <w:r w:rsidR="00F53E9F" w:rsidRPr="00F53E9F">
        <w:t>pour lesquels il existe</w:t>
      </w:r>
      <w:r w:rsidR="008D7FF3">
        <w:t xml:space="preserve"> ou non</w:t>
      </w:r>
      <w:r w:rsidR="00F53E9F" w:rsidRPr="00F53E9F">
        <w:t xml:space="preserve"> en principe un marché</w:t>
      </w:r>
      <w:r w:rsidR="002B1B56">
        <w:t xml:space="preserve"> </w:t>
      </w:r>
      <w:r w:rsidR="00F53E9F" w:rsidRPr="00F53E9F">
        <w:t>de l’assurance privée disponible pour couvrir ces risques</w:t>
      </w:r>
      <w:r w:rsidR="002B1B56">
        <w:t>, sont considérés</w:t>
      </w:r>
      <w:r w:rsidR="002B1B56" w:rsidRPr="002B1B56">
        <w:t xml:space="preserve"> </w:t>
      </w:r>
      <w:r w:rsidR="002B1B56">
        <w:t xml:space="preserve">quel que soit </w:t>
      </w:r>
      <w:r w:rsidR="002B1B56" w:rsidRPr="002B1B56">
        <w:rPr>
          <w:b/>
        </w:rPr>
        <w:t>le terme du contrat</w:t>
      </w:r>
      <w:r w:rsidR="00F53E9F" w:rsidRPr="00F53E9F">
        <w:t>. La définition des risques cessibles peut évoluer avec le temps.</w:t>
      </w:r>
    </w:p>
    <w:tbl>
      <w:tblPr>
        <w:tblW w:w="862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96"/>
        <w:gridCol w:w="1276"/>
        <w:gridCol w:w="1418"/>
        <w:gridCol w:w="1275"/>
        <w:gridCol w:w="1159"/>
      </w:tblGrid>
      <w:tr w:rsidR="00B829A7" w:rsidRPr="00B829A7" w14:paraId="1268464C" w14:textId="77777777" w:rsidTr="00DC62D2">
        <w:trPr>
          <w:trHeight w:val="226"/>
          <w:jc w:val="center"/>
        </w:trPr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614777" w14:textId="77777777" w:rsidR="00B829A7" w:rsidRPr="00B829A7" w:rsidRDefault="00B829A7" w:rsidP="00B829A7">
            <w:pPr>
              <w:spacing w:after="0"/>
              <w:jc w:val="right"/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6B463C" wp14:editId="63118D17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-44450</wp:posOffset>
                      </wp:positionV>
                      <wp:extent cx="2181225" cy="482600"/>
                      <wp:effectExtent l="0" t="0" r="28575" b="317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482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97A02C" id="Connecteur droit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8pt,-3.5pt" to="163.9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" strokecolor="black [3213]"/>
                  </w:pict>
                </mc:Fallback>
              </mc:AlternateContent>
            </w:r>
            <w:r w:rsidR="008D7FF3">
              <w:rPr>
                <w:u w:val="single"/>
              </w:rPr>
              <w:t>Risque</w:t>
            </w:r>
          </w:p>
          <w:p w14:paraId="04FF8E74" w14:textId="77777777" w:rsidR="00E93763" w:rsidRPr="00B829A7" w:rsidRDefault="008D7FF3" w:rsidP="00B829A7">
            <w:pPr>
              <w:spacing w:after="0"/>
              <w:rPr>
                <w:u w:val="single"/>
              </w:rPr>
            </w:pPr>
            <w:r>
              <w:rPr>
                <w:u w:val="single"/>
              </w:rPr>
              <w:t>Assuré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08B308" w14:textId="77777777" w:rsidR="00E93763" w:rsidRPr="00B829A7" w:rsidRDefault="002B1B56" w:rsidP="00B829A7">
            <w:pPr>
              <w:spacing w:after="0"/>
              <w:jc w:val="center"/>
              <w:rPr>
                <w:u w:val="single"/>
              </w:rPr>
            </w:pPr>
            <w:r>
              <w:rPr>
                <w:u w:val="single"/>
              </w:rPr>
              <w:t>Cessible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C93144" w14:textId="77777777" w:rsidR="00E93763" w:rsidRPr="00B829A7" w:rsidRDefault="00B829A7" w:rsidP="002B1B56">
            <w:pPr>
              <w:spacing w:after="0"/>
              <w:jc w:val="center"/>
              <w:rPr>
                <w:u w:val="single"/>
              </w:rPr>
            </w:pPr>
            <w:r w:rsidRPr="00B829A7">
              <w:rPr>
                <w:u w:val="single"/>
              </w:rPr>
              <w:t>Non-</w:t>
            </w:r>
            <w:r w:rsidR="002B1B56">
              <w:rPr>
                <w:u w:val="single"/>
              </w:rPr>
              <w:t>cessible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73E51A" w14:textId="77777777" w:rsidR="00E93763" w:rsidRPr="00B829A7" w:rsidRDefault="00B829A7" w:rsidP="00B829A7">
            <w:pPr>
              <w:spacing w:after="0"/>
              <w:jc w:val="center"/>
              <w:rPr>
                <w:u w:val="single"/>
              </w:rPr>
            </w:pPr>
            <w:r w:rsidRPr="00B829A7">
              <w:rPr>
                <w:u w:val="single"/>
              </w:rPr>
              <w:t>Court terme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2909C4" w14:textId="77777777" w:rsidR="00E93763" w:rsidRPr="00B829A7" w:rsidRDefault="00B829A7" w:rsidP="00B829A7">
            <w:pPr>
              <w:spacing w:after="0"/>
              <w:jc w:val="center"/>
              <w:rPr>
                <w:u w:val="single"/>
              </w:rPr>
            </w:pPr>
            <w:r w:rsidRPr="00B829A7">
              <w:rPr>
                <w:u w:val="single"/>
              </w:rPr>
              <w:t>Long terme</w:t>
            </w:r>
          </w:p>
        </w:tc>
      </w:tr>
      <w:tr w:rsidR="00B829A7" w:rsidRPr="00B829A7" w14:paraId="69D8D467" w14:textId="77777777" w:rsidTr="00DC62D2">
        <w:trPr>
          <w:trHeight w:val="226"/>
          <w:jc w:val="center"/>
        </w:trPr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5D9DE3" w14:textId="77777777" w:rsidR="00E93763" w:rsidRPr="00B829A7" w:rsidRDefault="008D7FF3" w:rsidP="00B829A7">
            <w:pPr>
              <w:spacing w:after="0"/>
              <w:jc w:val="center"/>
              <w:rPr>
                <w:u w:val="single"/>
              </w:rPr>
            </w:pPr>
            <w:r>
              <w:rPr>
                <w:u w:val="single"/>
              </w:rPr>
              <w:t>Entreprise</w:t>
            </w:r>
            <w:r w:rsidR="00B829A7" w:rsidRPr="00B829A7">
              <w:rPr>
                <w:u w:val="single"/>
              </w:rPr>
              <w:t xml:space="preserve"> non financières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7EE3DC" w14:textId="77777777" w:rsidR="00E93763" w:rsidRPr="00B829A7" w:rsidRDefault="00E93763" w:rsidP="00B829A7">
            <w:pPr>
              <w:numPr>
                <w:ilvl w:val="0"/>
                <w:numId w:val="7"/>
              </w:numPr>
              <w:spacing w:after="0"/>
              <w:rPr>
                <w:u w:val="single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F832F5" w14:textId="77777777" w:rsidR="00E93763" w:rsidRPr="00B829A7" w:rsidRDefault="00E93763" w:rsidP="00B829A7">
            <w:pPr>
              <w:numPr>
                <w:ilvl w:val="0"/>
                <w:numId w:val="7"/>
              </w:numPr>
              <w:spacing w:after="0"/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C7B825" w14:textId="77777777" w:rsidR="00E93763" w:rsidRPr="00B829A7" w:rsidRDefault="00E93763" w:rsidP="00B829A7">
            <w:pPr>
              <w:numPr>
                <w:ilvl w:val="0"/>
                <w:numId w:val="7"/>
              </w:numPr>
              <w:spacing w:after="0"/>
              <w:rPr>
                <w:u w:val="single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F046CC" w14:textId="77777777" w:rsidR="00E93763" w:rsidRPr="00B829A7" w:rsidRDefault="00E93763" w:rsidP="00B829A7">
            <w:pPr>
              <w:numPr>
                <w:ilvl w:val="0"/>
                <w:numId w:val="7"/>
              </w:numPr>
              <w:spacing w:after="0"/>
              <w:rPr>
                <w:u w:val="single"/>
              </w:rPr>
            </w:pPr>
          </w:p>
        </w:tc>
      </w:tr>
      <w:tr w:rsidR="00B829A7" w:rsidRPr="00B829A7" w14:paraId="7E55358B" w14:textId="77777777" w:rsidTr="00DC62D2">
        <w:trPr>
          <w:trHeight w:val="802"/>
          <w:jc w:val="center"/>
        </w:trPr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EE5F56" w14:textId="77777777" w:rsidR="00DC62D2" w:rsidRDefault="008D7FF3" w:rsidP="00B829A7">
            <w:pPr>
              <w:spacing w:after="0"/>
              <w:jc w:val="center"/>
              <w:rPr>
                <w:u w:val="single"/>
              </w:rPr>
            </w:pPr>
            <w:r>
              <w:rPr>
                <w:u w:val="single"/>
              </w:rPr>
              <w:t>Institution financière</w:t>
            </w:r>
            <w:r w:rsidR="00B829A7" w:rsidRPr="00B829A7">
              <w:rPr>
                <w:u w:val="single"/>
              </w:rPr>
              <w:t xml:space="preserve"> </w:t>
            </w:r>
          </w:p>
          <w:p w14:paraId="3E595A85" w14:textId="1ECC3E0F" w:rsidR="00E93763" w:rsidRPr="00B829A7" w:rsidRDefault="00B829A7" w:rsidP="00B829A7">
            <w:pPr>
              <w:spacing w:after="0"/>
              <w:jc w:val="center"/>
              <w:rPr>
                <w:u w:val="single"/>
              </w:rPr>
            </w:pPr>
            <w:r w:rsidRPr="00B829A7">
              <w:rPr>
                <w:u w:val="single"/>
              </w:rPr>
              <w:t>(Établissement de crédit, Factor, …)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F277C3" w14:textId="77777777" w:rsidR="00E93763" w:rsidRPr="00B829A7" w:rsidRDefault="00E93763" w:rsidP="00B829A7">
            <w:pPr>
              <w:numPr>
                <w:ilvl w:val="0"/>
                <w:numId w:val="8"/>
              </w:numPr>
              <w:spacing w:after="0"/>
              <w:rPr>
                <w:u w:val="single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E92657" w14:textId="77777777" w:rsidR="00E93763" w:rsidRPr="00B829A7" w:rsidRDefault="00E93763" w:rsidP="00B829A7">
            <w:pPr>
              <w:numPr>
                <w:ilvl w:val="0"/>
                <w:numId w:val="8"/>
              </w:numPr>
              <w:spacing w:after="0"/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70C1C7" w14:textId="77777777" w:rsidR="00E93763" w:rsidRPr="00B829A7" w:rsidRDefault="00E93763" w:rsidP="00B829A7">
            <w:pPr>
              <w:numPr>
                <w:ilvl w:val="0"/>
                <w:numId w:val="8"/>
              </w:numPr>
              <w:spacing w:after="0"/>
              <w:rPr>
                <w:u w:val="single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C6D7E6" w14:textId="77777777" w:rsidR="00E93763" w:rsidRPr="00B829A7" w:rsidRDefault="00E93763" w:rsidP="00B829A7">
            <w:pPr>
              <w:numPr>
                <w:ilvl w:val="0"/>
                <w:numId w:val="8"/>
              </w:numPr>
              <w:spacing w:after="0"/>
              <w:rPr>
                <w:u w:val="single"/>
              </w:rPr>
            </w:pPr>
          </w:p>
        </w:tc>
      </w:tr>
    </w:tbl>
    <w:p w14:paraId="1C759ACC" w14:textId="77777777" w:rsidR="00DC62D2" w:rsidRDefault="00DC62D2" w:rsidP="00DC62D2">
      <w:pPr>
        <w:pStyle w:val="Paragraphedeliste"/>
        <w:spacing w:before="240"/>
        <w:ind w:left="502"/>
        <w:jc w:val="both"/>
        <w:rPr>
          <w:u w:val="single"/>
        </w:rPr>
      </w:pPr>
    </w:p>
    <w:p w14:paraId="49B3B595" w14:textId="77777777" w:rsidR="00D90AE2" w:rsidRDefault="00D90AE2">
      <w:pPr>
        <w:rPr>
          <w:u w:val="single"/>
        </w:rPr>
      </w:pPr>
      <w:r>
        <w:rPr>
          <w:u w:val="single"/>
        </w:rPr>
        <w:br w:type="page"/>
      </w:r>
    </w:p>
    <w:p w14:paraId="25F40F08" w14:textId="3C1D4382" w:rsidR="00383F1D" w:rsidRPr="00383F1D" w:rsidRDefault="008D7FF3" w:rsidP="002B1B56">
      <w:pPr>
        <w:pStyle w:val="Paragraphedeliste"/>
        <w:numPr>
          <w:ilvl w:val="0"/>
          <w:numId w:val="2"/>
        </w:numPr>
        <w:spacing w:before="240"/>
        <w:jc w:val="both"/>
        <w:rPr>
          <w:u w:val="single"/>
        </w:rPr>
      </w:pPr>
      <w:r>
        <w:rPr>
          <w:u w:val="single"/>
        </w:rPr>
        <w:lastRenderedPageBreak/>
        <w:t>Quelle est la d</w:t>
      </w:r>
      <w:r w:rsidR="00383F1D" w:rsidRPr="00383F1D">
        <w:rPr>
          <w:u w:val="single"/>
        </w:rPr>
        <w:t>éfinition d</w:t>
      </w:r>
      <w:r>
        <w:rPr>
          <w:u w:val="single"/>
        </w:rPr>
        <w:t>’une PME ?</w:t>
      </w:r>
    </w:p>
    <w:p w14:paraId="1EF1715D" w14:textId="77777777" w:rsidR="00453DC4" w:rsidRDefault="00383F1D" w:rsidP="001A0CC3">
      <w:pPr>
        <w:jc w:val="both"/>
      </w:pPr>
      <w:r>
        <w:t>L</w:t>
      </w:r>
      <w:r w:rsidRPr="00383F1D">
        <w:t>a catégorie des petites et moyennes entreprises (PME) est constituée des entreprises qui occupent moins de 250 personnes, et qui ont un chiffre d'affaires annuel inférieur à 50 millions d'euros ou un total de bilan n'excédant pas 43 millions d'euros</w:t>
      </w:r>
      <w:r>
        <w:t xml:space="preserve"> (défin</w:t>
      </w:r>
      <w:r w:rsidR="00453DC4">
        <w:t xml:space="preserve">ie par le décret d'application </w:t>
      </w:r>
      <w:hyperlink r:id="rId14" w:history="1">
        <w:r w:rsidR="00453DC4" w:rsidRPr="0081022B">
          <w:rPr>
            <w:rStyle w:val="Lienhypertexte"/>
          </w:rPr>
          <w:t>n°2008-1354</w:t>
        </w:r>
      </w:hyperlink>
      <w:r w:rsidR="00453DC4">
        <w:t>)</w:t>
      </w:r>
      <w:r w:rsidRPr="00383F1D">
        <w:t>.</w:t>
      </w:r>
    </w:p>
    <w:p w14:paraId="2F96ACE4" w14:textId="77777777" w:rsidR="0081022B" w:rsidRDefault="00453DC4" w:rsidP="001A0CC3">
      <w:pPr>
        <w:jc w:val="both"/>
      </w:pPr>
      <w:r>
        <w:t>En cas d’</w:t>
      </w:r>
      <w:r w:rsidR="0058409A">
        <w:t>indisponibilité</w:t>
      </w:r>
      <w:r>
        <w:t xml:space="preserve"> de</w:t>
      </w:r>
      <w:r w:rsidR="00B719A1">
        <w:t>s</w:t>
      </w:r>
      <w:r>
        <w:t xml:space="preserve"> données</w:t>
      </w:r>
      <w:r w:rsidR="00B719A1">
        <w:t>,</w:t>
      </w:r>
      <w:r>
        <w:t xml:space="preserve"> </w:t>
      </w:r>
      <w:r w:rsidR="0058409A">
        <w:t xml:space="preserve">seul </w:t>
      </w:r>
      <w:r w:rsidR="00B719A1">
        <w:t>un des critères</w:t>
      </w:r>
      <w:r w:rsidR="0058409A">
        <w:t xml:space="preserve"> peut être retenu </w:t>
      </w:r>
      <w:r w:rsidR="0058409A" w:rsidRPr="0058409A">
        <w:t>ou une définition permettant une bonne ap</w:t>
      </w:r>
      <w:r w:rsidR="002F17CE">
        <w:t>proximation de la notion de PME</w:t>
      </w:r>
      <w:r w:rsidR="00844265">
        <w:t>.</w:t>
      </w:r>
      <w:r w:rsidR="0081022B">
        <w:t xml:space="preserve"> </w:t>
      </w:r>
      <w:r w:rsidR="002F17CE">
        <w:t xml:space="preserve"> Par exemple, en cas d’absence totale d’informations, </w:t>
      </w:r>
      <w:r w:rsidR="007E69DC">
        <w:t xml:space="preserve">une règle de gestion basée sur un seuil </w:t>
      </w:r>
      <w:r w:rsidR="00B719A1">
        <w:t>de limite de crédit</w:t>
      </w:r>
      <w:r w:rsidR="007E69DC">
        <w:t xml:space="preserve"> peut être appliquée pour qualifier ou non une entreprise de PME.</w:t>
      </w:r>
    </w:p>
    <w:p w14:paraId="427371D5" w14:textId="4EC597EC" w:rsidR="00B719A1" w:rsidRDefault="00B719A1" w:rsidP="001A0CC3">
      <w:pPr>
        <w:numPr>
          <w:ilvl w:val="0"/>
          <w:numId w:val="11"/>
        </w:numPr>
        <w:jc w:val="both"/>
      </w:pPr>
      <w:proofErr w:type="spellStart"/>
      <w:r>
        <w:t>A</w:t>
      </w:r>
      <w:proofErr w:type="spellEnd"/>
      <w:r>
        <w:t xml:space="preserve"> partir du numéro SIREN, la tranche d’effectifs peut être consulté dans le répertoire SIRENE sur le site de l’Insee (</w:t>
      </w:r>
      <w:hyperlink r:id="rId15" w:history="1">
        <w:r w:rsidR="00CA2042" w:rsidRPr="00CA2042">
          <w:rPr>
            <w:rStyle w:val="Lienhypertexte"/>
          </w:rPr>
          <w:t>http://avis-situation-sirene.insee.fr/</w:t>
        </w:r>
      </w:hyperlink>
      <w:r>
        <w:t>)</w:t>
      </w:r>
    </w:p>
    <w:p w14:paraId="61E2CB66" w14:textId="77777777" w:rsidR="001A1149" w:rsidRDefault="0058409A" w:rsidP="001A0CC3">
      <w:pPr>
        <w:jc w:val="both"/>
      </w:pPr>
      <w:r w:rsidRPr="0058409A">
        <w:t>Une PME appartenant à un groupe d</w:t>
      </w:r>
      <w:r w:rsidR="008D7FF3">
        <w:t>oit</w:t>
      </w:r>
      <w:r w:rsidRPr="0058409A">
        <w:t xml:space="preserve"> être déclarée comme telle (PME) en tant qu’unité légale autonome</w:t>
      </w:r>
      <w:r w:rsidR="008D7FF3">
        <w:t>.</w:t>
      </w:r>
    </w:p>
    <w:p w14:paraId="54A1EBC9" w14:textId="77777777" w:rsidR="00425F2C" w:rsidRDefault="008D7FF3" w:rsidP="002B1B56">
      <w:pPr>
        <w:pStyle w:val="Paragraphedeliste"/>
        <w:numPr>
          <w:ilvl w:val="0"/>
          <w:numId w:val="2"/>
        </w:numPr>
        <w:spacing w:before="240"/>
        <w:jc w:val="both"/>
        <w:rPr>
          <w:u w:val="single"/>
        </w:rPr>
      </w:pPr>
      <w:r>
        <w:rPr>
          <w:u w:val="single"/>
        </w:rPr>
        <w:t>Quel sont le n</w:t>
      </w:r>
      <w:r w:rsidR="002B1B56" w:rsidRPr="002B1B56">
        <w:rPr>
          <w:u w:val="single"/>
        </w:rPr>
        <w:t xml:space="preserve">ombre de risques souscrits et </w:t>
      </w:r>
      <w:r>
        <w:rPr>
          <w:u w:val="single"/>
        </w:rPr>
        <w:t>l’</w:t>
      </w:r>
      <w:r w:rsidR="0081022B">
        <w:rPr>
          <w:u w:val="single"/>
        </w:rPr>
        <w:t>encours brut garanti</w:t>
      </w:r>
      <w:r>
        <w:rPr>
          <w:u w:val="single"/>
        </w:rPr>
        <w:t xml:space="preserve"> à renseigner ?</w:t>
      </w:r>
    </w:p>
    <w:p w14:paraId="62DF4ECA" w14:textId="41D9E5ED" w:rsidR="004D0A90" w:rsidRPr="005D3EF3" w:rsidRDefault="004D0A90" w:rsidP="004D0A90">
      <w:pPr>
        <w:jc w:val="both"/>
      </w:pPr>
      <w:r w:rsidRPr="005D3EF3">
        <w:t xml:space="preserve">Le nombre de risques souscrits s’entend </w:t>
      </w:r>
      <w:r w:rsidR="0081022B" w:rsidRPr="005D3EF3">
        <w:t>comme</w:t>
      </w:r>
      <w:r w:rsidRPr="005D3EF3">
        <w:t xml:space="preserve"> </w:t>
      </w:r>
      <w:r w:rsidR="0081022B" w:rsidRPr="005D3EF3">
        <w:t>le</w:t>
      </w:r>
      <w:r w:rsidRPr="005D3EF3">
        <w:t xml:space="preserve"> nombre d’entreprises clientes </w:t>
      </w:r>
      <w:r w:rsidR="007E69DC" w:rsidRPr="005D3EF3">
        <w:t xml:space="preserve">de </w:t>
      </w:r>
      <w:r w:rsidR="005C4DBE">
        <w:t>l’ensemble des assurés</w:t>
      </w:r>
      <w:r w:rsidRPr="005D3EF3">
        <w:t xml:space="preserve">, c’est-à-dire </w:t>
      </w:r>
      <w:r w:rsidR="007E69DC" w:rsidRPr="005D3EF3">
        <w:t xml:space="preserve">le nombre </w:t>
      </w:r>
      <w:r w:rsidRPr="005D3EF3">
        <w:t>d’« acheteurs », quel que soit le nombre d’opérations commerciales entre l</w:t>
      </w:r>
      <w:r w:rsidR="005C4DBE">
        <w:t xml:space="preserve">es </w:t>
      </w:r>
      <w:r w:rsidRPr="005D3EF3">
        <w:t>assuré</w:t>
      </w:r>
      <w:r w:rsidR="005C4DBE">
        <w:t>s</w:t>
      </w:r>
      <w:r w:rsidRPr="005D3EF3">
        <w:t xml:space="preserve"> et </w:t>
      </w:r>
      <w:r w:rsidR="005C4DBE">
        <w:t xml:space="preserve">un </w:t>
      </w:r>
      <w:r w:rsidRPr="005D3EF3">
        <w:t>« acheteur » couvert</w:t>
      </w:r>
      <w:r w:rsidR="004B32E6" w:rsidRPr="005D3EF3">
        <w:t>es</w:t>
      </w:r>
      <w:r w:rsidRPr="005D3EF3">
        <w:t xml:space="preserve"> par le</w:t>
      </w:r>
      <w:r w:rsidR="005C4DBE">
        <w:t>s</w:t>
      </w:r>
      <w:r w:rsidRPr="005D3EF3">
        <w:t xml:space="preserve"> contrat</w:t>
      </w:r>
      <w:r w:rsidR="005C4DBE">
        <w:t>s</w:t>
      </w:r>
      <w:r w:rsidRPr="005D3EF3">
        <w:t xml:space="preserve"> d’assurance-crédit.</w:t>
      </w:r>
    </w:p>
    <w:p w14:paraId="2BDE943E" w14:textId="3D1A3F69" w:rsidR="004D0A90" w:rsidRPr="00393F1D" w:rsidRDefault="004D0A90" w:rsidP="004D0A90">
      <w:pPr>
        <w:jc w:val="both"/>
      </w:pPr>
      <w:r w:rsidRPr="005D3EF3">
        <w:t>Les encours bruts garantis s’entendent comme l</w:t>
      </w:r>
      <w:r w:rsidR="007E69DC" w:rsidRPr="005D3EF3">
        <w:t>e stock de</w:t>
      </w:r>
      <w:r w:rsidRPr="005D3EF3">
        <w:t xml:space="preserve"> « limites de crédits » </w:t>
      </w:r>
      <w:r w:rsidR="008D7FF3" w:rsidRPr="005D3EF3">
        <w:t>strictement positives d</w:t>
      </w:r>
      <w:r w:rsidRPr="005D3EF3">
        <w:t>élivrées par l’assureur</w:t>
      </w:r>
      <w:r w:rsidR="00970247" w:rsidRPr="005D3EF3">
        <w:t>.</w:t>
      </w:r>
      <w:r w:rsidR="00393F1D" w:rsidRPr="005D3EF3">
        <w:t xml:space="preserve"> Les déclarations de montants doivent être effectuées en contre-valeur euros, à l’unité sans décimale.</w:t>
      </w:r>
    </w:p>
    <w:p w14:paraId="14E9E7D7" w14:textId="77777777" w:rsidR="004B32E6" w:rsidRPr="000F0E17" w:rsidRDefault="008D7FF3" w:rsidP="00BB3C97">
      <w:pPr>
        <w:pStyle w:val="Paragraphedeliste"/>
        <w:numPr>
          <w:ilvl w:val="0"/>
          <w:numId w:val="2"/>
        </w:numPr>
        <w:spacing w:before="240"/>
        <w:jc w:val="both"/>
        <w:rPr>
          <w:u w:val="single"/>
        </w:rPr>
      </w:pPr>
      <w:r w:rsidRPr="000F0E17">
        <w:rPr>
          <w:u w:val="single"/>
        </w:rPr>
        <w:t>Quand s’</w:t>
      </w:r>
      <w:r w:rsidR="00E40E70" w:rsidRPr="000F0E17">
        <w:rPr>
          <w:u w:val="single"/>
        </w:rPr>
        <w:t>effectuent</w:t>
      </w:r>
      <w:r w:rsidRPr="000F0E17">
        <w:rPr>
          <w:u w:val="single"/>
        </w:rPr>
        <w:t xml:space="preserve"> les r</w:t>
      </w:r>
      <w:r w:rsidR="00BB3C97" w:rsidRPr="000F0E17">
        <w:rPr>
          <w:u w:val="single"/>
        </w:rPr>
        <w:t>emises statistiques</w:t>
      </w:r>
      <w:r w:rsidRPr="000F0E17">
        <w:rPr>
          <w:u w:val="single"/>
        </w:rPr>
        <w:t> ?</w:t>
      </w:r>
    </w:p>
    <w:p w14:paraId="6C6FEA5C" w14:textId="77777777" w:rsidR="003A1863" w:rsidRDefault="00BB3C97" w:rsidP="001A0CC3">
      <w:pPr>
        <w:jc w:val="both"/>
      </w:pPr>
      <w:r w:rsidRPr="00BB3C97">
        <w:t xml:space="preserve">Les informations statistiques </w:t>
      </w:r>
      <w:r>
        <w:t xml:space="preserve">arrêtées à chaque fin de trimestre </w:t>
      </w:r>
      <w:r w:rsidRPr="00BB3C97">
        <w:t>sont transmises à la Banque de France dans le mois suivant la fin d</w:t>
      </w:r>
      <w:r>
        <w:t xml:space="preserve">u trimestre </w:t>
      </w:r>
      <w:r w:rsidR="008D7FF3">
        <w:t>considéré</w:t>
      </w:r>
      <w:r>
        <w:t>, via l’</w:t>
      </w:r>
      <w:r w:rsidR="0081022B">
        <w:t>application</w:t>
      </w:r>
      <w:r>
        <w:t xml:space="preserve"> « Onegate »</w:t>
      </w:r>
      <w:r w:rsidR="007A43AE">
        <w:t xml:space="preserve"> (</w:t>
      </w:r>
      <w:r w:rsidR="0081022B">
        <w:t>cf. p</w:t>
      </w:r>
      <w:r w:rsidR="003A1863">
        <w:t>résentation de l’</w:t>
      </w:r>
      <w:r w:rsidR="0081022B">
        <w:t>application</w:t>
      </w:r>
      <w:r w:rsidR="003A1863">
        <w:t xml:space="preserve"> </w:t>
      </w:r>
      <w:r w:rsidR="007A43AE" w:rsidRPr="003A1863">
        <w:t>Onegate</w:t>
      </w:r>
      <w:r w:rsidR="007A43AE">
        <w:t>)</w:t>
      </w:r>
      <w:r w:rsidR="003A1863">
        <w:t xml:space="preserve">, en utilisant les identifiants qui  ont été transmis </w:t>
      </w:r>
      <w:r w:rsidR="0081022B">
        <w:t xml:space="preserve">au remettant, </w:t>
      </w:r>
      <w:r w:rsidR="003A1863">
        <w:t>depuis la page de connexion suivante :</w:t>
      </w:r>
    </w:p>
    <w:p w14:paraId="1C7EC1A9" w14:textId="77777777" w:rsidR="00BB3C97" w:rsidRPr="003A1863" w:rsidRDefault="00646047" w:rsidP="001A0CC3">
      <w:pPr>
        <w:jc w:val="both"/>
        <w:rPr>
          <w:sz w:val="20"/>
        </w:rPr>
      </w:pPr>
      <w:hyperlink r:id="rId16" w:history="1">
        <w:r w:rsidR="003A1863" w:rsidRPr="003A1863">
          <w:rPr>
            <w:rStyle w:val="Lienhypertexte"/>
            <w:sz w:val="20"/>
          </w:rPr>
          <w:t>https://onegate.banque-france.fr/onegate/login.jsp;jsessionid=DAE2C403F7AB697A9D61189306271E8C.WIPR439B-ONEGATE-1</w:t>
        </w:r>
      </w:hyperlink>
    </w:p>
    <w:sectPr w:rsidR="00BB3C97" w:rsidRPr="003A1863" w:rsidSect="00AD5662">
      <w:pgSz w:w="11906" w:h="16838"/>
      <w:pgMar w:top="1418" w:right="1418" w:bottom="1418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FE3B5" w14:textId="77777777" w:rsidR="002A5C3E" w:rsidRDefault="002A5C3E" w:rsidP="002A5C3E">
      <w:pPr>
        <w:spacing w:after="0" w:line="240" w:lineRule="auto"/>
      </w:pPr>
      <w:r>
        <w:separator/>
      </w:r>
    </w:p>
  </w:endnote>
  <w:endnote w:type="continuationSeparator" w:id="0">
    <w:p w14:paraId="51CBF419" w14:textId="77777777" w:rsidR="002A5C3E" w:rsidRDefault="002A5C3E" w:rsidP="002A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B143C" w14:textId="77777777" w:rsidR="002A5C3E" w:rsidRDefault="002A5C3E" w:rsidP="002A5C3E">
      <w:pPr>
        <w:spacing w:after="0" w:line="240" w:lineRule="auto"/>
      </w:pPr>
      <w:r>
        <w:separator/>
      </w:r>
    </w:p>
  </w:footnote>
  <w:footnote w:type="continuationSeparator" w:id="0">
    <w:p w14:paraId="5D0EF070" w14:textId="77777777" w:rsidR="002A5C3E" w:rsidRDefault="002A5C3E" w:rsidP="002A5C3E">
      <w:pPr>
        <w:spacing w:after="0" w:line="240" w:lineRule="auto"/>
      </w:pPr>
      <w:r>
        <w:continuationSeparator/>
      </w:r>
    </w:p>
  </w:footnote>
  <w:footnote w:id="1">
    <w:p w14:paraId="517329CC" w14:textId="1FDCA1F6" w:rsidR="002A5C3E" w:rsidRDefault="002A5C3E">
      <w:pPr>
        <w:pStyle w:val="Notedebasdepage"/>
      </w:pPr>
      <w:r>
        <w:rPr>
          <w:rStyle w:val="Appelnotedebasdep"/>
        </w:rPr>
        <w:footnoteRef/>
      </w:r>
      <w:r>
        <w:t xml:space="preserve"> Les réponses ont été élaborées en concertation avec la Direction Générale du Trésor</w:t>
      </w:r>
      <w:r w:rsidR="00464B24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33DC"/>
    <w:multiLevelType w:val="hybridMultilevel"/>
    <w:tmpl w:val="7A104C16"/>
    <w:lvl w:ilvl="0" w:tplc="E1F6430E">
      <w:start w:val="20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B2881"/>
    <w:multiLevelType w:val="hybridMultilevel"/>
    <w:tmpl w:val="3E90A302"/>
    <w:lvl w:ilvl="0" w:tplc="271251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8857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ACDB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7C87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C823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660B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B60B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D215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3C8E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0726E"/>
    <w:multiLevelType w:val="hybridMultilevel"/>
    <w:tmpl w:val="863ABE04"/>
    <w:lvl w:ilvl="0" w:tplc="0578149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037B9"/>
    <w:multiLevelType w:val="hybridMultilevel"/>
    <w:tmpl w:val="28C68C74"/>
    <w:lvl w:ilvl="0" w:tplc="9D9A83F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D1FBF"/>
    <w:multiLevelType w:val="hybridMultilevel"/>
    <w:tmpl w:val="4EA463A0"/>
    <w:lvl w:ilvl="0" w:tplc="E1F6430E">
      <w:start w:val="201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1A04C86"/>
    <w:multiLevelType w:val="hybridMultilevel"/>
    <w:tmpl w:val="9294D0B4"/>
    <w:lvl w:ilvl="0" w:tplc="057814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B098F"/>
    <w:multiLevelType w:val="hybridMultilevel"/>
    <w:tmpl w:val="9294D0B4"/>
    <w:lvl w:ilvl="0" w:tplc="057814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F25F8"/>
    <w:multiLevelType w:val="hybridMultilevel"/>
    <w:tmpl w:val="9CAC206E"/>
    <w:lvl w:ilvl="0" w:tplc="6B3698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B445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C4C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5471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28B1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80BF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495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5843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A62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63C82"/>
    <w:multiLevelType w:val="hybridMultilevel"/>
    <w:tmpl w:val="EF505DC2"/>
    <w:lvl w:ilvl="0" w:tplc="730058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6C0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E284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10D2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046F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986F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C4B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7E03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0C25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42B3C"/>
    <w:multiLevelType w:val="hybridMultilevel"/>
    <w:tmpl w:val="630EACFC"/>
    <w:lvl w:ilvl="0" w:tplc="D66680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F0459"/>
    <w:multiLevelType w:val="hybridMultilevel"/>
    <w:tmpl w:val="B3CE87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3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60368E"/>
    <w:rsid w:val="000118D6"/>
    <w:rsid w:val="00030CF2"/>
    <w:rsid w:val="000449FA"/>
    <w:rsid w:val="00057BEF"/>
    <w:rsid w:val="000F0E17"/>
    <w:rsid w:val="00174C85"/>
    <w:rsid w:val="0018051F"/>
    <w:rsid w:val="001A0CC3"/>
    <w:rsid w:val="001A1149"/>
    <w:rsid w:val="001F3558"/>
    <w:rsid w:val="001F560F"/>
    <w:rsid w:val="00240019"/>
    <w:rsid w:val="00284219"/>
    <w:rsid w:val="002A5C3E"/>
    <w:rsid w:val="002B1B56"/>
    <w:rsid w:val="002B2294"/>
    <w:rsid w:val="002F17CE"/>
    <w:rsid w:val="00312451"/>
    <w:rsid w:val="003154FE"/>
    <w:rsid w:val="00347886"/>
    <w:rsid w:val="00370674"/>
    <w:rsid w:val="003720FF"/>
    <w:rsid w:val="00383F1D"/>
    <w:rsid w:val="00385DB0"/>
    <w:rsid w:val="00393F1D"/>
    <w:rsid w:val="003A1863"/>
    <w:rsid w:val="00425F2C"/>
    <w:rsid w:val="00453DC4"/>
    <w:rsid w:val="00464B24"/>
    <w:rsid w:val="004B32E6"/>
    <w:rsid w:val="004D0A90"/>
    <w:rsid w:val="004F17B4"/>
    <w:rsid w:val="00560841"/>
    <w:rsid w:val="0058409A"/>
    <w:rsid w:val="005933D6"/>
    <w:rsid w:val="005B4398"/>
    <w:rsid w:val="005C4DBE"/>
    <w:rsid w:val="005D3EF3"/>
    <w:rsid w:val="0060368E"/>
    <w:rsid w:val="00615CB0"/>
    <w:rsid w:val="00646047"/>
    <w:rsid w:val="00651B07"/>
    <w:rsid w:val="006E2501"/>
    <w:rsid w:val="006E7379"/>
    <w:rsid w:val="00703B6E"/>
    <w:rsid w:val="00777758"/>
    <w:rsid w:val="007A43AE"/>
    <w:rsid w:val="007E69DC"/>
    <w:rsid w:val="008023ED"/>
    <w:rsid w:val="0080551E"/>
    <w:rsid w:val="00806590"/>
    <w:rsid w:val="0081022B"/>
    <w:rsid w:val="00836EAA"/>
    <w:rsid w:val="00842054"/>
    <w:rsid w:val="00844265"/>
    <w:rsid w:val="008B5491"/>
    <w:rsid w:val="008B70E5"/>
    <w:rsid w:val="008D7FF3"/>
    <w:rsid w:val="00900E77"/>
    <w:rsid w:val="00970247"/>
    <w:rsid w:val="009F3E20"/>
    <w:rsid w:val="00A0577D"/>
    <w:rsid w:val="00A765E0"/>
    <w:rsid w:val="00AD5662"/>
    <w:rsid w:val="00B57FD9"/>
    <w:rsid w:val="00B719A1"/>
    <w:rsid w:val="00B829A7"/>
    <w:rsid w:val="00B94A01"/>
    <w:rsid w:val="00BB3C97"/>
    <w:rsid w:val="00C541EC"/>
    <w:rsid w:val="00CA2042"/>
    <w:rsid w:val="00CC0F83"/>
    <w:rsid w:val="00CD168D"/>
    <w:rsid w:val="00D73AD6"/>
    <w:rsid w:val="00D90AE2"/>
    <w:rsid w:val="00DB32A2"/>
    <w:rsid w:val="00DC62D2"/>
    <w:rsid w:val="00E40E70"/>
    <w:rsid w:val="00E82F8F"/>
    <w:rsid w:val="00E93763"/>
    <w:rsid w:val="00F01F0C"/>
    <w:rsid w:val="00F02A7D"/>
    <w:rsid w:val="00F4225A"/>
    <w:rsid w:val="00F53E9F"/>
    <w:rsid w:val="00F61003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5E97"/>
  <w15:docId w15:val="{85B5A996-2212-4E24-848A-71B45626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0368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F17B4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1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17B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05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478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4788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4788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78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7886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A5C3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A5C3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A5C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9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5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09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8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5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31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6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-OneGate@banque-france.fr" TargetMode="External"/><Relationship Id="rId13" Type="http://schemas.openxmlformats.org/officeDocument/2006/relationships/hyperlink" Target="https://www.insee.fr/fr/metadonnees/nafr2/section/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so.org/obp/ui/f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onegate.banque-france.fr/onegate/login.jsp;jsessionid=DAE2C403F7AB697A9D61189306271E8C.WIPR439B-ONEGATE-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abelle.MALUNGO@banque-france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vis-situation-sirene.insee.fr/" TargetMode="External"/><Relationship Id="rId10" Type="http://schemas.openxmlformats.org/officeDocument/2006/relationships/hyperlink" Target="mailto:Laure.DESSEAUX@banque-franc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521-BDFASSURCREDIT-UT@banque-france.fr" TargetMode="External"/><Relationship Id="rId14" Type="http://schemas.openxmlformats.org/officeDocument/2006/relationships/hyperlink" Target="https://www.legifrance.gouv.fr/affichTexte.do?cidTexte=JORFTEXT00001996105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72602-FF65-4D56-BAF3-86EE70F6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1384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</dc:creator>
  <cp:lastModifiedBy>MALUNGO Isabelle (DGSEI DSMF)</cp:lastModifiedBy>
  <cp:revision>5</cp:revision>
  <cp:lastPrinted>2016-02-22T14:29:00Z</cp:lastPrinted>
  <dcterms:created xsi:type="dcterms:W3CDTF">2020-06-18T07:12:00Z</dcterms:created>
  <dcterms:modified xsi:type="dcterms:W3CDTF">2023-08-31T15:07:00Z</dcterms:modified>
</cp:coreProperties>
</file>