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cx="http://schemas.microsoft.com/office/drawing/2014/chartex" xmlns:cx1="http://schemas.microsoft.com/office/drawing/2015/9/8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sdt>
      <w:sdtPr>
        <w:id w:val="-1455091946"/>
        <w:docPartObj>
          <w:docPartGallery w:val="Cover Pages"/>
          <w:docPartUnique/>
        </w:docPartObj>
      </w:sdtPr>
      <w:sdtEndPr>
        <w:rPr>
          <w:b/>
          <w:sz w:val="24"/>
          <w:szCs w:val="24"/>
          <w14:textOutline w14:algn="ctr" w14:cap="flat" w14:cmpd="sng" w14:w="12700">
            <w14:solidFill>
              <w14:schemeClr w14:val="accent4"/>
            </w14:solidFill>
            <w14:prstDash w14:val="solid"/>
            <w14:round/>
          </w14:textOutline>
        </w:rPr>
      </w:sdtEndPr>
      <w:sdtContent>
        <w:p w14:paraId="38ACC590" w14:textId="77777777" w:rsidR="00120331" w:rsidRDefault="00034D91" w:rsidRPr="006E6855">
          <w:r w:rsidRPr="0087323E">
            <w:rPr>
              <w:b/>
              <w:noProof/>
              <w:sz w:val="24"/>
              <w:szCs w:val="24"/>
              <w:lang w:eastAsia="fr-FR"/>
              <w14:textOutline w14:algn="ctr" w14:cap="flat" w14:cmpd="sng" w14:w="12700">
                <w14:solidFill>
                  <w14:schemeClr w14:val="accent4"/>
                </w14:solidFill>
                <w14:prstDash w14:val="solid"/>
                <w14:round/>
              </w14:textOutline>
            </w:rPr>
            <mc:AlternateContent>
              <mc:Choice Requires="wps">
                <w:drawing>
                  <wp:anchor allowOverlap="1" behindDoc="0" distB="45720" distL="114300" distR="114300" distT="45720" layoutInCell="1" locked="0" relativeHeight="251770880" simplePos="0" wp14:anchorId="7359364F" wp14:editId="40857BCC">
                    <wp:simplePos x="0" y="0"/>
                    <wp:positionH relativeFrom="column">
                      <wp:posOffset>1821034</wp:posOffset>
                    </wp:positionH>
                    <wp:positionV relativeFrom="page">
                      <wp:posOffset>345782</wp:posOffset>
                    </wp:positionV>
                    <wp:extent cx="3128400" cy="1764000"/>
                    <wp:effectExtent b="8255" l="0" r="0" t="0"/>
                    <wp:wrapSquare wrapText="bothSides"/>
                    <wp:docPr id="450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28400" cy="1764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AAA984" w14:textId="77777777" w:rsidP="00034D91" w:rsidR="00AF42CF" w:rsidRDefault="00AF42C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B="0" distL="0" distR="0" distT="0" wp14:anchorId="1A21445C" wp14:editId="09483B3E">
                                      <wp:extent cx="2935231" cy="1396652"/>
                                      <wp:effectExtent b="0" l="0" r="0" t="0"/>
                                      <wp:docPr descr="https://intranet-sg/SiteImages/Communication/Logos/logo_BDF_2019_bleu_RVB.png?csf=1&amp;e=c9Cg6d" id="451" name="Image 45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descr="https://intranet-sg/SiteImages/Communication/Logos/logo_BDF_2019_bleu_RVB.png?csf=1&amp;e=c9Cg6d" id="0" name="Picture 4"/>
                                              <pic:cNvPicPr>
                                                <a:picLocks noChangeArrowheads="1" noChangeAspect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943997" cy="14008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anchor="t" anchorCtr="0" bIns="45720" lIns="91440" rIns="91440" rot="0" tIns="45720" vert="horz"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</mc:AlternateContent>
          </w:r>
        </w:p>
        <w:p w14:paraId="5723FBEE" w14:textId="77777777" w:rsidR="00B300DB" w:rsidRDefault="000F590D" w:rsidRPr="0087323E">
          <w:pPr>
            <w:rPr>
              <w:b/>
              <w:sz w:val="24"/>
              <w:szCs w:val="24"/>
              <w14:textOutline w14:algn="ctr" w14:cap="flat" w14:cmpd="sng" w14:w="12700">
                <w14:solidFill>
                  <w14:schemeClr w14:val="accent4"/>
                </w14:solidFill>
                <w14:prstDash w14:val="solid"/>
                <w14:round/>
              </w14:textOutline>
            </w:rPr>
          </w:pPr>
          <w:r w:rsidRPr="00A83AD8">
            <w:rPr>
              <w:noProof/>
              <w:lang w:eastAsia="fr-FR"/>
            </w:rPr>
            <mc:AlternateContent>
              <mc:Choice Requires="wps">
                <w:drawing>
                  <wp:anchor allowOverlap="1" behindDoc="0" distB="0" distL="114300" distR="114300" distT="0" layoutInCell="1" locked="0" relativeHeight="251766784" simplePos="0" wp14:anchorId="5BEB07C4" wp14:editId="3D7D4F8C">
                    <wp:simplePos x="0" y="0"/>
                    <wp:positionH relativeFrom="page">
                      <wp:posOffset>312420</wp:posOffset>
                    </wp:positionH>
                    <wp:positionV relativeFrom="page">
                      <wp:posOffset>3756660</wp:posOffset>
                    </wp:positionV>
                    <wp:extent cx="6916420" cy="2475230"/>
                    <wp:effectExtent b="6985" l="0" r="0" t="0"/>
                    <wp:wrapSquare wrapText="bothSides"/>
                    <wp:docPr id="470" name="Zone de texte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16420" cy="2475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C0909F0" w14:textId="77777777" w:rsidP="0087323E" w:rsidR="00AF42CF" w:rsidRDefault="00AF42CF">
                                <w:pPr>
                                  <w:spacing w:line="240" w:lineRule="auto"/>
                                  <w:jc w:val="center"/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COLLECTE ORGANISMES DE TITRISATION </w:t>
                                </w:r>
                              </w:p>
                              <w:p w14:paraId="41CF2310" w14:textId="77777777" w:rsidP="0087323E" w:rsidR="00AF42CF" w:rsidRDefault="00AF42CF">
                                <w:pPr>
                                  <w:spacing w:line="240" w:lineRule="auto"/>
                                  <w:jc w:val="center"/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34D91"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</w:t>
                                </w:r>
                                <w:r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omptes rendus de collecte </w:t>
                                </w:r>
                              </w:p>
                              <w:p w14:paraId="428105B6" w14:textId="25968BC9" w:rsidP="0087323E" w:rsidR="00AF42CF" w:rsidRDefault="00AF42CF">
                                <w:pPr>
                                  <w:spacing w:line="240" w:lineRule="auto"/>
                                  <w:jc w:val="center"/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gramStart"/>
                                <w:r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dans</w:t>
                                </w:r>
                                <w:proofErr w:type="gramEnd"/>
                                <w:r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5304F9" w:rsidRPr="005304F9">
                                  <w:rPr>
                                    <w:color w:themeColor="text1" w:val="000000"/>
                                    <w:sz w:val="48"/>
                                    <w:szCs w:val="48"/>
                                    <w14:shadow w14:algn="tl" w14:blurRad="38100" w14:dir="2700000" w14:dist="19050" w14:kx="0" w14:ky="0" w14:sx="100000" w14:sy="100000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SUIVI / DOCUMENTS de ONEGATE </w:t>
                                </w:r>
                              </w:p>
                              <w:p w14:paraId="6AC4FC58" w14:textId="6A6816C7" w:rsidP="000D4AA6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63EC93A" w14:textId="77777777" w:rsidP="000D4AA6" w:rsidR="000D4AA6" w:rsidRDefault="000D4AA6" w:rsidRPr="000D4AA6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19F47DC5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389B6F2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53C4D96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55794E01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9B26663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C0EBEA1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1CB3F816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F41366A" w14:textId="77777777" w:rsidP="0087323E" w:rsidR="00AF42CF" w:rsidRDefault="00AF42CF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3D152DB" w14:textId="6ED3DC4E" w:rsidP="0087323E" w:rsidR="00AF42CF" w:rsidRDefault="00B8766B" w:rsidRPr="0087323E">
                                <w:pPr>
                                  <w:jc w:val="center"/>
                                  <w:rPr>
                                    <w:rFonts w:asciiTheme="majorHAnsi" w:cstheme="majorBidi" w:eastAsiaTheme="majorEastAsia" w:hAnsiTheme="majorHAns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14:shadow w14:algn="ctr" w14:blurRad="38100" w14:dir="5400000" w14:dist="25400" w14:kx="0" w14:ky="0" w14:sx="100000" w14:sy="100000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algn="ctr" w14:cap="flat" w14:cmpd="sng"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Juin 2023</w:t>
                                </w:r>
                              </w:p>
                            </w:txbxContent>
                          </wps:txbx>
    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28000</wp14:pctHeight>
                    </wp14:sizeRelV>
                  </wp:anchor>
                </w:drawing>
              </mc:Choice>
            </mc:AlternateContent>
          </w:r>
          <w:r w:rsidRPr="0087323E">
            <w:rPr>
              <w:noProof/>
              <w:lang w:eastAsia="fr-FR"/>
            </w:rPr>
            <mc:AlternateContent>
              <mc:Choice Requires="wps">
                <w:drawing>
                  <wp:anchor allowOverlap="1" behindDoc="1" distB="0" distL="114300" distR="114300" distT="0" layoutInCell="1" locked="0" relativeHeight="251657215" simplePos="0" wp14:anchorId="283538A9" wp14:editId="1CCB6671">
                    <wp:simplePos x="0" y="0"/>
                    <wp:positionH relativeFrom="page">
                      <wp:posOffset>190500</wp:posOffset>
                    </wp:positionH>
                    <wp:positionV relativeFrom="page">
                      <wp:posOffset>3665220</wp:posOffset>
                    </wp:positionV>
                    <wp:extent cx="7383780" cy="1676400"/>
                    <wp:effectExtent b="0" l="0" r="0" t="0"/>
                    <wp:wrapNone/>
                    <wp:docPr id="466" name="Rectangle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167640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CDD4B0" w14:textId="265DA036" w:rsidR="00AF42CF" w:rsidRDefault="00AF42CF"/>
                            </w:txbxContent>
                          </wps:txbx>
                          <wps:bodyPr anchor="ctr" anchorCtr="0" bIns="45720" compatLnSpc="1" forceAA="0" fromWordArt="0" horzOverflow="overflow" lIns="274320" numCol="1" rIns="274320" rot="0" rtlCol="0" spcCol="0" spcFirstLastPara="0" tIns="45720" vert="horz" vertOverflow="overflow" wrap="square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</mc:AlternateContent>
          </w:r>
          <w:r w:rsidR="00120331" w:rsidRPr="0087323E">
            <w:rPr>
              <w:b/>
              <w:sz w:val="24"/>
              <w:szCs w:val="24"/>
              <w14:textOutline w14:algn="ctr" w14:cap="flat" w14:cmpd="sng" w14:w="12700">
                <w14:solidFill>
                  <w14:schemeClr w14:val="accent4"/>
                </w14:solidFill>
                <w14:prstDash w14:val="solid"/>
                <w14:round/>
              </w14:textOutline>
            </w:rPr>
            <w:br w:type="page"/>
          </w:r>
        </w:p>
        <w:sdt>
          <w:sdtPr>
            <w:rPr>
              <w:rFonts w:asciiTheme="minorHAnsi" w:cstheme="minorBidi" w:eastAsiaTheme="minorEastAsia" w:hAnsiTheme="minorHAnsi"/>
              <w:color w:val="auto"/>
              <w:sz w:val="21"/>
              <w:szCs w:val="21"/>
            </w:rPr>
            <w:id w:val="-1183666818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14:paraId="1A84B267" w14:textId="77777777" w:rsidP="00612F83" w:rsidR="00F9036A" w:rsidRDefault="00F9036A" w:rsidRPr="0087323E">
              <w:pPr>
                <w:pStyle w:val="En-ttedetabledesmatires"/>
                <w:numPr>
                  <w:ilvl w:val="0"/>
                  <w:numId w:val="0"/>
                </w:numPr>
                <w:rPr>
                  <w:color w:val="auto"/>
                </w:rPr>
              </w:pPr>
              <w:r w:rsidRPr="0087323E">
                <w:rPr>
                  <w:color w:val="auto"/>
                </w:rPr>
                <w:t>Table des matières</w:t>
              </w:r>
            </w:p>
            <w:p w14:paraId="6FBCE432" w14:textId="77777777" w:rsidP="0087323E" w:rsidR="005E241C" w:rsidRDefault="005E241C" w:rsidRPr="00A83AD8"/>
            <w:p w14:paraId="3C8B36A5" w14:textId="77777777" w:rsidR="009322E3" w:rsidRDefault="00F9036A">
              <w:pPr>
                <w:pStyle w:val="TM2"/>
                <w:rPr>
                  <w:rFonts w:cstheme="minorBidi"/>
                  <w:noProof/>
                </w:rPr>
              </w:pPr>
              <w:r w:rsidRPr="00422392">
                <w:fldChar w:fldCharType="begin"/>
              </w:r>
              <w:r w:rsidRPr="006E6855">
                <w:instrText xml:space="preserve"> TOC \o "1-3" \h \z \u </w:instrText>
              </w:r>
              <w:r w:rsidRPr="00422392">
                <w:fldChar w:fldCharType="separate"/>
              </w:r>
              <w:hyperlink w:anchor="_Toc74149678" w:history="1">
                <w:r w:rsidR="009322E3" w:rsidRPr="0087323E">
                  <w:rPr>
                    <w:rStyle w:val="Lienhypertexte"/>
                    <w:b/>
                    <w:noProof/>
                  </w:rPr>
                  <w:t>I.</w:t>
                </w:r>
                <w:r w:rsidR="009322E3">
                  <w:rPr>
                    <w:rFonts w:cstheme="minorBidi"/>
                    <w:noProof/>
                  </w:rPr>
                  <w:tab/>
                </w:r>
                <w:r w:rsidR="009322E3" w:rsidRPr="005527A3">
                  <w:rPr>
                    <w:rStyle w:val="Lienhypertexte"/>
                    <w:b/>
                    <w:noProof/>
                  </w:rPr>
                  <w:t>INTRODUCTION</w:t>
                </w:r>
                <w:r w:rsidR="009322E3">
                  <w:rPr>
                    <w:noProof/>
                    <w:webHidden/>
                  </w:rPr>
                  <w:tab/>
                </w:r>
                <w:r w:rsidR="009322E3">
                  <w:rPr>
                    <w:noProof/>
                    <w:webHidden/>
                  </w:rPr>
                  <w:fldChar w:fldCharType="begin"/>
                </w:r>
                <w:r w:rsidR="009322E3">
                  <w:rPr>
                    <w:noProof/>
                    <w:webHidden/>
                  </w:rPr>
                  <w:instrText xml:space="preserve"> PAGEREF _Toc74149678 \h </w:instrText>
                </w:r>
                <w:r w:rsidR="009322E3">
                  <w:rPr>
                    <w:noProof/>
                    <w:webHidden/>
                  </w:rPr>
                </w:r>
                <w:r w:rsidR="009322E3">
                  <w:rPr>
                    <w:noProof/>
                    <w:webHidden/>
                  </w:rPr>
                  <w:fldChar w:fldCharType="separate"/>
                </w:r>
                <w:r w:rsidR="00D0292D">
                  <w:rPr>
                    <w:noProof/>
                    <w:webHidden/>
                  </w:rPr>
                  <w:t>2</w:t>
                </w:r>
                <w:r w:rsidR="009322E3">
                  <w:rPr>
                    <w:noProof/>
                    <w:webHidden/>
                  </w:rPr>
                  <w:fldChar w:fldCharType="end"/>
                </w:r>
              </w:hyperlink>
            </w:p>
            <w:p w14:paraId="43BC21BF" w14:textId="77777777" w:rsidR="009322E3" w:rsidRDefault="007F2ECE">
              <w:pPr>
                <w:pStyle w:val="TM2"/>
                <w:rPr>
                  <w:rFonts w:cstheme="minorBidi"/>
                  <w:noProof/>
                </w:rPr>
              </w:pPr>
              <w:hyperlink w:anchor="_Toc74149679" w:history="1">
                <w:r w:rsidR="009322E3" w:rsidRPr="0087323E">
                  <w:rPr>
                    <w:rStyle w:val="Lienhypertexte"/>
                    <w:b/>
                    <w:noProof/>
                  </w:rPr>
                  <w:t>II.</w:t>
                </w:r>
                <w:r w:rsidR="009322E3">
                  <w:rPr>
                    <w:rFonts w:cstheme="minorBidi"/>
                    <w:noProof/>
                  </w:rPr>
                  <w:tab/>
                </w:r>
                <w:r w:rsidR="009322E3" w:rsidRPr="005527A3">
                  <w:rPr>
                    <w:rStyle w:val="Lienhypertexte"/>
                    <w:b/>
                    <w:noProof/>
                  </w:rPr>
                  <w:t>INTERFACE ONEGATE</w:t>
                </w:r>
                <w:r w:rsidR="009322E3">
                  <w:rPr>
                    <w:noProof/>
                    <w:webHidden/>
                  </w:rPr>
                  <w:tab/>
                </w:r>
                <w:r w:rsidR="009322E3">
                  <w:rPr>
                    <w:noProof/>
                    <w:webHidden/>
                  </w:rPr>
                  <w:fldChar w:fldCharType="begin"/>
                </w:r>
                <w:r w:rsidR="009322E3">
                  <w:rPr>
                    <w:noProof/>
                    <w:webHidden/>
                  </w:rPr>
                  <w:instrText xml:space="preserve"> PAGEREF _Toc74149679 \h </w:instrText>
                </w:r>
                <w:r w:rsidR="009322E3">
                  <w:rPr>
                    <w:noProof/>
                    <w:webHidden/>
                  </w:rPr>
                </w:r>
                <w:r w:rsidR="009322E3">
                  <w:rPr>
                    <w:noProof/>
                    <w:webHidden/>
                  </w:rPr>
                  <w:fldChar w:fldCharType="separate"/>
                </w:r>
                <w:r w:rsidR="00D0292D">
                  <w:rPr>
                    <w:noProof/>
                    <w:webHidden/>
                  </w:rPr>
                  <w:t>2</w:t>
                </w:r>
                <w:r w:rsidR="009322E3">
                  <w:rPr>
                    <w:noProof/>
                    <w:webHidden/>
                  </w:rPr>
                  <w:fldChar w:fldCharType="end"/>
                </w:r>
              </w:hyperlink>
            </w:p>
            <w:p w14:paraId="23677302" w14:textId="77777777" w:rsidR="009322E3" w:rsidRDefault="007F2ECE">
              <w:pPr>
                <w:pStyle w:val="TM2"/>
                <w:rPr>
                  <w:rFonts w:cstheme="minorBidi"/>
                  <w:noProof/>
                </w:rPr>
              </w:pPr>
              <w:hyperlink w:anchor="_Toc74149700" w:history="1">
                <w:r w:rsidR="009322E3" w:rsidRPr="0087323E">
                  <w:rPr>
                    <w:rStyle w:val="Lienhypertexte"/>
                    <w:b/>
                    <w:noProof/>
                  </w:rPr>
                  <w:t>III.</w:t>
                </w:r>
                <w:r w:rsidR="009322E3">
                  <w:rPr>
                    <w:rFonts w:cstheme="minorBidi"/>
                    <w:noProof/>
                  </w:rPr>
                  <w:tab/>
                </w:r>
                <w:r w:rsidR="009322E3" w:rsidRPr="005527A3">
                  <w:rPr>
                    <w:rStyle w:val="Lienhypertexte"/>
                    <w:b/>
                    <w:noProof/>
                  </w:rPr>
                  <w:t>DESCRIPTION DES COMPTES-RENDUS</w:t>
                </w:r>
                <w:r w:rsidR="009322E3">
                  <w:rPr>
                    <w:noProof/>
                    <w:webHidden/>
                  </w:rPr>
                  <w:tab/>
                </w:r>
                <w:r w:rsidR="009322E3">
                  <w:rPr>
                    <w:noProof/>
                    <w:webHidden/>
                  </w:rPr>
                  <w:fldChar w:fldCharType="begin"/>
                </w:r>
                <w:r w:rsidR="009322E3">
                  <w:rPr>
                    <w:noProof/>
                    <w:webHidden/>
                  </w:rPr>
                  <w:instrText xml:space="preserve"> PAGEREF _Toc74149700 \h </w:instrText>
                </w:r>
                <w:r w:rsidR="009322E3">
                  <w:rPr>
                    <w:noProof/>
                    <w:webHidden/>
                  </w:rPr>
                </w:r>
                <w:r w:rsidR="009322E3">
                  <w:rPr>
                    <w:noProof/>
                    <w:webHidden/>
                  </w:rPr>
                  <w:fldChar w:fldCharType="separate"/>
                </w:r>
                <w:r w:rsidR="00D0292D">
                  <w:rPr>
                    <w:noProof/>
                    <w:webHidden/>
                  </w:rPr>
                  <w:t>3</w:t>
                </w:r>
                <w:r w:rsidR="009322E3">
                  <w:rPr>
                    <w:noProof/>
                    <w:webHidden/>
                  </w:rPr>
                  <w:fldChar w:fldCharType="end"/>
                </w:r>
              </w:hyperlink>
            </w:p>
            <w:p w14:paraId="52B3C64D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02" w:history="1">
                <w:r w:rsidR="009322E3" w:rsidRPr="0087323E">
                  <w:rPr>
                    <w:rStyle w:val="Lienhypertexte"/>
                    <w:noProof/>
                  </w:rPr>
                  <w:t>1.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ANOMALIES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_Toc74149702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3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55CB691D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08" w:history="1">
                <w:r w:rsidR="009322E3" w:rsidRPr="0087323E">
                  <w:rPr>
                    <w:rStyle w:val="Lienhypertexte"/>
                    <w:noProof/>
                  </w:rPr>
                  <w:t>2.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IMMATRICULATIONS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_Toc74149708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4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778C6203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09" w:history="1">
                <w:r w:rsidR="009322E3" w:rsidRPr="0087323E">
                  <w:rPr>
                    <w:rStyle w:val="Lienhypertexte"/>
                    <w:noProof/>
                  </w:rPr>
                  <w:t>3.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INFORMATIONS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_Toc74149709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4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5F98FD2E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14" w:history="1">
                <w:r w:rsidR="009322E3" w:rsidRPr="0087323E">
                  <w:rPr>
                    <w:rStyle w:val="Lienhypertexte"/>
                    <w:noProof/>
                  </w:rPr>
                  <w:t>4.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MANQUANTS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_Toc74149714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4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0B35C3BA" w14:textId="77777777" w:rsidP="00D0292D" w:rsidR="009322E3" w:rsidRDefault="007F2ECE">
              <w:pPr>
                <w:pStyle w:val="TM2"/>
                <w:rPr>
                  <w:rFonts w:cstheme="minorBidi"/>
                  <w:noProof/>
                </w:rPr>
              </w:pPr>
              <w:hyperlink w:anchor="_Toc74149715" w:history="1">
                <w:r w:rsidR="00D0292D" w:rsidRPr="0087323E">
                  <w:rPr>
                    <w:rFonts w:cstheme="minorBidi"/>
                    <w:b/>
                    <w:noProof/>
                  </w:rPr>
                  <w:t>IV.</w:t>
                </w:r>
                <w:r w:rsidR="00D0292D">
                  <w:rPr>
                    <w:rFonts w:cstheme="minorBidi"/>
                    <w:noProof/>
                  </w:rPr>
                  <w:t xml:space="preserve"> </w:t>
                </w:r>
                <w:r w:rsidR="00D0292D">
                  <w:rPr>
                    <w:rFonts w:cstheme="minorBidi"/>
                    <w:noProof/>
                  </w:rPr>
                  <w:tab/>
                </w:r>
                <w:r w:rsidR="009322E3" w:rsidRPr="005527A3">
                  <w:rPr>
                    <w:rStyle w:val="Lienhypertexte"/>
                    <w:b/>
                    <w:noProof/>
                  </w:rPr>
                  <w:t>CONTENU DES FICHIERS EXCEL</w:t>
                </w:r>
                <w:r w:rsidR="009322E3">
                  <w:rPr>
                    <w:noProof/>
                    <w:webHidden/>
                  </w:rPr>
                  <w:tab/>
                </w:r>
                <w:r w:rsidR="009322E3">
                  <w:rPr>
                    <w:noProof/>
                    <w:webHidden/>
                  </w:rPr>
                  <w:fldChar w:fldCharType="begin"/>
                </w:r>
                <w:r w:rsidR="009322E3">
                  <w:rPr>
                    <w:noProof/>
                    <w:webHidden/>
                  </w:rPr>
                  <w:instrText xml:space="preserve"> PAGEREF _Toc74149715 \h </w:instrText>
                </w:r>
                <w:r w:rsidR="009322E3">
                  <w:rPr>
                    <w:noProof/>
                    <w:webHidden/>
                  </w:rPr>
                </w:r>
                <w:r w:rsidR="009322E3">
                  <w:rPr>
                    <w:noProof/>
                    <w:webHidden/>
                  </w:rPr>
                  <w:fldChar w:fldCharType="separate"/>
                </w:r>
                <w:r w:rsidR="00D0292D">
                  <w:rPr>
                    <w:noProof/>
                    <w:webHidden/>
                  </w:rPr>
                  <w:t>4</w:t>
                </w:r>
                <w:r w:rsidR="009322E3">
                  <w:rPr>
                    <w:noProof/>
                    <w:webHidden/>
                  </w:rPr>
                  <w:fldChar w:fldCharType="end"/>
                </w:r>
              </w:hyperlink>
            </w:p>
            <w:p w14:paraId="28A26D45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56" w:history="1">
                <w:r w:rsidR="009322E3" w:rsidRPr="0087323E">
                  <w:rPr>
                    <w:rStyle w:val="Lienhypertexte"/>
                    <w:noProof/>
                  </w:rPr>
                  <w:t>1.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Fichier de type ANOMALIES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_Toc74149756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4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7A46BA78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57" w:history="1">
                <w:r w:rsidR="009322E3" w:rsidRPr="0087323E">
                  <w:rPr>
                    <w:rStyle w:val="Lienhypertexte"/>
                    <w:noProof/>
                  </w:rPr>
                  <w:t>2.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Fichiers de type INFORMATIONS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_Toc74149757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5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066C7599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58" w:history="1">
                <w:r w:rsidR="009322E3" w:rsidRPr="0087323E">
                  <w:rPr>
                    <w:rStyle w:val="Lienhypertexte"/>
                    <w:noProof/>
                  </w:rPr>
                  <w:t>3.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Fichier de type MANQUANTS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_Toc74149758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5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09E8268F" w14:textId="77777777" w:rsidR="009322E3" w:rsidRDefault="007F2ECE" w:rsidRPr="0087323E">
              <w:pPr>
                <w:pStyle w:val="TM3"/>
                <w:tabs>
                  <w:tab w:pos="880" w:val="left"/>
                  <w:tab w:leader="dot" w:pos="9628" w:val="right"/>
                </w:tabs>
                <w:rPr>
                  <w:rFonts w:cstheme="minorBidi"/>
                  <w:noProof/>
                </w:rPr>
              </w:pPr>
              <w:hyperlink w:anchor="_Toc74149759" w:history="1">
                <w:r w:rsidR="009322E3" w:rsidRPr="0087323E">
                  <w:rPr>
                    <w:rStyle w:val="Lienhypertexte"/>
                    <w:noProof/>
                  </w:rPr>
                  <w:t>4.</w:t>
                </w:r>
                <w:r w:rsidR="009322E3" w:rsidRPr="0087323E">
                  <w:rPr>
                    <w:rFonts w:cstheme="minorBidi"/>
                    <w:noProof/>
                  </w:rPr>
                  <w:tab/>
                </w:r>
                <w:r w:rsidR="009322E3" w:rsidRPr="0087323E">
                  <w:rPr>
                    <w:rStyle w:val="Lienhypertexte"/>
                    <w:noProof/>
                  </w:rPr>
                  <w:t>Fichiers de type IMMATRICULATIONS OFT</w:t>
                </w:r>
                <w:r w:rsidR="009322E3" w:rsidRPr="0087323E">
                  <w:rPr>
                    <w:noProof/>
                    <w:webHidden/>
                  </w:rPr>
                  <w:tab/>
                </w:r>
                <w:r w:rsidR="009322E3" w:rsidRPr="0087323E">
                  <w:rPr>
                    <w:noProof/>
                    <w:webHidden/>
                  </w:rPr>
                  <w:fldChar w:fldCharType="begin"/>
                </w:r>
                <w:r w:rsidR="009322E3" w:rsidRPr="0087323E">
                  <w:rPr>
                    <w:noProof/>
                    <w:webHidden/>
                  </w:rPr>
                  <w:instrText xml:space="preserve"> PAGEREF _Toc74149759 \h </w:instrText>
                </w:r>
                <w:r w:rsidR="009322E3" w:rsidRPr="0087323E">
                  <w:rPr>
                    <w:noProof/>
                    <w:webHidden/>
                  </w:rPr>
                </w:r>
                <w:r w:rsidR="009322E3" w:rsidRPr="0087323E">
                  <w:rPr>
                    <w:noProof/>
                    <w:webHidden/>
                  </w:rPr>
                  <w:fldChar w:fldCharType="separate"/>
                </w:r>
                <w:r w:rsidR="00D0292D" w:rsidRPr="0087323E">
                  <w:rPr>
                    <w:noProof/>
                    <w:webHidden/>
                  </w:rPr>
                  <w:t>5</w:t>
                </w:r>
                <w:r w:rsidR="009322E3" w:rsidRPr="0087323E">
                  <w:rPr>
                    <w:noProof/>
                    <w:webHidden/>
                  </w:rPr>
                  <w:fldChar w:fldCharType="end"/>
                </w:r>
              </w:hyperlink>
            </w:p>
            <w:p w14:paraId="2A1BE35D" w14:textId="77777777" w:rsidR="009322E3" w:rsidRDefault="007F2ECE">
              <w:pPr>
                <w:pStyle w:val="TM2"/>
                <w:rPr>
                  <w:rFonts w:cstheme="minorBidi"/>
                  <w:noProof/>
                </w:rPr>
              </w:pPr>
              <w:hyperlink w:anchor="_Toc74149782" w:history="1">
                <w:r w:rsidR="009322E3" w:rsidRPr="0087323E">
                  <w:rPr>
                    <w:rStyle w:val="Lienhypertexte"/>
                    <w:b/>
                    <w:noProof/>
                  </w:rPr>
                  <w:t>V.</w:t>
                </w:r>
                <w:r w:rsidR="009322E3">
                  <w:rPr>
                    <w:rFonts w:cstheme="minorBidi"/>
                    <w:noProof/>
                  </w:rPr>
                  <w:tab/>
                </w:r>
                <w:r w:rsidR="009322E3" w:rsidRPr="005527A3">
                  <w:rPr>
                    <w:rStyle w:val="Lienhypertexte"/>
                    <w:b/>
                    <w:noProof/>
                  </w:rPr>
                  <w:t>PARAMETRAGE DU PROFIL UTILISATEUR DANS ONEGATE</w:t>
                </w:r>
                <w:r w:rsidR="009322E3">
                  <w:rPr>
                    <w:noProof/>
                    <w:webHidden/>
                  </w:rPr>
                  <w:tab/>
                </w:r>
                <w:r w:rsidR="009322E3">
                  <w:rPr>
                    <w:noProof/>
                    <w:webHidden/>
                  </w:rPr>
                  <w:fldChar w:fldCharType="begin"/>
                </w:r>
                <w:r w:rsidR="009322E3">
                  <w:rPr>
                    <w:noProof/>
                    <w:webHidden/>
                  </w:rPr>
                  <w:instrText xml:space="preserve"> PAGEREF _Toc74149782 \h </w:instrText>
                </w:r>
                <w:r w:rsidR="009322E3">
                  <w:rPr>
                    <w:noProof/>
                    <w:webHidden/>
                  </w:rPr>
                </w:r>
                <w:r w:rsidR="009322E3">
                  <w:rPr>
                    <w:noProof/>
                    <w:webHidden/>
                  </w:rPr>
                  <w:fldChar w:fldCharType="separate"/>
                </w:r>
                <w:r w:rsidR="00D0292D">
                  <w:rPr>
                    <w:noProof/>
                    <w:webHidden/>
                  </w:rPr>
                  <w:t>6</w:t>
                </w:r>
                <w:r w:rsidR="009322E3">
                  <w:rPr>
                    <w:noProof/>
                    <w:webHidden/>
                  </w:rPr>
                  <w:fldChar w:fldCharType="end"/>
                </w:r>
              </w:hyperlink>
            </w:p>
            <w:p w14:paraId="0AEE2F18" w14:textId="77777777" w:rsidR="003F16BF" w:rsidRDefault="00F9036A">
              <w:pPr>
                <w:rPr>
                  <w:b/>
                  <w:bCs/>
                </w:rPr>
              </w:pPr>
              <w:r w:rsidRPr="00422392">
                <w:rPr>
                  <w:b/>
                  <w:bCs/>
                </w:rPr>
                <w:fldChar w:fldCharType="end"/>
              </w:r>
            </w:p>
            <w:p w14:paraId="23B31058" w14:textId="77777777" w:rsidP="009D120F" w:rsidR="009D120F" w:rsidRDefault="009D120F" w:rsidRPr="00AC6AA5">
              <w:pPr>
                <w:spacing w:after="0" w:line="240" w:lineRule="auto"/>
                <w:ind w:hanging="851" w:left="1559"/>
                <w:rPr>
                  <w:sz w:val="22"/>
                  <w:szCs w:val="22"/>
                </w:rPr>
              </w:pPr>
              <w:r w:rsidRPr="009D120F">
                <w:rPr>
                  <w:b/>
                  <w:bCs/>
                  <w:sz w:val="22"/>
                  <w:szCs w:val="22"/>
                </w:rPr>
                <w:t>ANNEXE</w:t>
              </w:r>
              <w:r>
                <w:rPr>
                  <w:b/>
                  <w:bCs/>
                  <w:sz w:val="22"/>
                  <w:szCs w:val="22"/>
                </w:rPr>
                <w:t xml:space="preserve"> : </w:t>
              </w:r>
              <w:r w:rsidRPr="00AC6AA5">
                <w:rPr>
                  <w:sz w:val="22"/>
                  <w:szCs w:val="22"/>
                </w:rPr>
                <w:t xml:space="preserve">Exemples de mail pour les types de documents : </w:t>
              </w:r>
            </w:p>
            <w:p w14:paraId="6E916A0E" w14:textId="62925AD2" w:rsidP="009D120F" w:rsidR="003F16BF" w:rsidRDefault="009D120F" w:rsidRPr="00AC6AA5">
              <w:pPr>
                <w:spacing w:after="0" w:line="240" w:lineRule="auto"/>
                <w:ind w:hanging="2" w:left="1560"/>
                <w:rPr>
                  <w:sz w:val="22"/>
                  <w:szCs w:val="22"/>
                </w:rPr>
              </w:pPr>
              <w:r w:rsidRPr="00AC6AA5">
                <w:t>ANOMALIES, INFORMATIONS, MANQUANTS, IMMATRICULATIONS</w:t>
              </w:r>
            </w:p>
            <w:p w14:paraId="5B9EA015" w14:textId="77777777" w:rsidR="003F16BF" w:rsidRDefault="003F16BF">
              <w:pPr>
                <w:rPr>
                  <w:b/>
                  <w:bCs/>
                </w:rPr>
              </w:pPr>
            </w:p>
            <w:p w14:paraId="6F702F5A" w14:textId="77777777" w:rsidR="003F16BF" w:rsidRDefault="003F16BF">
              <w:pPr>
                <w:rPr>
                  <w:b/>
                  <w:bCs/>
                </w:rPr>
              </w:pPr>
            </w:p>
            <w:p w14:paraId="3DD574D9" w14:textId="77777777" w:rsidR="003F16BF" w:rsidRDefault="003F16BF">
              <w:pPr>
                <w:rPr>
                  <w:b/>
                  <w:bCs/>
                </w:rPr>
              </w:pPr>
            </w:p>
            <w:p w14:paraId="40F08B10" w14:textId="77777777" w:rsidR="003F16BF" w:rsidRDefault="003F16BF">
              <w:pPr>
                <w:rPr>
                  <w:b/>
                  <w:bCs/>
                </w:rPr>
              </w:pPr>
            </w:p>
            <w:p w14:paraId="6713C3AB" w14:textId="77777777" w:rsidR="003F16BF" w:rsidRDefault="003F16BF">
              <w:pPr>
                <w:rPr>
                  <w:b/>
                  <w:bCs/>
                </w:rPr>
              </w:pPr>
            </w:p>
            <w:p w14:paraId="7C4675AC" w14:textId="77777777" w:rsidR="003F16BF" w:rsidRDefault="003F16BF">
              <w:pPr>
                <w:rPr>
                  <w:b/>
                  <w:bCs/>
                </w:rPr>
              </w:pPr>
            </w:p>
            <w:p w14:paraId="361D3FAC" w14:textId="77777777" w:rsidR="003F16BF" w:rsidRDefault="003F16BF">
              <w:pPr>
                <w:rPr>
                  <w:b/>
                  <w:bCs/>
                </w:rPr>
              </w:pPr>
            </w:p>
            <w:p w14:paraId="1B206A73" w14:textId="77777777" w:rsidR="003F16BF" w:rsidRDefault="003F16BF">
              <w:pPr>
                <w:rPr>
                  <w:b/>
                  <w:bCs/>
                </w:rPr>
              </w:pPr>
            </w:p>
            <w:p w14:paraId="45A083C3" w14:textId="77777777" w:rsidR="003F16BF" w:rsidRDefault="003F16BF">
              <w:pPr>
                <w:rPr>
                  <w:b/>
                  <w:bCs/>
                </w:rPr>
              </w:pPr>
            </w:p>
            <w:p w14:paraId="39EB9C58" w14:textId="77777777" w:rsidR="00275000" w:rsidRDefault="00275000">
              <w:pPr>
                <w:rPr>
                  <w:b/>
                  <w:bCs/>
                </w:rPr>
              </w:pPr>
            </w:p>
            <w:p w14:paraId="1ED9A0E8" w14:textId="77777777" w:rsidR="00275000" w:rsidRDefault="00275000">
              <w:pPr>
                <w:rPr>
                  <w:b/>
                  <w:bCs/>
                </w:rPr>
              </w:pPr>
            </w:p>
            <w:p w14:paraId="1DFE9BF5" w14:textId="77777777" w:rsidR="00275000" w:rsidRDefault="00275000">
              <w:pPr>
                <w:rPr>
                  <w:b/>
                  <w:bCs/>
                </w:rPr>
              </w:pPr>
            </w:p>
            <w:p w14:paraId="4BB1B7E8" w14:textId="77777777" w:rsidR="00275000" w:rsidRDefault="00275000">
              <w:pPr>
                <w:rPr>
                  <w:b/>
                  <w:bCs/>
                </w:rPr>
              </w:pPr>
            </w:p>
            <w:p w14:paraId="384D4DBF" w14:textId="017ADFFE" w:rsidP="0087323E" w:rsidR="00275000" w:rsidRDefault="007F2ECE" w:rsidRPr="0087323E"/>
          </w:sdtContent>
        </w:sdt>
      </w:sdtContent>
    </w:sdt>
    <w:p w14:paraId="08AC5EC0" w14:textId="77777777" w:rsidR="00A83FEE" w:rsidRDefault="00A83FEE" w:rsidRPr="0087323E">
      <w:pPr>
        <w:pStyle w:val="Titre2"/>
        <w:numPr>
          <w:ilvl w:val="0"/>
          <w:numId w:val="31"/>
        </w:numPr>
        <w:jc w:val="left"/>
        <w:rPr>
          <w:b/>
          <w:color w:val="0070C0"/>
          <w:u w:val="single"/>
        </w:rPr>
      </w:pPr>
      <w:bookmarkStart w:id="0" w:name="_Toc74149678"/>
      <w:r w:rsidRPr="0087323E">
        <w:rPr>
          <w:b/>
          <w:color w:val="0070C0"/>
          <w:u w:val="single"/>
        </w:rPr>
        <w:lastRenderedPageBreak/>
        <w:t>INTRODUCTION</w:t>
      </w:r>
      <w:bookmarkEnd w:id="0"/>
    </w:p>
    <w:p w14:paraId="57BB8E5E" w14:textId="77777777" w:rsidP="00A83FEE" w:rsidR="003F16BF" w:rsidRDefault="003F16BF" w:rsidRPr="006E6855"/>
    <w:p w14:paraId="515182D7" w14:textId="73B2FA7B" w:rsidP="00034D91" w:rsidR="003546A9" w:rsidRDefault="003F16BF" w:rsidRPr="0087323E">
      <w:pPr>
        <w:jc w:val="both"/>
      </w:pPr>
      <w:r w:rsidRPr="000F590D">
        <w:t>À</w:t>
      </w:r>
      <w:r w:rsidR="005B35BD">
        <w:t xml:space="preserve"> partir de</w:t>
      </w:r>
      <w:r w:rsidRPr="0087323E">
        <w:t xml:space="preserve"> juin 2021, </w:t>
      </w:r>
      <w:r w:rsidR="000B3C4F" w:rsidRPr="0087323E">
        <w:t>sont</w:t>
      </w:r>
      <w:r w:rsidRPr="000F590D">
        <w:t xml:space="preserve"> mis en place des comptes rendus automatiques via ONEGATE.</w:t>
      </w:r>
    </w:p>
    <w:p w14:paraId="79D160A3" w14:textId="45098E40" w:rsidP="003546A9" w:rsidR="00AA744A" w:rsidRDefault="003F16BF">
      <w:pPr>
        <w:jc w:val="both"/>
      </w:pPr>
      <w:r>
        <w:t>P</w:t>
      </w:r>
      <w:r w:rsidR="003C1994">
        <w:t>our toutes remises faite</w:t>
      </w:r>
      <w:r w:rsidR="006E6855">
        <w:t>s</w:t>
      </w:r>
      <w:r w:rsidR="003C1994">
        <w:t xml:space="preserve"> dans ONEGATE, </w:t>
      </w:r>
      <w:r w:rsidR="006E6855">
        <w:t xml:space="preserve">les </w:t>
      </w:r>
      <w:r w:rsidR="006E6855" w:rsidRPr="002C433C">
        <w:t>remettants d</w:t>
      </w:r>
      <w:r w:rsidR="00AA744A">
        <w:t>oivent</w:t>
      </w:r>
      <w:r w:rsidR="006E6855" w:rsidRPr="002C433C">
        <w:t xml:space="preserve"> consulter leurs compte</w:t>
      </w:r>
      <w:r w:rsidRPr="002C433C">
        <w:t xml:space="preserve">s </w:t>
      </w:r>
      <w:r w:rsidR="006E6855" w:rsidRPr="002C433C">
        <w:t>rendu</w:t>
      </w:r>
      <w:r w:rsidRPr="002C433C">
        <w:t>s</w:t>
      </w:r>
      <w:r w:rsidR="006E6855" w:rsidRPr="002C433C">
        <w:t xml:space="preserve"> de </w:t>
      </w:r>
      <w:r w:rsidR="003C1994" w:rsidRPr="002C433C">
        <w:t>collecte accessible</w:t>
      </w:r>
      <w:r w:rsidRPr="002C433C">
        <w:t>s</w:t>
      </w:r>
      <w:r w:rsidR="003C1994" w:rsidRPr="002C433C">
        <w:t xml:space="preserve"> </w:t>
      </w:r>
      <w:r w:rsidR="00350B53" w:rsidRPr="002C433C">
        <w:t>sous</w:t>
      </w:r>
      <w:r w:rsidR="00A83FEE" w:rsidRPr="002C433C">
        <w:t xml:space="preserve"> </w:t>
      </w:r>
      <w:r w:rsidR="0046622F">
        <w:t xml:space="preserve">l’onglet SUIVI puis DOCUMENTS </w:t>
      </w:r>
      <w:r w:rsidR="00845E20">
        <w:t>de ONEGATE</w:t>
      </w:r>
      <w:r w:rsidR="006021A9">
        <w:t>.</w:t>
      </w:r>
      <w:r w:rsidR="003C1994">
        <w:t xml:space="preserve"> Ce</w:t>
      </w:r>
      <w:r w:rsidR="006E6855">
        <w:t>s</w:t>
      </w:r>
      <w:r w:rsidR="003C1994">
        <w:t xml:space="preserve"> </w:t>
      </w:r>
      <w:r>
        <w:t>comptes rendus</w:t>
      </w:r>
      <w:r w:rsidR="003C1994">
        <w:t xml:space="preserve"> </w:t>
      </w:r>
      <w:r w:rsidR="007B7E84">
        <w:t>portent</w:t>
      </w:r>
      <w:r w:rsidR="006E6855">
        <w:t xml:space="preserve"> sur </w:t>
      </w:r>
      <w:r w:rsidR="00AA744A">
        <w:t>4 types de documents </w:t>
      </w:r>
      <w:r w:rsidR="0020026E">
        <w:t>Anomalies, Informations, Manquants et immatriculations dont l’objet de chacun d’entre eux est précisé ci-dessous dans le paragraphe III.</w:t>
      </w:r>
    </w:p>
    <w:p w14:paraId="2FF82A1D" w14:textId="327CC676" w:rsidP="003546A9" w:rsidR="003F16BF" w:rsidRDefault="003F16BF">
      <w:pPr>
        <w:jc w:val="both"/>
      </w:pPr>
      <w:r w:rsidRPr="000F590D">
        <w:t>Ils sont accessibles le lendemain d</w:t>
      </w:r>
      <w:r w:rsidR="00761FF3">
        <w:t>e la</w:t>
      </w:r>
      <w:r w:rsidRPr="000F590D">
        <w:t xml:space="preserve"> remise, </w:t>
      </w:r>
      <w:r w:rsidR="00AA744A">
        <w:t xml:space="preserve">excepté </w:t>
      </w:r>
      <w:r w:rsidRPr="000F590D">
        <w:t>pour les demandes d’immatriculation</w:t>
      </w:r>
      <w:r w:rsidR="00761FF3">
        <w:t xml:space="preserve"> visible </w:t>
      </w:r>
      <w:r w:rsidR="00AA744A">
        <w:t xml:space="preserve">le </w:t>
      </w:r>
      <w:r w:rsidR="00B93AC2">
        <w:t>jour même</w:t>
      </w:r>
      <w:r w:rsidRPr="000F590D">
        <w:t>.</w:t>
      </w:r>
    </w:p>
    <w:p w14:paraId="5E745906" w14:textId="77777777" w:rsidP="003546A9" w:rsidR="003F16BF" w:rsidRDefault="003F16BF">
      <w:pPr>
        <w:jc w:val="both"/>
      </w:pPr>
    </w:p>
    <w:p w14:paraId="308827C1" w14:textId="77777777" w:rsidP="0087323E" w:rsidR="003F16BF" w:rsidRDefault="00C42A8F">
      <w:pPr>
        <w:pStyle w:val="Titre2"/>
        <w:numPr>
          <w:ilvl w:val="0"/>
          <w:numId w:val="31"/>
        </w:numPr>
        <w:jc w:val="left"/>
        <w:rPr>
          <w:b/>
          <w:color w:val="0070C0"/>
          <w:u w:val="single"/>
        </w:rPr>
      </w:pPr>
      <w:bookmarkStart w:id="1" w:name="_Toc74149679"/>
      <w:r w:rsidRPr="00AF42CF">
        <w:rPr>
          <w:b/>
          <w:color w:val="0070C0"/>
          <w:u w:val="single"/>
        </w:rPr>
        <w:t>INTERFACE</w:t>
      </w:r>
      <w:r w:rsidR="000B3C4F" w:rsidRPr="0087323E">
        <w:rPr>
          <w:b/>
          <w:color w:val="0070C0"/>
          <w:u w:val="single"/>
        </w:rPr>
        <w:t xml:space="preserve"> ONEGATE</w:t>
      </w:r>
      <w:bookmarkEnd w:id="1"/>
    </w:p>
    <w:p w14:paraId="7269D227" w14:textId="77777777" w:rsidP="0087323E" w:rsidR="00C42A8F" w:rsidRDefault="00C42A8F" w:rsidRPr="0087323E"/>
    <w:p w14:paraId="74BCFF45" w14:textId="0AC53C47" w:rsidP="0087323E" w:rsidR="00A4077F" w:rsidRDefault="003A06CC" w:rsidRPr="0087323E">
      <w:r>
        <w:rPr>
          <w:noProof/>
          <w:lang w:eastAsia="fr-FR"/>
        </w:rPr>
        <w:drawing>
          <wp:inline distB="0" distL="0" distR="0" distT="0" wp14:anchorId="5B897021" wp14:editId="5351B2CB">
            <wp:extent cx="6798365" cy="3147705"/>
            <wp:effectExtent b="0" l="0" r="2540" t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 noChangeAspect="1"/>
                    </pic:cNvPicPr>
                  </pic:nvPicPr>
                  <pic:blipFill>
                    <a:blip cstate="print"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919" cy="31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88F1E" w14:textId="1D0C2C71" w:rsidP="0087323E" w:rsidR="00FA6FFA" w:rsidRDefault="0061587C" w:rsidRPr="00C42A8F">
      <w:r>
        <w:rPr>
          <w:noProof/>
          <w:lang w:eastAsia="fr-FR"/>
        </w:rPr>
        <mc:AlternateContent>
          <mc:Choice Requires="wps">
            <w:drawing>
              <wp:anchor allowOverlap="1" behindDoc="0" distB="45720" distL="114300" distR="114300" distT="45720" layoutInCell="1" locked="0" relativeHeight="251712512" simplePos="0" wp14:anchorId="4589CB15" wp14:editId="5240ABF6">
                <wp:simplePos x="0" y="0"/>
                <wp:positionH relativeFrom="margin">
                  <wp:posOffset>465455</wp:posOffset>
                </wp:positionH>
                <wp:positionV relativeFrom="paragraph">
                  <wp:posOffset>282575</wp:posOffset>
                </wp:positionV>
                <wp:extent cx="5828030" cy="518795"/>
                <wp:effectExtent b="14605" l="0" r="20320" t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03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B557" w14:textId="167FE5FB" w:rsidP="00CC0570" w:rsidR="00AF42CF" w:rsidRDefault="00AF42CF">
                            <w:r w:rsidRPr="00C677B7">
                              <w:rPr>
                                <w:color w:themeColor="text1" w:val="000000"/>
                                <w:sz w:val="24"/>
                                <w:szCs w:val="24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Domaine</w:t>
                            </w:r>
                            <w:r>
                              <w:t> : saisir</w:t>
                            </w:r>
                            <w:r w:rsidR="009E227F">
                              <w:t xml:space="preserve"> </w:t>
                            </w:r>
                            <w:r w:rsidR="009E227F" w:rsidRPr="00174A4D">
                              <w:rPr>
                                <w:b/>
                              </w:rPr>
                              <w:t>OFT</w:t>
                            </w:r>
                            <w:r>
                              <w:t xml:space="preserve"> dans l’entête de la colonne </w:t>
                            </w:r>
                            <w:r w:rsidRPr="004007B9">
                              <w:t xml:space="preserve">(si le remettant gère </w:t>
                            </w:r>
                            <w:r w:rsidRPr="00316218">
                              <w:t xml:space="preserve">plusieurs </w:t>
                            </w:r>
                            <w:r w:rsidRPr="004007B9">
                              <w:t>collectes ou</w:t>
                            </w:r>
                            <w:r>
                              <w:t xml:space="preserve"> si OFT n’est pas indiqué</w:t>
                            </w:r>
                            <w:r w:rsidRPr="00316218">
                              <w:t xml:space="preserve"> par défaut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1B0761D8" w14:textId="77777777" w:rsidP="00FA6FFA" w:rsidR="00A4077F" w:rsidRDefault="007B7E84" w:rsidRPr="00C42A8F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801600" simplePos="0" wp14:anchorId="1611D336" wp14:editId="44E08619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414440" cy="427597"/>
                <wp:effectExtent b="29845" l="19050" r="43180" t="19050"/>
                <wp:wrapNone/>
                <wp:docPr id="5" name="Étoile à 10 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40" cy="427597"/>
                        </a:xfrm>
                        <a:prstGeom prst="star10">
                          <a:avLst>
                            <a:gd fmla="val 50000" name="adj"/>
                            <a:gd fmla="val 105146" name="hf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DFAEE0" w14:textId="77777777" w:rsidP="007B7E84" w:rsidR="00AF42CF" w:rsidRDefault="00AF42CF" w:rsidRPr="0093501D">
                            <w:pPr>
                              <w:jc w:val="center"/>
                              <w:rPr>
                                <w:b/>
                                <w:color w:themeColor="text1" w:val="000000"/>
                              </w:rPr>
                            </w:pPr>
                            <w:r>
                              <w:rPr>
                                <w:b/>
                                <w:color w:themeColor="text1"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05415D2F" w14:textId="77777777" w:rsidP="00FA6FFA" w:rsidR="00A4077F" w:rsidRDefault="00A4077F" w:rsidRPr="00C42A8F">
      <w:pPr>
        <w:spacing w:after="0"/>
        <w:jc w:val="both"/>
      </w:pPr>
    </w:p>
    <w:p w14:paraId="112EE8B8" w14:textId="77777777" w:rsidP="00FA6FFA" w:rsidR="000D4AA6" w:rsidRDefault="000D4AA6">
      <w:pPr>
        <w:spacing w:after="0"/>
        <w:jc w:val="both"/>
      </w:pPr>
    </w:p>
    <w:p w14:paraId="37A09304" w14:textId="17396D9D" w:rsidP="00FA6FFA" w:rsidR="00FA6FFA" w:rsidRDefault="00434A56" w:rsidRPr="00C42A8F">
      <w:pPr>
        <w:spacing w:after="0"/>
        <w:jc w:val="both"/>
      </w:pPr>
      <w:r w:rsidRPr="001D462F">
        <w:rPr>
          <w:b/>
          <w:noProof/>
          <w:sz w:val="24"/>
          <w:szCs w:val="24"/>
          <w:lang w:eastAsia="fr-FR"/>
          <w14:textOutline w14:algn="ctr" w14:cap="flat" w14:cmpd="sng" w14:w="12700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allowOverlap="1" behindDoc="0" distB="45720" distL="114300" distR="114300" distT="45720" layoutInCell="1" locked="0" relativeHeight="251756544" simplePos="0" wp14:anchorId="748551DC" wp14:editId="6BE30BA7">
                <wp:simplePos x="0" y="0"/>
                <wp:positionH relativeFrom="margin">
                  <wp:posOffset>461010</wp:posOffset>
                </wp:positionH>
                <wp:positionV relativeFrom="paragraph">
                  <wp:posOffset>1905</wp:posOffset>
                </wp:positionV>
                <wp:extent cx="5826760" cy="1386205"/>
                <wp:effectExtent b="23495" l="0" r="21590" t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992CD" w14:textId="77777777" w:rsidP="0087323E" w:rsidR="00AF42CF" w:rsidRDefault="00AF42CF">
                            <w:pPr>
                              <w:spacing w:after="0"/>
                            </w:pPr>
                            <w:r w:rsidRPr="007B7E84">
                              <w:rPr>
                                <w:color w:themeColor="text1" w:val="000000"/>
                                <w:sz w:val="24"/>
                                <w:szCs w:val="24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Type de document</w:t>
                            </w:r>
                            <w:r w:rsidRPr="007B7E84">
                              <w:rPr>
                                <w:color w:themeColor="text1" w:val="000000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sym w:char="F0E8" w:font="Wingdings"/>
                            </w:r>
                            <w:r>
                              <w:t xml:space="preserve"> 4  types de documents sont disponibles pour le domaine OFT  (menu déroulant): </w:t>
                            </w:r>
                          </w:p>
                          <w:p w14:paraId="73A1B64F" w14:textId="77777777" w:rsidP="0087323E" w:rsidR="00AF42CF" w:rsidRDefault="00AF42CF" w:rsidRPr="00CC0570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spacing w:after="0"/>
                              <w:ind w:left="1418"/>
                            </w:pPr>
                            <w:r w:rsidRPr="00CC0570">
                              <w:t>ANOMALIES OFT</w:t>
                            </w:r>
                          </w:p>
                          <w:p w14:paraId="1DDBEDDC" w14:textId="77777777" w:rsidP="0087323E" w:rsidR="00AF42CF" w:rsidRDefault="00AF42CF" w:rsidRPr="00CC057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18"/>
                            </w:pPr>
                            <w:r w:rsidRPr="00CC0570">
                              <w:t>IMMATRICULATIONS OFT</w:t>
                            </w:r>
                          </w:p>
                          <w:p w14:paraId="1940DFD3" w14:textId="77777777" w:rsidP="0087323E" w:rsidR="00AF42CF" w:rsidRDefault="00AF42CF" w:rsidRPr="00FA6F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18"/>
                            </w:pPr>
                            <w:r w:rsidRPr="00FA6FFA">
                              <w:t>INFORMATIONS OFT</w:t>
                            </w:r>
                          </w:p>
                          <w:p w14:paraId="68D75F64" w14:textId="77777777" w:rsidP="0087323E" w:rsidR="00AF42CF" w:rsidRDefault="00AF42CF" w:rsidRPr="00FA6FF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1418"/>
                            </w:pPr>
                            <w:r w:rsidRPr="00FA6FFA">
                              <w:t>MANQUANTS OFT </w:t>
                            </w:r>
                          </w:p>
                          <w:p w14:paraId="297372F2" w14:textId="77777777" w:rsidP="0087323E" w:rsidR="00AF42CF" w:rsidRDefault="00AF42CF" w:rsidRPr="0087323E">
                            <w:pPr>
                              <w:pStyle w:val="Paragraphedeliste"/>
                              <w:ind w:left="1495"/>
                              <w:rPr>
                                <w:b/>
                              </w:rPr>
                            </w:pPr>
                          </w:p>
                          <w:p w14:paraId="4D0D6BCE" w14:textId="77777777" w:rsidP="0087323E" w:rsidR="00AF42CF" w:rsidRDefault="00AF42CF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200" w:line="276" w:lineRule="auto"/>
                              <w:ind w:left="567"/>
                              <w:jc w:val="both"/>
                            </w:pP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2408F861" w14:textId="0D1E3B0E" w:rsidP="000D4AA6" w:rsidR="007605B2" w:rsidRDefault="0093501D" w:rsidRPr="000D4AA6">
      <w:pPr>
        <w:spacing w:after="0"/>
        <w:jc w:val="both"/>
      </w:pPr>
      <w:r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73952" simplePos="0" wp14:anchorId="2211DC36" wp14:editId="2239BBD1">
                <wp:simplePos x="0" y="0"/>
                <wp:positionH relativeFrom="margin">
                  <wp:posOffset>-6350</wp:posOffset>
                </wp:positionH>
                <wp:positionV relativeFrom="paragraph">
                  <wp:posOffset>155575</wp:posOffset>
                </wp:positionV>
                <wp:extent cx="414440" cy="427597"/>
                <wp:effectExtent b="29845" l="19050" r="43180" t="19050"/>
                <wp:wrapNone/>
                <wp:docPr id="21" name="Étoile à 10 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440" cy="427597"/>
                        </a:xfrm>
                        <a:prstGeom prst="star10">
                          <a:avLst>
                            <a:gd fmla="val 50000" name="adj"/>
                            <a:gd fmla="val 105146" name="hf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45731" w14:textId="77777777" w:rsidP="0093501D" w:rsidR="00AF42CF" w:rsidRDefault="00AF42CF" w:rsidRPr="0093501D">
                            <w:pPr>
                              <w:jc w:val="center"/>
                              <w:rPr>
                                <w:b/>
                                <w:color w:themeColor="text1" w:val="000000"/>
                              </w:rPr>
                            </w:pPr>
                            <w:r>
                              <w:rPr>
                                <w:b/>
                                <w:color w:themeColor="text1" w:val="000000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072D6B45" w14:textId="77777777" w:rsidP="000D4AA6" w:rsidR="007605B2" w:rsidRDefault="007605B2" w:rsidRPr="000D4AA6"/>
    <w:p w14:paraId="7478FB39" w14:textId="77777777" w:rsidP="000D4AA6" w:rsidR="007605B2" w:rsidRDefault="007605B2" w:rsidRPr="000D4AA6"/>
    <w:p w14:paraId="604AACA5" w14:textId="47818EED" w:rsidP="000D63BA" w:rsidR="000D63BA" w:rsidRDefault="000D63BA" w:rsidRPr="00C42A8F"/>
    <w:p w14:paraId="2BCE285C" w14:textId="5054ED0B" w:rsidP="000D63BA" w:rsidR="000D63BA" w:rsidRDefault="00D03D1A" w:rsidRPr="00C42A8F">
      <w:r>
        <w:rPr>
          <w:noProof/>
          <w:lang w:eastAsia="fr-FR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804672" simplePos="0" wp14:anchorId="70E84BD7" wp14:editId="23F27A1C">
                <wp:simplePos x="0" y="0"/>
                <wp:positionH relativeFrom="margin">
                  <wp:posOffset>479839</wp:posOffset>
                </wp:positionH>
                <wp:positionV relativeFrom="paragraph">
                  <wp:posOffset>215320</wp:posOffset>
                </wp:positionV>
                <wp:extent cx="5831840" cy="342900"/>
                <wp:effectExtent b="19050" l="0" r="16510" t="0"/>
                <wp:wrapSquare wrapText="bothSides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18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7B207B" w14:textId="77777777" w:rsidP="000D63BA" w:rsidR="00AF42CF" w:rsidRDefault="00AF42CF">
                            <w:r w:rsidRPr="00057B54">
                              <w:rPr>
                                <w:color w:themeColor="text1" w:val="000000"/>
                                <w:sz w:val="24"/>
                                <w:szCs w:val="24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réception</w:t>
                            </w:r>
                            <w:r w:rsidRPr="00057B54">
                              <w:rPr>
                                <w:color w:themeColor="text1" w:val="000000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t>: la « </w:t>
                            </w:r>
                            <w:r w:rsidRPr="00534DC4">
                              <w:t>date réception</w:t>
                            </w:r>
                            <w:r>
                              <w:t> »</w:t>
                            </w:r>
                            <w:r w:rsidRPr="00534DC4">
                              <w:t xml:space="preserve"> </w:t>
                            </w:r>
                            <w:r>
                              <w:t>correspond à la date de création du compte rendu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35060F"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807744" simplePos="0" wp14:anchorId="1BE6FD3F" wp14:editId="497053E9">
                <wp:simplePos x="0" y="0"/>
                <wp:positionH relativeFrom="margin">
                  <wp:align>left</wp:align>
                </wp:positionH>
                <wp:positionV relativeFrom="paragraph">
                  <wp:posOffset>103983</wp:posOffset>
                </wp:positionV>
                <wp:extent cx="413359" cy="407096"/>
                <wp:effectExtent b="31115" l="19050" r="44450" t="19050"/>
                <wp:wrapNone/>
                <wp:docPr id="23" name="Étoile à 10 branch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3359" cy="407096"/>
                        </a:xfrm>
                        <a:prstGeom prst="star10">
                          <a:avLst>
                            <a:gd fmla="val 50000" name="adj"/>
                            <a:gd fmla="val 105146" name="hf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4FDA1" w14:textId="77777777" w:rsidP="000D63BA" w:rsidR="00AF42CF" w:rsidRDefault="00AF42CF" w:rsidRPr="0093501D">
                            <w:pPr>
                              <w:jc w:val="center"/>
                              <w:rPr>
                                <w:b/>
                                <w:color w:themeColor="text1" w:val="000000"/>
                              </w:rPr>
                            </w:pPr>
                            <w:r>
                              <w:rPr>
                                <w:b/>
                                <w:color w:themeColor="text1" w:val="000000"/>
                              </w:rPr>
                              <w:t>3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1EEF12E9" w14:textId="5C842CE7" w:rsidP="000D63BA" w:rsidR="000D63BA" w:rsidRDefault="000D63BA" w:rsidRPr="00C42A8F"/>
    <w:p w14:paraId="54B5450B" w14:textId="17612720" w:rsidP="000D63BA" w:rsidR="000D63BA" w:rsidRDefault="003A06CC" w:rsidRPr="00C42A8F">
      <w:r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805696" simplePos="0" wp14:anchorId="3194FC50" wp14:editId="4AFAD2F7">
                <wp:simplePos x="0" y="0"/>
                <wp:positionH relativeFrom="margin">
                  <wp:posOffset>455295</wp:posOffset>
                </wp:positionH>
                <wp:positionV relativeFrom="paragraph">
                  <wp:posOffset>104140</wp:posOffset>
                </wp:positionV>
                <wp:extent cx="5836920" cy="371475"/>
                <wp:effectExtent b="28575" l="0" r="11430" t="0"/>
                <wp:wrapSquare wrapText="bothSides"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D37CB5" w14:textId="77777777" w:rsidP="000D63BA" w:rsidR="00AF42CF" w:rsidRDefault="00AF42CF">
                            <w:r w:rsidRPr="00057B54">
                              <w:rPr>
                                <w:color w:themeColor="text1" w:val="000000"/>
                                <w:sz w:val="24"/>
                                <w:szCs w:val="24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d’arrêté</w:t>
                            </w:r>
                            <w:r>
                              <w:t> : date correspondant à l’échéance attendue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E21F60"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806720" simplePos="0" wp14:anchorId="4ABA8D7B" wp14:editId="40DE6264">
                <wp:simplePos x="0" y="0"/>
                <wp:positionH relativeFrom="margin">
                  <wp:align>left</wp:align>
                </wp:positionH>
                <wp:positionV relativeFrom="paragraph">
                  <wp:posOffset>34463</wp:posOffset>
                </wp:positionV>
                <wp:extent cx="425885" cy="407095"/>
                <wp:effectExtent b="31115" l="19050" r="31750" t="19050"/>
                <wp:wrapNone/>
                <wp:docPr id="27" name="Étoile à 10 branche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5885" cy="407095"/>
                        </a:xfrm>
                        <a:prstGeom prst="star10">
                          <a:avLst>
                            <a:gd fmla="val 50000" name="adj"/>
                            <a:gd fmla="val 105146" name="hf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62A36" w14:textId="77777777" w:rsidP="000D63BA" w:rsidR="00AF42CF" w:rsidRDefault="00AF42CF" w:rsidRPr="0093501D">
                            <w:pPr>
                              <w:jc w:val="center"/>
                              <w:rPr>
                                <w:b/>
                                <w:color w:themeColor="text1" w:val="000000"/>
                              </w:rPr>
                            </w:pPr>
                            <w:r>
                              <w:rPr>
                                <w:b/>
                                <w:color w:themeColor="text1" w:val="000000"/>
                              </w:rPr>
                              <w:t>4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49268D03" w14:textId="77777777" w:rsidP="000D63BA" w:rsidR="0050216D" w:rsidRDefault="0050216D" w:rsidRPr="0087323E"/>
    <w:p w14:paraId="03AD2A7A" w14:textId="77777777" w:rsidP="000D63BA" w:rsidR="000D63BA" w:rsidRDefault="0050216D" w:rsidRPr="0087323E">
      <w:r>
        <w:rPr>
          <w:noProof/>
          <w:lang w:eastAsia="fr-FR"/>
        </w:rPr>
        <mc:AlternateContent>
          <mc:Choice Requires="wps">
            <w:drawing>
              <wp:anchor allowOverlap="1" behindDoc="0" distB="45720" distL="114300" distR="114300" distT="45720" layoutInCell="1" locked="0" relativeHeight="251780096" simplePos="0" wp14:anchorId="1166DBF5" wp14:editId="4758DBB2">
                <wp:simplePos x="0" y="0"/>
                <wp:positionH relativeFrom="margin">
                  <wp:posOffset>458470</wp:posOffset>
                </wp:positionH>
                <wp:positionV relativeFrom="paragraph">
                  <wp:posOffset>7620</wp:posOffset>
                </wp:positionV>
                <wp:extent cx="5763260" cy="3375660"/>
                <wp:effectExtent b="15240" l="0" r="27940" t="0"/>
                <wp:wrapSquare wrapText="bothSides"/>
                <wp:docPr id="1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337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FE12" w14:textId="77777777" w:rsidR="00AF42CF" w:rsidRDefault="00AF42CF">
                            <w:pPr>
                              <w:jc w:val="both"/>
                            </w:pPr>
                            <w:r w:rsidRPr="00C677B7">
                              <w:rPr>
                                <w:color w:themeColor="text1" w:val="000000"/>
                                <w:sz w:val="24"/>
                                <w:szCs w:val="24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 du fichier</w:t>
                            </w:r>
                            <w:r w:rsidRPr="00C677B7">
                              <w:rPr>
                                <w:color w:themeColor="text1" w:val="000000"/>
                                <w14:shadow w14:algn="tl" w14:blurRad="38100" w14:dir="2700000" w14:dist="19050" w14:kx="0" w14:ky="0" w14:sx="10000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algn="ctr" w14:cap="flat" w14:cmpd="sng"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>
                              <w:t xml:space="preserve">: sa structure donne des indications sur le contenu du fichier :  </w:t>
                            </w:r>
                          </w:p>
                          <w:p w14:paraId="63FDA246" w14:textId="77777777" w:rsidP="0087323E" w:rsidR="00AF42CF" w:rsidRDefault="00AF42C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jc w:val="both"/>
                            </w:pPr>
                            <w:r w:rsidRPr="0080329E">
                              <w:rPr>
                                <w:b/>
                                <w:color w:themeColor="text1" w:val="000000"/>
                              </w:rPr>
                              <w:t>Type "Anomalies"</w:t>
                            </w:r>
                            <w:r w:rsidRPr="0080329E">
                              <w:rPr>
                                <w:color w:themeColor="text1" w:val="000000"/>
                              </w:rPr>
                              <w:t xml:space="preserve"> </w:t>
                            </w:r>
                            <w:r>
                              <w:t>: 2 structures sont possibles :</w:t>
                            </w:r>
                          </w:p>
                          <w:p w14:paraId="144737F1" w14:textId="42466824" w:rsidP="0087323E" w:rsidR="00AF42CF" w:rsidRDefault="00AF42CF">
                            <w:pPr>
                              <w:pStyle w:val="Paragraphedeliste"/>
                              <w:numPr>
                                <w:ilvl w:val="1"/>
                                <w:numId w:val="32"/>
                              </w:numPr>
                              <w:jc w:val="both"/>
                            </w:pPr>
                            <w:r>
                              <w:t>ANOMALIES</w:t>
                            </w:r>
                            <w:proofErr w:type="gramStart"/>
                            <w:r>
                              <w:t>_«</w:t>
                            </w:r>
                            <w:proofErr w:type="gramEnd"/>
                            <w:r>
                              <w:t xml:space="preserve"> </w:t>
                            </w:r>
                            <w:r w:rsidR="00612F83">
                              <w:t>libellé REMETTANT</w:t>
                            </w:r>
                            <w:r w:rsidR="00CF2AF7">
                              <w:t> »</w:t>
                            </w:r>
                            <w:r w:rsidR="00612F83">
                              <w:t xml:space="preserve">_« CODE OT »_« libellé OT </w:t>
                            </w:r>
                            <w:r>
                              <w:t>»_« date création du document anomalie » </w:t>
                            </w:r>
                          </w:p>
                          <w:p w14:paraId="0B39CA3B" w14:textId="2215FE01" w:rsidP="00655131" w:rsidR="00AF42CF" w:rsidRDefault="00AF42CF">
                            <w:pPr>
                              <w:pStyle w:val="Paragraphedeliste"/>
                              <w:numPr>
                                <w:ilvl w:val="1"/>
                                <w:numId w:val="32"/>
                              </w:numPr>
                              <w:jc w:val="both"/>
                            </w:pPr>
                            <w:r>
                              <w:t>ANOMALIES</w:t>
                            </w:r>
                            <w:proofErr w:type="gramStart"/>
                            <w:r w:rsidR="00CF2AF7">
                              <w:t>_</w:t>
                            </w:r>
                            <w:r>
                              <w:t>«</w:t>
                            </w:r>
                            <w:proofErr w:type="gramEnd"/>
                            <w:r>
                              <w:t xml:space="preserve"> libellé REMETTANT »_« SIREN »_« libellé remettant</w:t>
                            </w:r>
                            <w:r w:rsidR="00CF2AF7">
                              <w:t xml:space="preserve"> </w:t>
                            </w:r>
                            <w:r>
                              <w:t>»_« date création du document anomalie » </w:t>
                            </w:r>
                          </w:p>
                          <w:p w14:paraId="430FFD52" w14:textId="7D3F9446" w:rsidP="0087323E" w:rsidR="00AF42CF" w:rsidRDefault="00AF42C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jc w:val="both"/>
                            </w:pPr>
                            <w:r w:rsidRPr="0039682F">
                              <w:rPr>
                                <w:b/>
                                <w:color w:themeColor="text1" w:val="000000"/>
                              </w:rPr>
                              <w:t>Type "Informations"</w:t>
                            </w:r>
                            <w:r w:rsidRPr="0039682F">
                              <w:rPr>
                                <w:color w:themeColor="text1" w:val="000000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 w:rsidR="00CF2AF7">
                              <w:t> </w:t>
                            </w:r>
                            <w:r>
                              <w:t xml:space="preserve"> INFORMATIONS</w:t>
                            </w:r>
                            <w:proofErr w:type="gramStart"/>
                            <w:r>
                              <w:t>_«</w:t>
                            </w:r>
                            <w:proofErr w:type="gramEnd"/>
                            <w:r>
                              <w:t xml:space="preserve"> libellé REMETTANT »_</w:t>
                            </w:r>
                            <w:proofErr w:type="spellStart"/>
                            <w:r>
                              <w:t>OT_non_reçus</w:t>
                            </w:r>
                            <w:proofErr w:type="spellEnd"/>
                            <w:r>
                              <w:t>_« DATE ECHEANCE</w:t>
                            </w:r>
                            <w:r w:rsidR="00CF2AF7">
                              <w:t xml:space="preserve"> </w:t>
                            </w:r>
                            <w:r>
                              <w:t>»_« date création du document information » »</w:t>
                            </w:r>
                          </w:p>
                          <w:p w14:paraId="5775FBFE" w14:textId="2D18DC2E" w:rsidP="0087323E" w:rsidR="00AF42CF" w:rsidRDefault="00AF42CF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jc w:val="both"/>
                            </w:pPr>
                            <w:r w:rsidRPr="0039682F">
                              <w:rPr>
                                <w:b/>
                              </w:rPr>
                              <w:t>Type "Manquants"</w:t>
                            </w:r>
                            <w:r>
                              <w:t xml:space="preserve"> : MANQUANTS</w:t>
                            </w:r>
                            <w:proofErr w:type="gramStart"/>
                            <w:r>
                              <w:t>_«</w:t>
                            </w:r>
                            <w:proofErr w:type="gramEnd"/>
                            <w:r>
                              <w:t xml:space="preserve"> libellé REMETTANT »_«</w:t>
                            </w:r>
                            <w:r w:rsidR="00CF2AF7">
                              <w:t xml:space="preserve"> </w:t>
                            </w:r>
                            <w:r>
                              <w:t>DATE ECHEANCE »_« date création du document manquant »</w:t>
                            </w:r>
                          </w:p>
                          <w:p w14:paraId="64512ADE" w14:textId="44284F47" w:rsidP="0087323E" w:rsidR="00AF42CF" w:rsidRDefault="00AF42CF" w:rsidRPr="007F2484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after="0"/>
                              <w:jc w:val="both"/>
                            </w:pPr>
                            <w:r w:rsidRPr="0080329E">
                              <w:rPr>
                                <w:b/>
                              </w:rPr>
                              <w:t>Type "Immatriculations"</w:t>
                            </w:r>
                            <w:r>
                              <w:t xml:space="preserve"> : </w:t>
                            </w:r>
                            <w:r w:rsidRPr="0087323E">
                              <w:t>IMMATRICULATIONS</w:t>
                            </w:r>
                            <w:proofErr w:type="gramStart"/>
                            <w:r w:rsidRPr="0087323E">
                              <w:t>_«</w:t>
                            </w:r>
                            <w:proofErr w:type="gramEnd"/>
                            <w:r w:rsidRPr="0087323E">
                              <w:t xml:space="preserve"> libellé REMETTANT »</w:t>
                            </w:r>
                            <w:r w:rsidR="00CF2AF7">
                              <w:t xml:space="preserve"> </w:t>
                            </w:r>
                            <w:r w:rsidRPr="0087323E">
                              <w:t>_Création</w:t>
                            </w:r>
                            <w:r w:rsidR="00612F83">
                              <w:t xml:space="preserve"> d’un nouvel OT_ « libellé OT</w:t>
                            </w:r>
                            <w:r w:rsidRPr="0087323E">
                              <w:t xml:space="preserve"> ».</w:t>
                            </w:r>
                            <w:r>
                              <w:t xml:space="preserve"> </w:t>
                            </w:r>
                          </w:p>
                          <w:p w14:paraId="18E6808F" w14:textId="77777777" w:rsidP="0087323E" w:rsidR="00AF42CF" w:rsidRDefault="00AF42CF">
                            <w:pPr>
                              <w:pStyle w:val="Paragraphedeliste"/>
                              <w:spacing w:after="0"/>
                              <w:jc w:val="both"/>
                            </w:pPr>
                          </w:p>
                          <w:p w14:paraId="5DDEB5BB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  <w:r>
                              <w:t>Le nom de ce fichier est indiqué dans le mail automatique adressé au remettant.</w:t>
                            </w:r>
                          </w:p>
                          <w:p w14:paraId="43EEA139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</w:p>
                          <w:p w14:paraId="34ABDCD4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</w:p>
                          <w:p w14:paraId="404371AE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</w:p>
                          <w:p w14:paraId="766CF0AE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</w:p>
                          <w:p w14:paraId="4C5A468F" w14:textId="77777777" w:rsidP="0087323E" w:rsidR="00AF42CF" w:rsidRDefault="00AF42CF">
                            <w:pPr>
                              <w:spacing w:after="0"/>
                              <w:jc w:val="both"/>
                            </w:pPr>
                          </w:p>
                          <w:p w14:paraId="3E51C5D3" w14:textId="77777777" w:rsidP="0087323E" w:rsidR="00AF42CF" w:rsidRDefault="00AF42CF" w:rsidRPr="007D2994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anchor="t" anchorCtr="0" bIns="45720" lIns="91440" rIns="91440" rot="0" tIns="45720" vert="horz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F90AC9"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811840" simplePos="0" wp14:anchorId="51A42551" wp14:editId="213887E4">
                <wp:simplePos x="0" y="0"/>
                <wp:positionH relativeFrom="margin">
                  <wp:posOffset>51435</wp:posOffset>
                </wp:positionH>
                <wp:positionV relativeFrom="paragraph">
                  <wp:posOffset>641350</wp:posOffset>
                </wp:positionV>
                <wp:extent cx="401320" cy="422275"/>
                <wp:effectExtent b="34925" l="19050" r="36830" t="19050"/>
                <wp:wrapNone/>
                <wp:docPr id="457" name="Étoile à 10 branches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320" cy="422275"/>
                        </a:xfrm>
                        <a:prstGeom prst="star10">
                          <a:avLst>
                            <a:gd fmla="val 50000" name="adj"/>
                            <a:gd fmla="val 105146" name="hf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4EF13" w14:textId="77777777" w:rsidP="00F90AC9" w:rsidR="00AF42CF" w:rsidRDefault="00AF42CF" w:rsidRPr="0093501D">
                            <w:pPr>
                              <w:jc w:val="center"/>
                              <w:rPr>
                                <w:b/>
                                <w:color w:themeColor="text1" w:val="000000"/>
                              </w:rPr>
                            </w:pPr>
                            <w:r>
                              <w:rPr>
                                <w:b/>
                                <w:color w:themeColor="text1" w:val="000000"/>
                              </w:rPr>
                              <w:t>5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25434571" w14:textId="77777777" w:rsidP="000D63BA" w:rsidR="0050216D" w:rsidRDefault="0050216D" w:rsidRPr="00C42A8F"/>
    <w:p w14:paraId="20CBBF98" w14:textId="77777777" w:rsidP="0087323E" w:rsidR="00655131" w:rsidRDefault="00655131" w:rsidRPr="0087323E"/>
    <w:p w14:paraId="4381DEE5" w14:textId="77777777" w:rsidP="007F2484" w:rsidR="00C42A8F" w:rsidRDefault="00C42A8F" w:rsidRPr="007F2484"/>
    <w:p w14:paraId="6850C544" w14:textId="77777777" w:rsidP="0087323E" w:rsidR="00655131" w:rsidRDefault="00655131"/>
    <w:p w14:paraId="7DACA5E1" w14:textId="77777777" w:rsidP="0087323E" w:rsidR="0035060F" w:rsidRDefault="0035060F"/>
    <w:p w14:paraId="6364A352" w14:textId="77777777" w:rsidP="0087323E" w:rsidR="0035060F" w:rsidRDefault="0035060F"/>
    <w:p w14:paraId="26DA60ED" w14:textId="77777777" w:rsidP="0087323E" w:rsidR="0035060F" w:rsidRDefault="0035060F"/>
    <w:p w14:paraId="22C5194D" w14:textId="77777777" w:rsidP="0087323E" w:rsidR="0035060F" w:rsidRDefault="0035060F"/>
    <w:p w14:paraId="7E685119" w14:textId="77777777" w:rsidP="0087323E" w:rsidR="0035060F" w:rsidRDefault="0035060F"/>
    <w:p w14:paraId="02FC19C8" w14:textId="77777777" w:rsidP="0087323E" w:rsidR="0035060F" w:rsidRDefault="0035060F"/>
    <w:p w14:paraId="1C75BE23" w14:textId="56E779AB" w:rsidP="0087323E" w:rsidR="0035060F" w:rsidRDefault="0035060F"/>
    <w:p w14:paraId="09336872" w14:textId="77777777" w:rsidP="0087323E" w:rsidR="00E21F60" w:rsidRDefault="00E21F60"/>
    <w:p w14:paraId="253CD5F3" w14:textId="77777777" w:rsidR="009322E3" w:rsidRDefault="00A83FEE" w:rsidRPr="0087323E">
      <w:pPr>
        <w:pStyle w:val="Titre2"/>
        <w:numPr>
          <w:ilvl w:val="0"/>
          <w:numId w:val="31"/>
        </w:numPr>
        <w:jc w:val="left"/>
        <w:rPr>
          <w:b/>
          <w:color w:val="0070C0"/>
          <w:u w:val="single"/>
        </w:rPr>
      </w:pPr>
      <w:bookmarkStart w:id="2" w:name="_Toc74143677"/>
      <w:bookmarkStart w:id="3" w:name="_Toc74144788"/>
      <w:bookmarkStart w:id="4" w:name="_Toc74145292"/>
      <w:bookmarkStart w:id="5" w:name="_Toc74145352"/>
      <w:bookmarkStart w:id="6" w:name="_Toc74145822"/>
      <w:bookmarkStart w:id="7" w:name="_Toc74145892"/>
      <w:bookmarkStart w:id="8" w:name="_Toc74146498"/>
      <w:bookmarkStart w:id="9" w:name="_Toc74146600"/>
      <w:bookmarkStart w:id="10" w:name="_Toc74146702"/>
      <w:bookmarkStart w:id="11" w:name="_Toc74147770"/>
      <w:bookmarkStart w:id="12" w:name="_Toc74148372"/>
      <w:bookmarkStart w:id="13" w:name="_Toc74148762"/>
      <w:bookmarkStart w:id="14" w:name="_Toc74149052"/>
      <w:bookmarkStart w:id="15" w:name="_Toc74149156"/>
      <w:bookmarkStart w:id="16" w:name="_Toc74149260"/>
      <w:bookmarkStart w:id="17" w:name="_Toc74149365"/>
      <w:bookmarkStart w:id="18" w:name="_Toc74149470"/>
      <w:bookmarkStart w:id="19" w:name="_Toc74149575"/>
      <w:bookmarkStart w:id="20" w:name="_Toc74149680"/>
      <w:bookmarkStart w:id="21" w:name="_Toc74143678"/>
      <w:bookmarkStart w:id="22" w:name="_Toc74144789"/>
      <w:bookmarkStart w:id="23" w:name="_Toc74145293"/>
      <w:bookmarkStart w:id="24" w:name="_Toc74145353"/>
      <w:bookmarkStart w:id="25" w:name="_Toc74145823"/>
      <w:bookmarkStart w:id="26" w:name="_Toc74145893"/>
      <w:bookmarkStart w:id="27" w:name="_Toc74146499"/>
      <w:bookmarkStart w:id="28" w:name="_Toc74146601"/>
      <w:bookmarkStart w:id="29" w:name="_Toc74146703"/>
      <w:bookmarkStart w:id="30" w:name="_Toc74147771"/>
      <w:bookmarkStart w:id="31" w:name="_Toc74148373"/>
      <w:bookmarkStart w:id="32" w:name="_Toc74148763"/>
      <w:bookmarkStart w:id="33" w:name="_Toc74149053"/>
      <w:bookmarkStart w:id="34" w:name="_Toc74149157"/>
      <w:bookmarkStart w:id="35" w:name="_Toc74149261"/>
      <w:bookmarkStart w:id="36" w:name="_Toc74149366"/>
      <w:bookmarkStart w:id="37" w:name="_Toc74149471"/>
      <w:bookmarkStart w:id="38" w:name="_Toc74149576"/>
      <w:bookmarkStart w:id="39" w:name="_Toc74149681"/>
      <w:bookmarkStart w:id="40" w:name="_Toc74143679"/>
      <w:bookmarkStart w:id="41" w:name="_Toc74144790"/>
      <w:bookmarkStart w:id="42" w:name="_Toc74145294"/>
      <w:bookmarkStart w:id="43" w:name="_Toc74145354"/>
      <w:bookmarkStart w:id="44" w:name="_Toc74145824"/>
      <w:bookmarkStart w:id="45" w:name="_Toc74145894"/>
      <w:bookmarkStart w:id="46" w:name="_Toc74146500"/>
      <w:bookmarkStart w:id="47" w:name="_Toc74146602"/>
      <w:bookmarkStart w:id="48" w:name="_Toc74146704"/>
      <w:bookmarkStart w:id="49" w:name="_Toc74147772"/>
      <w:bookmarkStart w:id="50" w:name="_Toc74148374"/>
      <w:bookmarkStart w:id="51" w:name="_Toc74148764"/>
      <w:bookmarkStart w:id="52" w:name="_Toc74149054"/>
      <w:bookmarkStart w:id="53" w:name="_Toc74149158"/>
      <w:bookmarkStart w:id="54" w:name="_Toc74149262"/>
      <w:bookmarkStart w:id="55" w:name="_Toc74149367"/>
      <w:bookmarkStart w:id="56" w:name="_Toc74149472"/>
      <w:bookmarkStart w:id="57" w:name="_Toc74149577"/>
      <w:bookmarkStart w:id="58" w:name="_Toc74149682"/>
      <w:bookmarkStart w:id="59" w:name="_Toc74143680"/>
      <w:bookmarkStart w:id="60" w:name="_Toc74144791"/>
      <w:bookmarkStart w:id="61" w:name="_Toc74145295"/>
      <w:bookmarkStart w:id="62" w:name="_Toc74145355"/>
      <w:bookmarkStart w:id="63" w:name="_Toc74145825"/>
      <w:bookmarkStart w:id="64" w:name="_Toc74145895"/>
      <w:bookmarkStart w:id="65" w:name="_Toc74146501"/>
      <w:bookmarkStart w:id="66" w:name="_Toc74146603"/>
      <w:bookmarkStart w:id="67" w:name="_Toc74146705"/>
      <w:bookmarkStart w:id="68" w:name="_Toc74147773"/>
      <w:bookmarkStart w:id="69" w:name="_Toc74148375"/>
      <w:bookmarkStart w:id="70" w:name="_Toc74148765"/>
      <w:bookmarkStart w:id="71" w:name="_Toc74149055"/>
      <w:bookmarkStart w:id="72" w:name="_Toc74149159"/>
      <w:bookmarkStart w:id="73" w:name="_Toc74149263"/>
      <w:bookmarkStart w:id="74" w:name="_Toc74149368"/>
      <w:bookmarkStart w:id="75" w:name="_Toc74149473"/>
      <w:bookmarkStart w:id="76" w:name="_Toc74149578"/>
      <w:bookmarkStart w:id="77" w:name="_Toc74149683"/>
      <w:bookmarkStart w:id="78" w:name="_Toc74143681"/>
      <w:bookmarkStart w:id="79" w:name="_Toc74144792"/>
      <w:bookmarkStart w:id="80" w:name="_Toc74145296"/>
      <w:bookmarkStart w:id="81" w:name="_Toc74145356"/>
      <w:bookmarkStart w:id="82" w:name="_Toc74145826"/>
      <w:bookmarkStart w:id="83" w:name="_Toc74145896"/>
      <w:bookmarkStart w:id="84" w:name="_Toc74146502"/>
      <w:bookmarkStart w:id="85" w:name="_Toc74146604"/>
      <w:bookmarkStart w:id="86" w:name="_Toc74146706"/>
      <w:bookmarkStart w:id="87" w:name="_Toc74147774"/>
      <w:bookmarkStart w:id="88" w:name="_Toc74148376"/>
      <w:bookmarkStart w:id="89" w:name="_Toc74148766"/>
      <w:bookmarkStart w:id="90" w:name="_Toc74149056"/>
      <w:bookmarkStart w:id="91" w:name="_Toc74149160"/>
      <w:bookmarkStart w:id="92" w:name="_Toc74149264"/>
      <w:bookmarkStart w:id="93" w:name="_Toc74149369"/>
      <w:bookmarkStart w:id="94" w:name="_Toc74149474"/>
      <w:bookmarkStart w:id="95" w:name="_Toc74149579"/>
      <w:bookmarkStart w:id="96" w:name="_Toc74149684"/>
      <w:bookmarkStart w:id="97" w:name="_Toc74143682"/>
      <w:bookmarkStart w:id="98" w:name="_Toc74144793"/>
      <w:bookmarkStart w:id="99" w:name="_Toc74145297"/>
      <w:bookmarkStart w:id="100" w:name="_Toc74145357"/>
      <w:bookmarkStart w:id="101" w:name="_Toc74145827"/>
      <w:bookmarkStart w:id="102" w:name="_Toc74145897"/>
      <w:bookmarkStart w:id="103" w:name="_Toc74146503"/>
      <w:bookmarkStart w:id="104" w:name="_Toc74146605"/>
      <w:bookmarkStart w:id="105" w:name="_Toc74146707"/>
      <w:bookmarkStart w:id="106" w:name="_Toc74147775"/>
      <w:bookmarkStart w:id="107" w:name="_Toc74148377"/>
      <w:bookmarkStart w:id="108" w:name="_Toc74148767"/>
      <w:bookmarkStart w:id="109" w:name="_Toc74149057"/>
      <w:bookmarkStart w:id="110" w:name="_Toc74149161"/>
      <w:bookmarkStart w:id="111" w:name="_Toc74149265"/>
      <w:bookmarkStart w:id="112" w:name="_Toc74149370"/>
      <w:bookmarkStart w:id="113" w:name="_Toc74149475"/>
      <w:bookmarkStart w:id="114" w:name="_Toc74149580"/>
      <w:bookmarkStart w:id="115" w:name="_Toc74149685"/>
      <w:bookmarkStart w:id="116" w:name="_Toc74143683"/>
      <w:bookmarkStart w:id="117" w:name="_Toc74144794"/>
      <w:bookmarkStart w:id="118" w:name="_Toc74145298"/>
      <w:bookmarkStart w:id="119" w:name="_Toc74145358"/>
      <w:bookmarkStart w:id="120" w:name="_Toc74145828"/>
      <w:bookmarkStart w:id="121" w:name="_Toc74145898"/>
      <w:bookmarkStart w:id="122" w:name="_Toc74146504"/>
      <w:bookmarkStart w:id="123" w:name="_Toc74146606"/>
      <w:bookmarkStart w:id="124" w:name="_Toc74146708"/>
      <w:bookmarkStart w:id="125" w:name="_Toc74147776"/>
      <w:bookmarkStart w:id="126" w:name="_Toc74148378"/>
      <w:bookmarkStart w:id="127" w:name="_Toc74148768"/>
      <w:bookmarkStart w:id="128" w:name="_Toc74149058"/>
      <w:bookmarkStart w:id="129" w:name="_Toc74149162"/>
      <w:bookmarkStart w:id="130" w:name="_Toc74149266"/>
      <w:bookmarkStart w:id="131" w:name="_Toc74149371"/>
      <w:bookmarkStart w:id="132" w:name="_Toc74149476"/>
      <w:bookmarkStart w:id="133" w:name="_Toc74149581"/>
      <w:bookmarkStart w:id="134" w:name="_Toc74149686"/>
      <w:bookmarkStart w:id="135" w:name="_Toc74143684"/>
      <w:bookmarkStart w:id="136" w:name="_Toc74144795"/>
      <w:bookmarkStart w:id="137" w:name="_Toc74145299"/>
      <w:bookmarkStart w:id="138" w:name="_Toc74145359"/>
      <w:bookmarkStart w:id="139" w:name="_Toc74145829"/>
      <w:bookmarkStart w:id="140" w:name="_Toc74145899"/>
      <w:bookmarkStart w:id="141" w:name="_Toc74146505"/>
      <w:bookmarkStart w:id="142" w:name="_Toc74146607"/>
      <w:bookmarkStart w:id="143" w:name="_Toc74146709"/>
      <w:bookmarkStart w:id="144" w:name="_Toc74147777"/>
      <w:bookmarkStart w:id="145" w:name="_Toc74148379"/>
      <w:bookmarkStart w:id="146" w:name="_Toc74148769"/>
      <w:bookmarkStart w:id="147" w:name="_Toc74149059"/>
      <w:bookmarkStart w:id="148" w:name="_Toc74149163"/>
      <w:bookmarkStart w:id="149" w:name="_Toc74149267"/>
      <w:bookmarkStart w:id="150" w:name="_Toc74149372"/>
      <w:bookmarkStart w:id="151" w:name="_Toc74149477"/>
      <w:bookmarkStart w:id="152" w:name="_Toc74149582"/>
      <w:bookmarkStart w:id="153" w:name="_Toc74149687"/>
      <w:bookmarkStart w:id="154" w:name="_Toc74143685"/>
      <w:bookmarkStart w:id="155" w:name="_Toc74144796"/>
      <w:bookmarkStart w:id="156" w:name="_Toc74145300"/>
      <w:bookmarkStart w:id="157" w:name="_Toc74145360"/>
      <w:bookmarkStart w:id="158" w:name="_Toc74145830"/>
      <w:bookmarkStart w:id="159" w:name="_Toc74145900"/>
      <w:bookmarkStart w:id="160" w:name="_Toc74146506"/>
      <w:bookmarkStart w:id="161" w:name="_Toc74146608"/>
      <w:bookmarkStart w:id="162" w:name="_Toc74146710"/>
      <w:bookmarkStart w:id="163" w:name="_Toc74147778"/>
      <w:bookmarkStart w:id="164" w:name="_Toc74148380"/>
      <w:bookmarkStart w:id="165" w:name="_Toc74148770"/>
      <w:bookmarkStart w:id="166" w:name="_Toc74149060"/>
      <w:bookmarkStart w:id="167" w:name="_Toc74149164"/>
      <w:bookmarkStart w:id="168" w:name="_Toc74149268"/>
      <w:bookmarkStart w:id="169" w:name="_Toc74149373"/>
      <w:bookmarkStart w:id="170" w:name="_Toc74149478"/>
      <w:bookmarkStart w:id="171" w:name="_Toc74149583"/>
      <w:bookmarkStart w:id="172" w:name="_Toc74149688"/>
      <w:bookmarkStart w:id="173" w:name="_Toc74143686"/>
      <w:bookmarkStart w:id="174" w:name="_Toc74144797"/>
      <w:bookmarkStart w:id="175" w:name="_Toc74145301"/>
      <w:bookmarkStart w:id="176" w:name="_Toc74145361"/>
      <w:bookmarkStart w:id="177" w:name="_Toc74145831"/>
      <w:bookmarkStart w:id="178" w:name="_Toc74145901"/>
      <w:bookmarkStart w:id="179" w:name="_Toc74146507"/>
      <w:bookmarkStart w:id="180" w:name="_Toc74146609"/>
      <w:bookmarkStart w:id="181" w:name="_Toc74146711"/>
      <w:bookmarkStart w:id="182" w:name="_Toc74147779"/>
      <w:bookmarkStart w:id="183" w:name="_Toc74148381"/>
      <w:bookmarkStart w:id="184" w:name="_Toc74148771"/>
      <w:bookmarkStart w:id="185" w:name="_Toc74149061"/>
      <w:bookmarkStart w:id="186" w:name="_Toc74149165"/>
      <w:bookmarkStart w:id="187" w:name="_Toc74149269"/>
      <w:bookmarkStart w:id="188" w:name="_Toc74149374"/>
      <w:bookmarkStart w:id="189" w:name="_Toc74149479"/>
      <w:bookmarkStart w:id="190" w:name="_Toc74149584"/>
      <w:bookmarkStart w:id="191" w:name="_Toc74149689"/>
      <w:bookmarkStart w:id="192" w:name="_Toc74143687"/>
      <w:bookmarkStart w:id="193" w:name="_Toc74144798"/>
      <w:bookmarkStart w:id="194" w:name="_Toc74145302"/>
      <w:bookmarkStart w:id="195" w:name="_Toc74145362"/>
      <w:bookmarkStart w:id="196" w:name="_Toc74145832"/>
      <w:bookmarkStart w:id="197" w:name="_Toc74145902"/>
      <w:bookmarkStart w:id="198" w:name="_Toc74146508"/>
      <w:bookmarkStart w:id="199" w:name="_Toc74146610"/>
      <w:bookmarkStart w:id="200" w:name="_Toc74146712"/>
      <w:bookmarkStart w:id="201" w:name="_Toc74147780"/>
      <w:bookmarkStart w:id="202" w:name="_Toc74148382"/>
      <w:bookmarkStart w:id="203" w:name="_Toc74148772"/>
      <w:bookmarkStart w:id="204" w:name="_Toc74149062"/>
      <w:bookmarkStart w:id="205" w:name="_Toc74149166"/>
      <w:bookmarkStart w:id="206" w:name="_Toc74149270"/>
      <w:bookmarkStart w:id="207" w:name="_Toc74149375"/>
      <w:bookmarkStart w:id="208" w:name="_Toc74149480"/>
      <w:bookmarkStart w:id="209" w:name="_Toc74149585"/>
      <w:bookmarkStart w:id="210" w:name="_Toc74149690"/>
      <w:bookmarkStart w:id="211" w:name="_Toc74143688"/>
      <w:bookmarkStart w:id="212" w:name="_Toc74144799"/>
      <w:bookmarkStart w:id="213" w:name="_Toc74145303"/>
      <w:bookmarkStart w:id="214" w:name="_Toc74145363"/>
      <w:bookmarkStart w:id="215" w:name="_Toc74145833"/>
      <w:bookmarkStart w:id="216" w:name="_Toc74145903"/>
      <w:bookmarkStart w:id="217" w:name="_Toc74146509"/>
      <w:bookmarkStart w:id="218" w:name="_Toc74146611"/>
      <w:bookmarkStart w:id="219" w:name="_Toc74146713"/>
      <w:bookmarkStart w:id="220" w:name="_Toc74147781"/>
      <w:bookmarkStart w:id="221" w:name="_Toc74148383"/>
      <w:bookmarkStart w:id="222" w:name="_Toc74148773"/>
      <w:bookmarkStart w:id="223" w:name="_Toc74149063"/>
      <w:bookmarkStart w:id="224" w:name="_Toc74149167"/>
      <w:bookmarkStart w:id="225" w:name="_Toc74149271"/>
      <w:bookmarkStart w:id="226" w:name="_Toc74149376"/>
      <w:bookmarkStart w:id="227" w:name="_Toc74149481"/>
      <w:bookmarkStart w:id="228" w:name="_Toc74149586"/>
      <w:bookmarkStart w:id="229" w:name="_Toc74149691"/>
      <w:bookmarkStart w:id="230" w:name="_Toc74143689"/>
      <w:bookmarkStart w:id="231" w:name="_Toc74144800"/>
      <w:bookmarkStart w:id="232" w:name="_Toc74145304"/>
      <w:bookmarkStart w:id="233" w:name="_Toc74145364"/>
      <w:bookmarkStart w:id="234" w:name="_Toc74145834"/>
      <w:bookmarkStart w:id="235" w:name="_Toc74145904"/>
      <w:bookmarkStart w:id="236" w:name="_Toc74146510"/>
      <w:bookmarkStart w:id="237" w:name="_Toc74146612"/>
      <w:bookmarkStart w:id="238" w:name="_Toc74146714"/>
      <w:bookmarkStart w:id="239" w:name="_Toc74147782"/>
      <w:bookmarkStart w:id="240" w:name="_Toc74148384"/>
      <w:bookmarkStart w:id="241" w:name="_Toc74148774"/>
      <w:bookmarkStart w:id="242" w:name="_Toc74149064"/>
      <w:bookmarkStart w:id="243" w:name="_Toc74149168"/>
      <w:bookmarkStart w:id="244" w:name="_Toc74149272"/>
      <w:bookmarkStart w:id="245" w:name="_Toc74149377"/>
      <w:bookmarkStart w:id="246" w:name="_Toc74149482"/>
      <w:bookmarkStart w:id="247" w:name="_Toc74149587"/>
      <w:bookmarkStart w:id="248" w:name="_Toc74149692"/>
      <w:bookmarkStart w:id="249" w:name="_Toc74143690"/>
      <w:bookmarkStart w:id="250" w:name="_Toc74144801"/>
      <w:bookmarkStart w:id="251" w:name="_Toc74145305"/>
      <w:bookmarkStart w:id="252" w:name="_Toc74145365"/>
      <w:bookmarkStart w:id="253" w:name="_Toc74145835"/>
      <w:bookmarkStart w:id="254" w:name="_Toc74145905"/>
      <w:bookmarkStart w:id="255" w:name="_Toc74146511"/>
      <w:bookmarkStart w:id="256" w:name="_Toc74146613"/>
      <w:bookmarkStart w:id="257" w:name="_Toc74146715"/>
      <w:bookmarkStart w:id="258" w:name="_Toc74147783"/>
      <w:bookmarkStart w:id="259" w:name="_Toc74148385"/>
      <w:bookmarkStart w:id="260" w:name="_Toc74148775"/>
      <w:bookmarkStart w:id="261" w:name="_Toc74149065"/>
      <w:bookmarkStart w:id="262" w:name="_Toc74149169"/>
      <w:bookmarkStart w:id="263" w:name="_Toc74149273"/>
      <w:bookmarkStart w:id="264" w:name="_Toc74149378"/>
      <w:bookmarkStart w:id="265" w:name="_Toc74149483"/>
      <w:bookmarkStart w:id="266" w:name="_Toc74149588"/>
      <w:bookmarkStart w:id="267" w:name="_Toc74149693"/>
      <w:bookmarkStart w:id="268" w:name="_Toc74143691"/>
      <w:bookmarkStart w:id="269" w:name="_Toc74144802"/>
      <w:bookmarkStart w:id="270" w:name="_Toc74145306"/>
      <w:bookmarkStart w:id="271" w:name="_Toc74145366"/>
      <w:bookmarkStart w:id="272" w:name="_Toc74145836"/>
      <w:bookmarkStart w:id="273" w:name="_Toc74145906"/>
      <w:bookmarkStart w:id="274" w:name="_Toc74146512"/>
      <w:bookmarkStart w:id="275" w:name="_Toc74146614"/>
      <w:bookmarkStart w:id="276" w:name="_Toc74146716"/>
      <w:bookmarkStart w:id="277" w:name="_Toc74147784"/>
      <w:bookmarkStart w:id="278" w:name="_Toc74148386"/>
      <w:bookmarkStart w:id="279" w:name="_Toc74148776"/>
      <w:bookmarkStart w:id="280" w:name="_Toc74149066"/>
      <w:bookmarkStart w:id="281" w:name="_Toc74149170"/>
      <w:bookmarkStart w:id="282" w:name="_Toc74149274"/>
      <w:bookmarkStart w:id="283" w:name="_Toc74149379"/>
      <w:bookmarkStart w:id="284" w:name="_Toc74149484"/>
      <w:bookmarkStart w:id="285" w:name="_Toc74149589"/>
      <w:bookmarkStart w:id="286" w:name="_Toc74149694"/>
      <w:bookmarkStart w:id="287" w:name="_Toc74143692"/>
      <w:bookmarkStart w:id="288" w:name="_Toc74144803"/>
      <w:bookmarkStart w:id="289" w:name="_Toc74145307"/>
      <w:bookmarkStart w:id="290" w:name="_Toc74145367"/>
      <w:bookmarkStart w:id="291" w:name="_Toc74145837"/>
      <w:bookmarkStart w:id="292" w:name="_Toc74145907"/>
      <w:bookmarkStart w:id="293" w:name="_Toc74146513"/>
      <w:bookmarkStart w:id="294" w:name="_Toc74146615"/>
      <w:bookmarkStart w:id="295" w:name="_Toc74146717"/>
      <w:bookmarkStart w:id="296" w:name="_Toc74147785"/>
      <w:bookmarkStart w:id="297" w:name="_Toc74148387"/>
      <w:bookmarkStart w:id="298" w:name="_Toc74148777"/>
      <w:bookmarkStart w:id="299" w:name="_Toc74149067"/>
      <w:bookmarkStart w:id="300" w:name="_Toc74149171"/>
      <w:bookmarkStart w:id="301" w:name="_Toc74149275"/>
      <w:bookmarkStart w:id="302" w:name="_Toc74149380"/>
      <w:bookmarkStart w:id="303" w:name="_Toc74149485"/>
      <w:bookmarkStart w:id="304" w:name="_Toc74149590"/>
      <w:bookmarkStart w:id="305" w:name="_Toc74149695"/>
      <w:bookmarkStart w:id="306" w:name="_Toc74143693"/>
      <w:bookmarkStart w:id="307" w:name="_Toc74144804"/>
      <w:bookmarkStart w:id="308" w:name="_Toc74145308"/>
      <w:bookmarkStart w:id="309" w:name="_Toc74145368"/>
      <w:bookmarkStart w:id="310" w:name="_Toc74145838"/>
      <w:bookmarkStart w:id="311" w:name="_Toc74145908"/>
      <w:bookmarkStart w:id="312" w:name="_Toc74146514"/>
      <w:bookmarkStart w:id="313" w:name="_Toc74146616"/>
      <w:bookmarkStart w:id="314" w:name="_Toc74146718"/>
      <w:bookmarkStart w:id="315" w:name="_Toc74147786"/>
      <w:bookmarkStart w:id="316" w:name="_Toc74148388"/>
      <w:bookmarkStart w:id="317" w:name="_Toc74148778"/>
      <w:bookmarkStart w:id="318" w:name="_Toc74149068"/>
      <w:bookmarkStart w:id="319" w:name="_Toc74149172"/>
      <w:bookmarkStart w:id="320" w:name="_Toc74149276"/>
      <w:bookmarkStart w:id="321" w:name="_Toc74149381"/>
      <w:bookmarkStart w:id="322" w:name="_Toc74149486"/>
      <w:bookmarkStart w:id="323" w:name="_Toc74149591"/>
      <w:bookmarkStart w:id="324" w:name="_Toc74149696"/>
      <w:bookmarkStart w:id="325" w:name="_Toc74143694"/>
      <w:bookmarkStart w:id="326" w:name="_Toc74144805"/>
      <w:bookmarkStart w:id="327" w:name="_Toc74145309"/>
      <w:bookmarkStart w:id="328" w:name="_Toc74145369"/>
      <w:bookmarkStart w:id="329" w:name="_Toc74145839"/>
      <w:bookmarkStart w:id="330" w:name="_Toc74145909"/>
      <w:bookmarkStart w:id="331" w:name="_Toc74146515"/>
      <w:bookmarkStart w:id="332" w:name="_Toc74146617"/>
      <w:bookmarkStart w:id="333" w:name="_Toc74146719"/>
      <w:bookmarkStart w:id="334" w:name="_Toc74147787"/>
      <w:bookmarkStart w:id="335" w:name="_Toc74148389"/>
      <w:bookmarkStart w:id="336" w:name="_Toc74148779"/>
      <w:bookmarkStart w:id="337" w:name="_Toc74149069"/>
      <w:bookmarkStart w:id="338" w:name="_Toc74149173"/>
      <w:bookmarkStart w:id="339" w:name="_Toc74149277"/>
      <w:bookmarkStart w:id="340" w:name="_Toc74149382"/>
      <w:bookmarkStart w:id="341" w:name="_Toc74149487"/>
      <w:bookmarkStart w:id="342" w:name="_Toc74149592"/>
      <w:bookmarkStart w:id="343" w:name="_Toc74149697"/>
      <w:bookmarkStart w:id="344" w:name="_Toc74143695"/>
      <w:bookmarkStart w:id="345" w:name="_Toc74144806"/>
      <w:bookmarkStart w:id="346" w:name="_Toc74145310"/>
      <w:bookmarkStart w:id="347" w:name="_Toc74145370"/>
      <w:bookmarkStart w:id="348" w:name="_Toc74145840"/>
      <w:bookmarkStart w:id="349" w:name="_Toc74145910"/>
      <w:bookmarkStart w:id="350" w:name="_Toc74146516"/>
      <w:bookmarkStart w:id="351" w:name="_Toc74146618"/>
      <w:bookmarkStart w:id="352" w:name="_Toc74146720"/>
      <w:bookmarkStart w:id="353" w:name="_Toc74147788"/>
      <w:bookmarkStart w:id="354" w:name="_Toc74148390"/>
      <w:bookmarkStart w:id="355" w:name="_Toc74148780"/>
      <w:bookmarkStart w:id="356" w:name="_Toc74149070"/>
      <w:bookmarkStart w:id="357" w:name="_Toc74149174"/>
      <w:bookmarkStart w:id="358" w:name="_Toc74149278"/>
      <w:bookmarkStart w:id="359" w:name="_Toc74149383"/>
      <w:bookmarkStart w:id="360" w:name="_Toc74149488"/>
      <w:bookmarkStart w:id="361" w:name="_Toc74149593"/>
      <w:bookmarkStart w:id="362" w:name="_Toc74149698"/>
      <w:bookmarkStart w:id="363" w:name="_Toc74143696"/>
      <w:bookmarkStart w:id="364" w:name="_Toc74144807"/>
      <w:bookmarkStart w:id="365" w:name="_Toc74145311"/>
      <w:bookmarkStart w:id="366" w:name="_Toc74145371"/>
      <w:bookmarkStart w:id="367" w:name="_Toc74145841"/>
      <w:bookmarkStart w:id="368" w:name="_Toc74145911"/>
      <w:bookmarkStart w:id="369" w:name="_Toc74146517"/>
      <w:bookmarkStart w:id="370" w:name="_Toc74146619"/>
      <w:bookmarkStart w:id="371" w:name="_Toc74146721"/>
      <w:bookmarkStart w:id="372" w:name="_Toc74147789"/>
      <w:bookmarkStart w:id="373" w:name="_Toc74148391"/>
      <w:bookmarkStart w:id="374" w:name="_Toc74148781"/>
      <w:bookmarkStart w:id="375" w:name="_Toc74149071"/>
      <w:bookmarkStart w:id="376" w:name="_Toc74149175"/>
      <w:bookmarkStart w:id="377" w:name="_Toc74149279"/>
      <w:bookmarkStart w:id="378" w:name="_Toc74149384"/>
      <w:bookmarkStart w:id="379" w:name="_Toc74149489"/>
      <w:bookmarkStart w:id="380" w:name="_Toc74149594"/>
      <w:bookmarkStart w:id="381" w:name="_Toc74149699"/>
      <w:bookmarkStart w:id="382" w:name="_Toc7414970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r w:rsidRPr="0087323E">
        <w:rPr>
          <w:b/>
          <w:color w:val="0070C0"/>
          <w:u w:val="single"/>
        </w:rPr>
        <w:t>DESCRIPTION DES COMPTES-RENDUS</w:t>
      </w:r>
      <w:bookmarkEnd w:id="382"/>
    </w:p>
    <w:p w14:paraId="29E88174" w14:textId="77777777" w:rsidP="004E59CF" w:rsidR="009322E3" w:rsidRDefault="009322E3" w:rsidRPr="0087323E">
      <w:pPr>
        <w:rPr>
          <w:sz w:val="24"/>
          <w:szCs w:val="24"/>
        </w:rPr>
      </w:pPr>
    </w:p>
    <w:p w14:paraId="57BAFF21" w14:textId="77777777" w:rsidP="0087323E" w:rsidR="004E59CF" w:rsidRDefault="004E59CF" w:rsidRPr="0087323E">
      <w:pPr>
        <w:pStyle w:val="Titre3"/>
        <w:rPr>
          <w:b/>
          <w:color w:val="0070C0"/>
          <w:sz w:val="24"/>
          <w:szCs w:val="24"/>
        </w:rPr>
      </w:pPr>
      <w:bookmarkStart w:id="383" w:name="_Toc74145843"/>
      <w:bookmarkStart w:id="384" w:name="_Toc74145913"/>
      <w:bookmarkStart w:id="385" w:name="_Toc74146519"/>
      <w:bookmarkStart w:id="386" w:name="_Toc74146621"/>
      <w:bookmarkStart w:id="387" w:name="_Toc74146723"/>
      <w:bookmarkStart w:id="388" w:name="_Toc74147791"/>
      <w:bookmarkStart w:id="389" w:name="_Toc74148393"/>
      <w:bookmarkStart w:id="390" w:name="_Toc74148783"/>
      <w:bookmarkStart w:id="391" w:name="_Toc74149073"/>
      <w:bookmarkStart w:id="392" w:name="_Toc74149177"/>
      <w:bookmarkStart w:id="393" w:name="_Toc74149281"/>
      <w:bookmarkStart w:id="394" w:name="_Toc74149386"/>
      <w:bookmarkStart w:id="395" w:name="_Toc74149491"/>
      <w:bookmarkStart w:id="396" w:name="_Toc74149596"/>
      <w:bookmarkStart w:id="397" w:name="_Toc74149701"/>
      <w:bookmarkStart w:id="398" w:name="_Toc7414970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r w:rsidRPr="0087323E">
        <w:rPr>
          <w:b/>
          <w:color w:val="0070C0"/>
          <w:sz w:val="24"/>
          <w:szCs w:val="24"/>
        </w:rPr>
        <w:t>ANOMALIES OFT</w:t>
      </w:r>
      <w:bookmarkEnd w:id="398"/>
    </w:p>
    <w:p w14:paraId="3BDA7379" w14:textId="77777777" w:rsidP="0087323E" w:rsidR="00434A56" w:rsidRDefault="00434A56">
      <w:pPr>
        <w:spacing w:after="0"/>
        <w:ind w:left="357"/>
      </w:pPr>
    </w:p>
    <w:p w14:paraId="468CC4AB" w14:textId="00F22EC4" w:rsidP="0087323E" w:rsidR="00BC615B" w:rsidRDefault="004E59CF" w:rsidRPr="0068799E">
      <w:pPr>
        <w:spacing w:after="0"/>
        <w:ind w:left="709"/>
        <w:jc w:val="both"/>
      </w:pPr>
      <w:r>
        <w:t xml:space="preserve">Dès lors que le remettant dépose un fichier via ONEGATE, </w:t>
      </w:r>
      <w:r w:rsidRPr="0087323E">
        <w:t>un</w:t>
      </w:r>
      <w:r w:rsidR="007B7E84" w:rsidRPr="0087323E">
        <w:t xml:space="preserve"> </w:t>
      </w:r>
      <w:r w:rsidR="007B7E84" w:rsidRPr="00434A56">
        <w:rPr>
          <w:b/>
        </w:rPr>
        <w:t xml:space="preserve">fichier </w:t>
      </w:r>
      <w:r w:rsidR="007B7E84" w:rsidRPr="0068799E">
        <w:rPr>
          <w:b/>
        </w:rPr>
        <w:t xml:space="preserve">par </w:t>
      </w:r>
      <w:r w:rsidRPr="0068799E">
        <w:rPr>
          <w:b/>
        </w:rPr>
        <w:t>OT</w:t>
      </w:r>
      <w:r w:rsidRPr="0068799E">
        <w:t xml:space="preserve"> </w:t>
      </w:r>
      <w:r w:rsidR="0068799E" w:rsidRPr="0068799E">
        <w:t>(ou</w:t>
      </w:r>
      <w:r w:rsidR="0068799E">
        <w:t xml:space="preserve"> SIREN) </w:t>
      </w:r>
      <w:r>
        <w:t xml:space="preserve">est créé </w:t>
      </w:r>
      <w:r w:rsidR="008070B3">
        <w:t xml:space="preserve">dans </w:t>
      </w:r>
      <w:r w:rsidR="0046622F">
        <w:t xml:space="preserve">SUIVI / DOCUMENTS de </w:t>
      </w:r>
      <w:r w:rsidR="007B7E84">
        <w:t xml:space="preserve">ONEGATE </w:t>
      </w:r>
      <w:r w:rsidR="007B7E84" w:rsidRPr="0087323E">
        <w:rPr>
          <w:u w:val="single"/>
        </w:rPr>
        <w:t>si la remise présente des anomalies comptables</w:t>
      </w:r>
      <w:r w:rsidR="0050216D" w:rsidRPr="0068799E">
        <w:rPr>
          <w:u w:val="single"/>
        </w:rPr>
        <w:t xml:space="preserve"> </w:t>
      </w:r>
      <w:r w:rsidR="0068799E">
        <w:rPr>
          <w:u w:val="single"/>
        </w:rPr>
        <w:t>et/ou</w:t>
      </w:r>
      <w:r w:rsidR="0068799E" w:rsidRPr="0087323E">
        <w:rPr>
          <w:u w:val="single"/>
        </w:rPr>
        <w:t xml:space="preserve"> </w:t>
      </w:r>
      <w:r w:rsidR="009E227F">
        <w:rPr>
          <w:u w:val="single"/>
        </w:rPr>
        <w:t>d’</w:t>
      </w:r>
      <w:r w:rsidR="0068799E" w:rsidRPr="0087323E">
        <w:rPr>
          <w:u w:val="single"/>
        </w:rPr>
        <w:t>état civil</w:t>
      </w:r>
      <w:r w:rsidRPr="0068799E">
        <w:t>.</w:t>
      </w:r>
      <w:r>
        <w:t xml:space="preserve"> En cliquant sur </w:t>
      </w:r>
      <w:r w:rsidR="007B7E84">
        <w:t xml:space="preserve">la </w:t>
      </w:r>
      <w:r>
        <w:t>ligne</w:t>
      </w:r>
      <w:r w:rsidR="007B7E84">
        <w:t xml:space="preserve"> du fichier</w:t>
      </w:r>
      <w:r>
        <w:t xml:space="preserve">, une </w:t>
      </w:r>
      <w:r w:rsidR="00D622AC" w:rsidRPr="0068799E">
        <w:t>seconde ligne</w:t>
      </w:r>
      <w:r w:rsidR="0068799E">
        <w:t xml:space="preserve"> </w:t>
      </w:r>
      <w:r w:rsidRPr="0068799E">
        <w:t>apparait</w:t>
      </w:r>
      <w:r>
        <w:t xml:space="preserve"> et un fichier Excel peut être </w:t>
      </w:r>
      <w:r w:rsidRPr="00CC0570">
        <w:t>ouvert contenant la liste des anomalies de l’OT</w:t>
      </w:r>
      <w:r w:rsidR="00D104D8">
        <w:t xml:space="preserve">. </w:t>
      </w:r>
    </w:p>
    <w:p w14:paraId="2161BA8D" w14:textId="6C58E694" w:rsidP="0087323E" w:rsidR="00A83AD8" w:rsidRDefault="004E59CF" w:rsidRPr="0068799E">
      <w:pPr>
        <w:spacing w:after="0"/>
        <w:ind w:left="709"/>
        <w:jc w:val="both"/>
      </w:pPr>
      <w:r w:rsidRPr="0087323E">
        <w:t xml:space="preserve">Ces anomalies </w:t>
      </w:r>
      <w:r w:rsidR="007B7E84" w:rsidRPr="0068799E">
        <w:t>peuvent porter</w:t>
      </w:r>
      <w:r w:rsidR="0068799E" w:rsidRPr="0087323E">
        <w:t xml:space="preserve"> sur tous les rapports comptables et état</w:t>
      </w:r>
      <w:r w:rsidR="00B93AC2">
        <w:t>s</w:t>
      </w:r>
      <w:r w:rsidR="0068799E" w:rsidRPr="0087323E">
        <w:t xml:space="preserve"> civils</w:t>
      </w:r>
      <w:r w:rsidRPr="0087323E">
        <w:t xml:space="preserve">, excepté </w:t>
      </w:r>
      <w:r w:rsidR="0068799E" w:rsidRPr="0087323E">
        <w:t xml:space="preserve">les rapports </w:t>
      </w:r>
      <w:r w:rsidRPr="0087323E">
        <w:t>DECOT et DECCP</w:t>
      </w:r>
      <w:r w:rsidR="0068799E" w:rsidRPr="0087323E">
        <w:t>.</w:t>
      </w:r>
      <w:r w:rsidR="00E21F60">
        <w:t xml:space="preserve"> </w:t>
      </w:r>
    </w:p>
    <w:p w14:paraId="3D3E7250" w14:textId="619A24AD" w:rsidP="0087323E" w:rsidR="00EC0841" w:rsidRDefault="00D104D8">
      <w:pPr>
        <w:spacing w:after="0"/>
        <w:ind w:left="709"/>
        <w:jc w:val="both"/>
      </w:pPr>
      <w:r>
        <w:t xml:space="preserve">Si des remises ont été faites sur plusieurs échéances, un seul </w:t>
      </w:r>
      <w:r w:rsidRPr="0068799E">
        <w:t xml:space="preserve">fichier </w:t>
      </w:r>
      <w:r w:rsidR="00612F83">
        <w:t>pour un même OT</w:t>
      </w:r>
      <w:r w:rsidR="00BC615B">
        <w:t xml:space="preserve"> </w:t>
      </w:r>
      <w:r>
        <w:t>contiendra tou</w:t>
      </w:r>
      <w:r w:rsidR="00BC615B">
        <w:t>te</w:t>
      </w:r>
      <w:r>
        <w:t>s les anomalies.</w:t>
      </w:r>
      <w:r w:rsidR="004E59CF" w:rsidRPr="0087323E">
        <w:t xml:space="preserve"> </w:t>
      </w:r>
    </w:p>
    <w:p w14:paraId="717DF1D6" w14:textId="77777777" w:rsidP="0087323E" w:rsidR="00E21F60" w:rsidRDefault="00E21F60">
      <w:pPr>
        <w:spacing w:after="0"/>
        <w:ind w:left="709"/>
        <w:jc w:val="both"/>
      </w:pPr>
    </w:p>
    <w:p w14:paraId="354E5611" w14:textId="25DD9921" w:rsidP="0087323E" w:rsidR="00E21F60" w:rsidRDefault="00D104D8">
      <w:pPr>
        <w:spacing w:after="0" w:line="276" w:lineRule="auto"/>
        <w:ind w:left="709"/>
        <w:jc w:val="both"/>
      </w:pPr>
      <w:r w:rsidRPr="0087323E">
        <w:t>Le libellé de ces anomalies est consultable dans le fichier</w:t>
      </w:r>
      <w:r w:rsidR="00E21F60">
        <w:t xml:space="preserve"> : </w:t>
      </w:r>
      <w:r w:rsidRPr="0087323E">
        <w:t xml:space="preserve"> </w:t>
      </w:r>
    </w:p>
    <w:p w14:paraId="60D47378" w14:textId="2555B94B" w:rsidP="0087323E" w:rsidR="00356964" w:rsidRDefault="00D104D8">
      <w:pPr>
        <w:spacing w:after="0" w:line="276" w:lineRule="auto"/>
        <w:ind w:left="709"/>
        <w:jc w:val="both"/>
        <w:rPr>
          <w:rStyle w:val="Lienhypertexte"/>
        </w:rPr>
      </w:pPr>
      <w:r w:rsidRPr="0087323E">
        <w:t>« </w:t>
      </w:r>
      <w:r w:rsidRPr="00E21F60">
        <w:rPr>
          <w:b/>
          <w:i/>
        </w:rPr>
        <w:t>Liste des contrôles comptables pour la collecte des organismes de titrisation</w:t>
      </w:r>
      <w:r w:rsidRPr="00E21F60">
        <w:rPr>
          <w:b/>
        </w:rPr>
        <w:t> </w:t>
      </w:r>
      <w:r w:rsidRPr="0087323E">
        <w:t xml:space="preserve">» accessible </w:t>
      </w:r>
      <w:r w:rsidR="00E21F60">
        <w:t>sur la même page internet Banque de France que ce présent document</w:t>
      </w:r>
      <w:r>
        <w:t> : « </w:t>
      </w:r>
      <w:r w:rsidRPr="0087323E">
        <w:rPr>
          <w:i/>
        </w:rPr>
        <w:t>Dispositif réglementaire applicable aux organismes de titrisation : Modalités techniques de la collecte</w:t>
      </w:r>
      <w:r w:rsidR="0080329E">
        <w:rPr>
          <w:i/>
        </w:rPr>
        <w:t> »</w:t>
      </w:r>
      <w:r w:rsidRPr="0087323E">
        <w:t xml:space="preserve"> </w:t>
      </w:r>
      <w:r w:rsidR="00E21F60">
        <w:t xml:space="preserve">dont le lien est </w:t>
      </w:r>
      <w:r w:rsidR="00D622AC">
        <w:t> </w:t>
      </w:r>
      <w:r w:rsidR="00D622AC" w:rsidRPr="00D104D8">
        <w:t>:</w:t>
      </w:r>
      <w:r w:rsidR="000D4AA6">
        <w:t xml:space="preserve"> </w:t>
      </w:r>
      <w:hyperlink r:id="rId11" w:history="1">
        <w:r w:rsidR="00E21F60" w:rsidRPr="00860AFC">
          <w:rPr>
            <w:rStyle w:val="Lienhypertexte"/>
          </w:rPr>
          <w:t>https://www.ban</w:t>
        </w:r>
        <w:r w:rsidR="00E21F60" w:rsidRPr="00860AFC">
          <w:rPr>
            <w:rStyle w:val="Lienhypertexte"/>
          </w:rPr>
          <w:t>q</w:t>
        </w:r>
        <w:r w:rsidR="00E21F60" w:rsidRPr="00860AFC">
          <w:rPr>
            <w:rStyle w:val="Lienhypertexte"/>
          </w:rPr>
          <w:t>ue-</w:t>
        </w:r>
        <w:r w:rsidR="00E21F60" w:rsidRPr="00860AFC">
          <w:rPr>
            <w:rStyle w:val="Lienhypertexte"/>
          </w:rPr>
          <w:lastRenderedPageBreak/>
          <w:t>france.fr/statistiques/espace-declarants/obligations-reglementaires/statistiques-monetaires-et-financieres/dispositif-reglementaire-de-la-banque-de-france/dispositif-reglementaire-applicable-aux-organismes-de</w:t>
        </w:r>
      </w:hyperlink>
    </w:p>
    <w:p w14:paraId="64B22904" w14:textId="77777777" w:rsidP="0087323E" w:rsidR="00CD5336" w:rsidRDefault="00CD5336">
      <w:pPr>
        <w:spacing w:after="0" w:line="276" w:lineRule="auto"/>
        <w:ind w:left="709"/>
        <w:jc w:val="both"/>
      </w:pPr>
    </w:p>
    <w:p w14:paraId="5EEBD7AA" w14:textId="77777777" w:rsidP="0087323E" w:rsidR="004E59CF" w:rsidRDefault="004E59CF" w:rsidRPr="0087323E">
      <w:pPr>
        <w:pStyle w:val="Titre3"/>
        <w:rPr>
          <w:b/>
          <w:color w:val="0070C0"/>
          <w:sz w:val="24"/>
          <w:szCs w:val="24"/>
        </w:rPr>
      </w:pPr>
      <w:bookmarkStart w:id="399" w:name="_Toc74145845"/>
      <w:bookmarkStart w:id="400" w:name="_Toc74145915"/>
      <w:bookmarkStart w:id="401" w:name="_Toc74146521"/>
      <w:bookmarkStart w:id="402" w:name="_Toc74146623"/>
      <w:bookmarkStart w:id="403" w:name="_Toc74146725"/>
      <w:bookmarkStart w:id="404" w:name="_Toc74147793"/>
      <w:bookmarkStart w:id="405" w:name="_Toc74148395"/>
      <w:bookmarkStart w:id="406" w:name="_Toc74148785"/>
      <w:bookmarkStart w:id="407" w:name="_Toc74149075"/>
      <w:bookmarkStart w:id="408" w:name="_Toc74149179"/>
      <w:bookmarkStart w:id="409" w:name="_Toc74149283"/>
      <w:bookmarkStart w:id="410" w:name="_Toc74149388"/>
      <w:bookmarkStart w:id="411" w:name="_Toc74149493"/>
      <w:bookmarkStart w:id="412" w:name="_Toc74149598"/>
      <w:bookmarkStart w:id="413" w:name="_Toc74149703"/>
      <w:bookmarkStart w:id="414" w:name="_Toc74145846"/>
      <w:bookmarkStart w:id="415" w:name="_Toc74145916"/>
      <w:bookmarkStart w:id="416" w:name="_Toc74146522"/>
      <w:bookmarkStart w:id="417" w:name="_Toc74146624"/>
      <w:bookmarkStart w:id="418" w:name="_Toc74146726"/>
      <w:bookmarkStart w:id="419" w:name="_Toc74147794"/>
      <w:bookmarkStart w:id="420" w:name="_Toc74148396"/>
      <w:bookmarkStart w:id="421" w:name="_Toc74148786"/>
      <w:bookmarkStart w:id="422" w:name="_Toc74149076"/>
      <w:bookmarkStart w:id="423" w:name="_Toc74149180"/>
      <w:bookmarkStart w:id="424" w:name="_Toc74149284"/>
      <w:bookmarkStart w:id="425" w:name="_Toc74149389"/>
      <w:bookmarkStart w:id="426" w:name="_Toc74149494"/>
      <w:bookmarkStart w:id="427" w:name="_Toc74149599"/>
      <w:bookmarkStart w:id="428" w:name="_Toc74149704"/>
      <w:bookmarkStart w:id="429" w:name="_Toc74145847"/>
      <w:bookmarkStart w:id="430" w:name="_Toc74145917"/>
      <w:bookmarkStart w:id="431" w:name="_Toc74146523"/>
      <w:bookmarkStart w:id="432" w:name="_Toc74146625"/>
      <w:bookmarkStart w:id="433" w:name="_Toc74146727"/>
      <w:bookmarkStart w:id="434" w:name="_Toc74147795"/>
      <w:bookmarkStart w:id="435" w:name="_Toc74148397"/>
      <w:bookmarkStart w:id="436" w:name="_Toc74148787"/>
      <w:bookmarkStart w:id="437" w:name="_Toc74149077"/>
      <w:bookmarkStart w:id="438" w:name="_Toc74149181"/>
      <w:bookmarkStart w:id="439" w:name="_Toc74149285"/>
      <w:bookmarkStart w:id="440" w:name="_Toc74149390"/>
      <w:bookmarkStart w:id="441" w:name="_Toc74149495"/>
      <w:bookmarkStart w:id="442" w:name="_Toc74149600"/>
      <w:bookmarkStart w:id="443" w:name="_Toc74149705"/>
      <w:bookmarkStart w:id="444" w:name="_Toc74145848"/>
      <w:bookmarkStart w:id="445" w:name="_Toc74145918"/>
      <w:bookmarkStart w:id="446" w:name="_Toc74146524"/>
      <w:bookmarkStart w:id="447" w:name="_Toc74146626"/>
      <w:bookmarkStart w:id="448" w:name="_Toc74146728"/>
      <w:bookmarkStart w:id="449" w:name="_Toc74147796"/>
      <w:bookmarkStart w:id="450" w:name="_Toc74148398"/>
      <w:bookmarkStart w:id="451" w:name="_Toc74148788"/>
      <w:bookmarkStart w:id="452" w:name="_Toc74149078"/>
      <w:bookmarkStart w:id="453" w:name="_Toc74149182"/>
      <w:bookmarkStart w:id="454" w:name="_Toc74149286"/>
      <w:bookmarkStart w:id="455" w:name="_Toc74149391"/>
      <w:bookmarkStart w:id="456" w:name="_Toc74149496"/>
      <w:bookmarkStart w:id="457" w:name="_Toc74149601"/>
      <w:bookmarkStart w:id="458" w:name="_Toc74149706"/>
      <w:bookmarkStart w:id="459" w:name="_Toc74145849"/>
      <w:bookmarkStart w:id="460" w:name="_Toc74145919"/>
      <w:bookmarkStart w:id="461" w:name="_Toc74146525"/>
      <w:bookmarkStart w:id="462" w:name="_Toc74146627"/>
      <w:bookmarkStart w:id="463" w:name="_Toc74146729"/>
      <w:bookmarkStart w:id="464" w:name="_Toc74147797"/>
      <w:bookmarkStart w:id="465" w:name="_Toc74148399"/>
      <w:bookmarkStart w:id="466" w:name="_Toc74148789"/>
      <w:bookmarkStart w:id="467" w:name="_Toc74149079"/>
      <w:bookmarkStart w:id="468" w:name="_Toc74149183"/>
      <w:bookmarkStart w:id="469" w:name="_Toc74149287"/>
      <w:bookmarkStart w:id="470" w:name="_Toc74149392"/>
      <w:bookmarkStart w:id="471" w:name="_Toc74149497"/>
      <w:bookmarkStart w:id="472" w:name="_Toc74149602"/>
      <w:bookmarkStart w:id="473" w:name="_Toc74149707"/>
      <w:bookmarkStart w:id="474" w:name="_Toc7414970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r w:rsidRPr="0087323E">
        <w:rPr>
          <w:b/>
          <w:color w:val="0070C0"/>
          <w:sz w:val="24"/>
          <w:szCs w:val="24"/>
        </w:rPr>
        <w:t>IMMATRICULATIONS OFT</w:t>
      </w:r>
      <w:bookmarkEnd w:id="474"/>
    </w:p>
    <w:p w14:paraId="18BD8A2C" w14:textId="77777777" w:rsidR="007A4282" w:rsidRDefault="007A4282">
      <w:pPr>
        <w:spacing w:after="200" w:line="276" w:lineRule="auto"/>
        <w:ind w:left="708"/>
        <w:jc w:val="both"/>
      </w:pPr>
    </w:p>
    <w:p w14:paraId="3A6A85AA" w14:textId="163FBA0B" w:rsidR="0068799E" w:rsidRDefault="0020026E">
      <w:pPr>
        <w:spacing w:after="200" w:line="276" w:lineRule="auto"/>
        <w:ind w:left="708"/>
        <w:jc w:val="both"/>
      </w:pPr>
      <w:r>
        <w:t>L</w:t>
      </w:r>
      <w:r w:rsidR="00A14C2C">
        <w:t xml:space="preserve">orsque </w:t>
      </w:r>
      <w:r w:rsidR="004E59CF">
        <w:t>le remettant rem</w:t>
      </w:r>
      <w:r>
        <w:t>et</w:t>
      </w:r>
      <w:r w:rsidR="004E59CF">
        <w:t xml:space="preserve"> via ONEGATE les rapports DECOT ou DECCP pour </w:t>
      </w:r>
      <w:r w:rsidR="004E59CF" w:rsidRPr="0068799E">
        <w:t>déclarer u</w:t>
      </w:r>
      <w:r w:rsidR="0068799E" w:rsidRPr="0087323E">
        <w:t>ne nouvelle entité</w:t>
      </w:r>
      <w:r>
        <w:t>,</w:t>
      </w:r>
      <w:r w:rsidR="00A14C2C" w:rsidRPr="0068799E">
        <w:t xml:space="preserve"> </w:t>
      </w:r>
      <w:r>
        <w:t>l</w:t>
      </w:r>
      <w:r w:rsidR="00A14C2C" w:rsidRPr="0068799E">
        <w:t>e</w:t>
      </w:r>
      <w:r w:rsidR="00A14C2C">
        <w:t xml:space="preserve"> pôle </w:t>
      </w:r>
      <w:r w:rsidR="00A14C2C" w:rsidRPr="0068799E">
        <w:t>OT</w:t>
      </w:r>
      <w:r w:rsidR="00BC615B" w:rsidRPr="0068799E">
        <w:t xml:space="preserve"> </w:t>
      </w:r>
      <w:r w:rsidR="0068799E" w:rsidRPr="0087323E">
        <w:t>de la Banque de France</w:t>
      </w:r>
      <w:r w:rsidR="00A14C2C">
        <w:t xml:space="preserve"> </w:t>
      </w:r>
      <w:r>
        <w:t xml:space="preserve">en est </w:t>
      </w:r>
      <w:r w:rsidR="00CD5336">
        <w:t>informé.</w:t>
      </w:r>
      <w:r w:rsidR="00A14C2C">
        <w:t xml:space="preserve"> </w:t>
      </w:r>
    </w:p>
    <w:p w14:paraId="23968FC5" w14:textId="3C1BD573" w:rsidR="00627E81" w:rsidRDefault="00627E81">
      <w:pPr>
        <w:spacing w:after="200" w:line="276" w:lineRule="auto"/>
        <w:ind w:left="708"/>
        <w:jc w:val="both"/>
      </w:pPr>
      <w:r>
        <w:t>Suite</w:t>
      </w:r>
      <w:r w:rsidR="00A14C2C">
        <w:t xml:space="preserve"> </w:t>
      </w:r>
      <w:r>
        <w:t>au traitement de la demande</w:t>
      </w:r>
      <w:r w:rsidR="00A06DA3">
        <w:t xml:space="preserve"> par la Banque de France</w:t>
      </w:r>
      <w:r w:rsidR="00A14C2C">
        <w:t xml:space="preserve">, </w:t>
      </w:r>
      <w:r w:rsidR="00A06DA3">
        <w:t xml:space="preserve">un fichier est mis à disposition du remettant dans </w:t>
      </w:r>
      <w:proofErr w:type="spellStart"/>
      <w:r w:rsidR="00A06DA3">
        <w:t>Onegate</w:t>
      </w:r>
      <w:proofErr w:type="spellEnd"/>
      <w:r w:rsidR="00A06DA3">
        <w:t xml:space="preserve"> SUIVI/DOCUMENTS et </w:t>
      </w:r>
      <w:r w:rsidR="00A14C2C">
        <w:t xml:space="preserve">un mail </w:t>
      </w:r>
      <w:r w:rsidR="001503AC">
        <w:t xml:space="preserve">automatique </w:t>
      </w:r>
      <w:r w:rsidR="00A06DA3">
        <w:t xml:space="preserve">est </w:t>
      </w:r>
      <w:r w:rsidR="00A14C2C">
        <w:t xml:space="preserve">envoyé dans la boite mail du remettant </w:t>
      </w:r>
      <w:r w:rsidR="003546A9">
        <w:t>dans les</w:t>
      </w:r>
      <w:r w:rsidR="004E59CF">
        <w:t xml:space="preserve"> heures qui suivent</w:t>
      </w:r>
      <w:r w:rsidR="003546A9">
        <w:t xml:space="preserve"> l’action</w:t>
      </w:r>
      <w:r w:rsidR="00AF42CF">
        <w:t xml:space="preserve"> de la BDF</w:t>
      </w:r>
      <w:r w:rsidR="00A06DA3">
        <w:t>.</w:t>
      </w:r>
      <w:r w:rsidR="00D622AC">
        <w:t xml:space="preserve"> indiquant</w:t>
      </w:r>
      <w:r w:rsidR="004E59CF">
        <w:t xml:space="preserve"> que </w:t>
      </w:r>
      <w:r w:rsidR="0080329E">
        <w:t>ce rapport est</w:t>
      </w:r>
      <w:r>
        <w:t> :</w:t>
      </w:r>
    </w:p>
    <w:p w14:paraId="62163734" w14:textId="26CC5D03" w:rsidP="0087323E" w:rsidR="00627E81" w:rsidRDefault="0080329E">
      <w:pPr>
        <w:pStyle w:val="Paragraphedeliste"/>
        <w:numPr>
          <w:ilvl w:val="0"/>
          <w:numId w:val="40"/>
        </w:numPr>
        <w:spacing w:after="200" w:line="276" w:lineRule="auto"/>
        <w:jc w:val="both"/>
      </w:pPr>
      <w:r>
        <w:t xml:space="preserve"> </w:t>
      </w:r>
      <w:r w:rsidR="00D622AC">
        <w:t>Soit</w:t>
      </w:r>
      <w:r>
        <w:t xml:space="preserve"> </w:t>
      </w:r>
      <w:r w:rsidR="004E59CF">
        <w:t xml:space="preserve">validé </w:t>
      </w:r>
      <w:r w:rsidR="00A14C2C">
        <w:t>et dans ce cas, l</w:t>
      </w:r>
      <w:r w:rsidR="004E59CF">
        <w:t xml:space="preserve">e mail </w:t>
      </w:r>
      <w:r w:rsidR="00A14C2C">
        <w:t xml:space="preserve">indiquera </w:t>
      </w:r>
      <w:r w:rsidR="004E59CF" w:rsidRPr="00627E81">
        <w:t xml:space="preserve">le code </w:t>
      </w:r>
      <w:r w:rsidRPr="00627E81">
        <w:t xml:space="preserve">de </w:t>
      </w:r>
      <w:r w:rsidR="004E59CF" w:rsidRPr="00627E81">
        <w:t>OT</w:t>
      </w:r>
      <w:r w:rsidRPr="00627E81">
        <w:t xml:space="preserve"> cré</w:t>
      </w:r>
      <w:r w:rsidR="00627E81" w:rsidRPr="0087323E">
        <w:t>é</w:t>
      </w:r>
      <w:r w:rsidR="00A14C2C" w:rsidRPr="00627E81">
        <w:t>,</w:t>
      </w:r>
    </w:p>
    <w:p w14:paraId="0950C067" w14:textId="435227BD" w:rsidP="0087323E" w:rsidR="00D104D8" w:rsidRDefault="00A14C2C">
      <w:pPr>
        <w:pStyle w:val="Paragraphedeliste"/>
        <w:numPr>
          <w:ilvl w:val="0"/>
          <w:numId w:val="40"/>
        </w:numPr>
        <w:spacing w:after="200" w:line="276" w:lineRule="auto"/>
        <w:jc w:val="both"/>
      </w:pPr>
      <w:r>
        <w:t xml:space="preserve"> </w:t>
      </w:r>
      <w:r w:rsidR="00D622AC">
        <w:t>Soit</w:t>
      </w:r>
      <w:r>
        <w:t xml:space="preserve"> </w:t>
      </w:r>
      <w:r w:rsidR="0080329E">
        <w:t>refusé</w:t>
      </w:r>
      <w:r>
        <w:t>.</w:t>
      </w:r>
    </w:p>
    <w:p w14:paraId="79F1E237" w14:textId="77777777" w:rsidR="004E59CF" w:rsidRDefault="004E59CF">
      <w:pPr>
        <w:spacing w:after="200" w:line="276" w:lineRule="auto"/>
        <w:ind w:left="708"/>
        <w:jc w:val="both"/>
      </w:pPr>
    </w:p>
    <w:p w14:paraId="4F805E07" w14:textId="77777777" w:rsidP="0087323E" w:rsidR="00356964" w:rsidRDefault="00EC0841" w:rsidRPr="0087323E">
      <w:pPr>
        <w:pStyle w:val="Titre3"/>
        <w:rPr>
          <w:b/>
          <w:color w:val="0070C0"/>
          <w:sz w:val="24"/>
          <w:szCs w:val="24"/>
        </w:rPr>
      </w:pPr>
      <w:bookmarkStart w:id="475" w:name="_Toc74149709"/>
      <w:r w:rsidRPr="0087323E">
        <w:rPr>
          <w:b/>
          <w:color w:val="0070C0"/>
          <w:sz w:val="24"/>
          <w:szCs w:val="24"/>
        </w:rPr>
        <w:t>INFORMATIONS OFT</w:t>
      </w:r>
      <w:bookmarkEnd w:id="475"/>
    </w:p>
    <w:p w14:paraId="0AA40ABD" w14:textId="77777777" w:rsidP="00EC0841" w:rsidR="00EC0841" w:rsidRDefault="00EC0841">
      <w:pPr>
        <w:pStyle w:val="Paragraphedeliste"/>
        <w:spacing w:after="200" w:line="276" w:lineRule="auto"/>
        <w:ind w:left="567"/>
        <w:jc w:val="both"/>
      </w:pPr>
    </w:p>
    <w:p w14:paraId="523CA01E" w14:textId="12D86922" w:rsidR="00793640" w:rsidRDefault="00793640">
      <w:pPr>
        <w:pStyle w:val="Paragraphedeliste"/>
        <w:spacing w:after="200" w:line="276" w:lineRule="auto"/>
        <w:ind w:left="709"/>
        <w:jc w:val="both"/>
      </w:pPr>
      <w:r>
        <w:t xml:space="preserve">Une liste d’OT avec les rapports comptables non remis </w:t>
      </w:r>
      <w:r w:rsidR="00A06DA3">
        <w:t xml:space="preserve">est </w:t>
      </w:r>
      <w:r>
        <w:t xml:space="preserve">générée dans </w:t>
      </w:r>
      <w:r w:rsidR="006349D4">
        <w:t>ONEGA</w:t>
      </w:r>
      <w:r w:rsidR="00D622AC">
        <w:t>TE à</w:t>
      </w:r>
      <w:r w:rsidR="00627E81">
        <w:t xml:space="preserve"> J-20, J-</w:t>
      </w:r>
      <w:proofErr w:type="gramStart"/>
      <w:r w:rsidR="00627E81">
        <w:t>8,…</w:t>
      </w:r>
      <w:proofErr w:type="gramEnd"/>
      <w:r w:rsidR="00627E81">
        <w:t xml:space="preserve"> jusqu’à J-1, </w:t>
      </w:r>
      <w:r>
        <w:t>J étant la date limite de remise.</w:t>
      </w:r>
    </w:p>
    <w:p w14:paraId="7AD78639" w14:textId="1345F45A" w:rsidR="00434A56" w:rsidRDefault="00793640">
      <w:pPr>
        <w:pStyle w:val="Paragraphedeliste"/>
        <w:spacing w:after="200" w:line="276" w:lineRule="auto"/>
        <w:ind w:left="709"/>
        <w:jc w:val="both"/>
      </w:pPr>
      <w:r>
        <w:t>Cette liste contien</w:t>
      </w:r>
      <w:r w:rsidR="00A06DA3">
        <w:t>t</w:t>
      </w:r>
      <w:r w:rsidR="002C433C">
        <w:t xml:space="preserve"> les rapports comptables non remis pour chaque OT </w:t>
      </w:r>
      <w:r w:rsidR="00627E81">
        <w:t xml:space="preserve">pour l’échéance </w:t>
      </w:r>
      <w:r w:rsidR="00AF42CF">
        <w:t>attendue</w:t>
      </w:r>
      <w:r w:rsidR="00627E81">
        <w:t xml:space="preserve">. </w:t>
      </w:r>
    </w:p>
    <w:p w14:paraId="3945250E" w14:textId="77777777" w:rsidP="00434A56" w:rsidR="00BC615B" w:rsidRDefault="00BC615B">
      <w:pPr>
        <w:pStyle w:val="Paragraphedeliste"/>
        <w:spacing w:after="200" w:line="276" w:lineRule="auto"/>
        <w:ind w:left="709"/>
        <w:jc w:val="both"/>
      </w:pPr>
    </w:p>
    <w:p w14:paraId="2CAB56BD" w14:textId="7B814634" w:rsidP="00434A56" w:rsidR="003546A9" w:rsidRDefault="00434A56" w:rsidRPr="0087323E">
      <w:pPr>
        <w:pStyle w:val="Paragraphedeliste"/>
        <w:spacing w:after="200" w:line="276" w:lineRule="auto"/>
        <w:ind w:left="709"/>
        <w:jc w:val="both"/>
        <w:rPr>
          <w:sz w:val="18"/>
          <w:szCs w:val="18"/>
        </w:rPr>
      </w:pPr>
      <w:r w:rsidRPr="0087323E">
        <w:rPr>
          <w:sz w:val="18"/>
          <w:szCs w:val="18"/>
        </w:rPr>
        <w:t xml:space="preserve">NB : </w:t>
      </w:r>
      <w:r w:rsidR="00AF42CF">
        <w:rPr>
          <w:sz w:val="18"/>
          <w:szCs w:val="18"/>
        </w:rPr>
        <w:t xml:space="preserve">la date limite </w:t>
      </w:r>
      <w:r w:rsidRPr="0087323E">
        <w:rPr>
          <w:sz w:val="18"/>
          <w:szCs w:val="18"/>
        </w:rPr>
        <w:t xml:space="preserve">est </w:t>
      </w:r>
      <w:r w:rsidR="003546A9" w:rsidRPr="0087323E">
        <w:rPr>
          <w:sz w:val="18"/>
          <w:szCs w:val="18"/>
        </w:rPr>
        <w:t>indiqué</w:t>
      </w:r>
      <w:r w:rsidRPr="0087323E">
        <w:rPr>
          <w:sz w:val="18"/>
          <w:szCs w:val="18"/>
        </w:rPr>
        <w:t>e</w:t>
      </w:r>
      <w:r w:rsidR="003546A9" w:rsidRPr="0087323E">
        <w:rPr>
          <w:sz w:val="18"/>
          <w:szCs w:val="18"/>
        </w:rPr>
        <w:t xml:space="preserve"> dans le document « Calendrier 202</w:t>
      </w:r>
      <w:r w:rsidR="00CD5336">
        <w:rPr>
          <w:sz w:val="18"/>
          <w:szCs w:val="18"/>
        </w:rPr>
        <w:t>3</w:t>
      </w:r>
      <w:r w:rsidR="003546A9" w:rsidRPr="0087323E">
        <w:rPr>
          <w:sz w:val="18"/>
          <w:szCs w:val="18"/>
        </w:rPr>
        <w:t xml:space="preserve"> de remise des données des organismes de titrisation » accessible sur internet sur la page internet : </w:t>
      </w:r>
      <w:hyperlink r:id="rId12" w:history="1">
        <w:r w:rsidR="003546A9" w:rsidRPr="0087323E">
          <w:rPr>
            <w:rStyle w:val="Lienhypertexte"/>
            <w:sz w:val="18"/>
            <w:szCs w:val="18"/>
          </w:rPr>
          <w:t>https://www.banque-france.fr/statistiques/espace-declarants/obligations-reglementaires/statistiques-monetaires-et-financieres/dispositif-reglementaire-de-la-banque-de-france/dispositif-reglementaire-applicable-aux-organismes-de</w:t>
        </w:r>
      </w:hyperlink>
      <w:r w:rsidR="003546A9" w:rsidRPr="0087323E">
        <w:rPr>
          <w:sz w:val="18"/>
          <w:szCs w:val="18"/>
        </w:rPr>
        <w:t xml:space="preserve"> </w:t>
      </w:r>
    </w:p>
    <w:p w14:paraId="442B6388" w14:textId="77777777" w:rsidP="0087323E" w:rsidR="003546A9" w:rsidRDefault="003546A9">
      <w:pPr>
        <w:pStyle w:val="Paragraphedeliste"/>
        <w:spacing w:after="200" w:line="276" w:lineRule="auto"/>
        <w:ind w:left="709"/>
        <w:jc w:val="both"/>
      </w:pPr>
    </w:p>
    <w:p w14:paraId="4F962E33" w14:textId="77777777" w:rsidP="0087323E" w:rsidR="00EC0841" w:rsidRDefault="003546A9">
      <w:pPr>
        <w:pStyle w:val="Paragraphedeliste"/>
        <w:spacing w:after="200" w:line="276" w:lineRule="auto"/>
        <w:ind w:left="709"/>
        <w:jc w:val="both"/>
      </w:pPr>
      <w:r>
        <w:t xml:space="preserve">Pour rappel, </w:t>
      </w:r>
      <w:r w:rsidR="00AF42CF">
        <w:t xml:space="preserve">la </w:t>
      </w:r>
      <w:r>
        <w:t>date limite de remise est</w:t>
      </w:r>
      <w:r w:rsidR="0080329E">
        <w:t xml:space="preserve"> </w:t>
      </w:r>
      <w:r w:rsidR="00EC0841">
        <w:t>:</w:t>
      </w:r>
    </w:p>
    <w:p w14:paraId="4F77338B" w14:textId="7DBBE09B" w:rsidP="00434A56" w:rsidR="00EC0841" w:rsidRDefault="00EC0841">
      <w:pPr>
        <w:pStyle w:val="Paragraphedeliste"/>
        <w:numPr>
          <w:ilvl w:val="0"/>
          <w:numId w:val="23"/>
        </w:numPr>
        <w:spacing w:after="200" w:line="276" w:lineRule="auto"/>
        <w:ind w:firstLine="0" w:left="709"/>
        <w:jc w:val="both"/>
      </w:pPr>
      <w:r>
        <w:t xml:space="preserve">T+21 jours ouvrés pour les rapports trimestriels </w:t>
      </w:r>
    </w:p>
    <w:p w14:paraId="2B012D3F" w14:textId="472E62CC" w:rsidP="00434A56" w:rsidR="00EC0841" w:rsidRDefault="00EC0841">
      <w:pPr>
        <w:pStyle w:val="Paragraphedeliste"/>
        <w:numPr>
          <w:ilvl w:val="0"/>
          <w:numId w:val="23"/>
        </w:numPr>
        <w:spacing w:after="200" w:line="276" w:lineRule="auto"/>
        <w:ind w:firstLine="0" w:left="709"/>
        <w:jc w:val="both"/>
      </w:pPr>
      <w:r>
        <w:t xml:space="preserve">T+90 jours </w:t>
      </w:r>
      <w:bookmarkStart w:id="476" w:name="_GoBack"/>
      <w:bookmarkEnd w:id="476"/>
      <w:r w:rsidR="00CD5336">
        <w:t>calendaires pour</w:t>
      </w:r>
      <w:r>
        <w:t xml:space="preserve"> les rapports annuels</w:t>
      </w:r>
      <w:r w:rsidR="003546A9">
        <w:t xml:space="preserve"> (Cf. cahier des charges informatique et fonctionnel)</w:t>
      </w:r>
      <w:r>
        <w:t>.</w:t>
      </w:r>
    </w:p>
    <w:p w14:paraId="673183E1" w14:textId="77777777" w:rsidP="0087323E" w:rsidR="00793640" w:rsidRDefault="00793640">
      <w:pPr>
        <w:pStyle w:val="Paragraphedeliste"/>
        <w:spacing w:after="200" w:line="276" w:lineRule="auto"/>
        <w:ind w:left="709"/>
        <w:jc w:val="both"/>
      </w:pPr>
      <w:r>
        <w:t>T étant la date de fin de trimestre ou de l’année.</w:t>
      </w:r>
    </w:p>
    <w:p w14:paraId="719D3F34" w14:textId="77777777" w:rsidP="0087323E" w:rsidR="007A4282" w:rsidRDefault="007A4282">
      <w:pPr>
        <w:pStyle w:val="Paragraphedeliste"/>
        <w:spacing w:after="200" w:line="276" w:lineRule="auto"/>
        <w:ind w:left="709"/>
        <w:jc w:val="both"/>
      </w:pPr>
    </w:p>
    <w:p w14:paraId="388EA062" w14:textId="77777777" w:rsidP="0087323E" w:rsidR="004E59CF" w:rsidRDefault="00946C27" w:rsidRPr="0087323E">
      <w:pPr>
        <w:pStyle w:val="Titre3"/>
        <w:rPr>
          <w:b/>
          <w:color w:val="0070C0"/>
          <w:sz w:val="24"/>
          <w:szCs w:val="24"/>
        </w:rPr>
      </w:pPr>
      <w:bookmarkStart w:id="477" w:name="_Toc74146528"/>
      <w:bookmarkStart w:id="478" w:name="_Toc74146630"/>
      <w:bookmarkStart w:id="479" w:name="_Toc74146732"/>
      <w:bookmarkStart w:id="480" w:name="_Toc74147800"/>
      <w:bookmarkStart w:id="481" w:name="_Toc74148402"/>
      <w:bookmarkStart w:id="482" w:name="_Toc74148792"/>
      <w:bookmarkStart w:id="483" w:name="_Toc74149082"/>
      <w:bookmarkStart w:id="484" w:name="_Toc74149186"/>
      <w:bookmarkStart w:id="485" w:name="_Toc74149290"/>
      <w:bookmarkStart w:id="486" w:name="_Toc74149395"/>
      <w:bookmarkStart w:id="487" w:name="_Toc74149500"/>
      <w:bookmarkStart w:id="488" w:name="_Toc74149605"/>
      <w:bookmarkStart w:id="489" w:name="_Toc74149710"/>
      <w:bookmarkStart w:id="490" w:name="_Toc74146529"/>
      <w:bookmarkStart w:id="491" w:name="_Toc74146631"/>
      <w:bookmarkStart w:id="492" w:name="_Toc74146733"/>
      <w:bookmarkStart w:id="493" w:name="_Toc74147801"/>
      <w:bookmarkStart w:id="494" w:name="_Toc74148403"/>
      <w:bookmarkStart w:id="495" w:name="_Toc74148793"/>
      <w:bookmarkStart w:id="496" w:name="_Toc74149083"/>
      <w:bookmarkStart w:id="497" w:name="_Toc74149187"/>
      <w:bookmarkStart w:id="498" w:name="_Toc74149291"/>
      <w:bookmarkStart w:id="499" w:name="_Toc74149396"/>
      <w:bookmarkStart w:id="500" w:name="_Toc74149501"/>
      <w:bookmarkStart w:id="501" w:name="_Toc74149606"/>
      <w:bookmarkStart w:id="502" w:name="_Toc74149711"/>
      <w:bookmarkStart w:id="503" w:name="_Toc74146530"/>
      <w:bookmarkStart w:id="504" w:name="_Toc74146632"/>
      <w:bookmarkStart w:id="505" w:name="_Toc74146734"/>
      <w:bookmarkStart w:id="506" w:name="_Toc74147802"/>
      <w:bookmarkStart w:id="507" w:name="_Toc74148404"/>
      <w:bookmarkStart w:id="508" w:name="_Toc74148794"/>
      <w:bookmarkStart w:id="509" w:name="_Toc74149084"/>
      <w:bookmarkStart w:id="510" w:name="_Toc74149188"/>
      <w:bookmarkStart w:id="511" w:name="_Toc74149292"/>
      <w:bookmarkStart w:id="512" w:name="_Toc74149397"/>
      <w:bookmarkStart w:id="513" w:name="_Toc74149502"/>
      <w:bookmarkStart w:id="514" w:name="_Toc74149607"/>
      <w:bookmarkStart w:id="515" w:name="_Toc74149712"/>
      <w:bookmarkStart w:id="516" w:name="_Toc74146531"/>
      <w:bookmarkStart w:id="517" w:name="_Toc74146633"/>
      <w:bookmarkStart w:id="518" w:name="_Toc74146735"/>
      <w:bookmarkStart w:id="519" w:name="_Toc74147803"/>
      <w:bookmarkStart w:id="520" w:name="_Toc74148405"/>
      <w:bookmarkStart w:id="521" w:name="_Toc74148795"/>
      <w:bookmarkStart w:id="522" w:name="_Toc74149085"/>
      <w:bookmarkStart w:id="523" w:name="_Toc74149189"/>
      <w:bookmarkStart w:id="524" w:name="_Toc74149293"/>
      <w:bookmarkStart w:id="525" w:name="_Toc74149398"/>
      <w:bookmarkStart w:id="526" w:name="_Toc74149503"/>
      <w:bookmarkStart w:id="527" w:name="_Toc74149608"/>
      <w:bookmarkStart w:id="528" w:name="_Toc74149713"/>
      <w:bookmarkStart w:id="529" w:name="_Toc74149714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r w:rsidRPr="0087323E">
        <w:rPr>
          <w:b/>
          <w:color w:val="0070C0"/>
          <w:sz w:val="24"/>
          <w:szCs w:val="24"/>
        </w:rPr>
        <w:t>MANQUANTS OFT</w:t>
      </w:r>
      <w:bookmarkEnd w:id="529"/>
    </w:p>
    <w:p w14:paraId="52AB980E" w14:textId="77777777" w:rsidP="0087323E" w:rsidR="002C433C" w:rsidRDefault="002C433C" w:rsidRPr="0087323E">
      <w:pPr>
        <w:pStyle w:val="Paragraphedeliste"/>
        <w:rPr>
          <w:color w:val="0070C0"/>
        </w:rPr>
      </w:pPr>
    </w:p>
    <w:p w14:paraId="1BF543BB" w14:textId="60D5E1DF" w:rsidP="0087323E" w:rsidR="002C433C" w:rsidRDefault="002C433C">
      <w:pPr>
        <w:pStyle w:val="Paragraphedeliste"/>
        <w:spacing w:after="200" w:line="276" w:lineRule="auto"/>
        <w:jc w:val="both"/>
      </w:pPr>
      <w:r>
        <w:t xml:space="preserve">Une liste d’OT avec les rapports comptables manquants </w:t>
      </w:r>
      <w:r w:rsidR="00A06DA3">
        <w:t xml:space="preserve">est </w:t>
      </w:r>
      <w:r>
        <w:t xml:space="preserve">générée dans </w:t>
      </w:r>
      <w:r w:rsidR="0020026E">
        <w:t xml:space="preserve">ONEGATE </w:t>
      </w:r>
      <w:r>
        <w:t xml:space="preserve">à J+1, J+2…, J </w:t>
      </w:r>
      <w:r w:rsidR="00A06DA3">
        <w:t xml:space="preserve">après </w:t>
      </w:r>
      <w:r>
        <w:t>la date limite de remise.</w:t>
      </w:r>
    </w:p>
    <w:p w14:paraId="2B340CF7" w14:textId="6EFC4A3F" w:rsidP="0087323E" w:rsidR="00D34FE2" w:rsidRDefault="002C433C">
      <w:pPr>
        <w:pStyle w:val="Paragraphedeliste"/>
      </w:pPr>
      <w:r>
        <w:t xml:space="preserve">Cette liste </w:t>
      </w:r>
      <w:r w:rsidR="00EA6A80">
        <w:t>contient</w:t>
      </w:r>
      <w:r>
        <w:t xml:space="preserve"> les rapports comptables manquants pour chaque OT pour l’échéance attendue.</w:t>
      </w:r>
    </w:p>
    <w:p w14:paraId="06E223C5" w14:textId="77777777" w:rsidP="0087323E" w:rsidR="009322E3" w:rsidRDefault="009322E3">
      <w:pPr>
        <w:pStyle w:val="Paragraphedeliste"/>
      </w:pPr>
    </w:p>
    <w:p w14:paraId="2C82ED59" w14:textId="77777777" w:rsidP="0087323E" w:rsidR="00AF42CF" w:rsidRDefault="00AF42CF">
      <w:pPr>
        <w:pStyle w:val="Paragraphedeliste"/>
      </w:pPr>
    </w:p>
    <w:p w14:paraId="35D82C53" w14:textId="77777777" w:rsidP="0087323E" w:rsidR="00AF42CF" w:rsidRDefault="00AF42CF">
      <w:pPr>
        <w:pStyle w:val="Paragraphedeliste"/>
      </w:pPr>
    </w:p>
    <w:p w14:paraId="41294072" w14:textId="77777777" w:rsidP="0087323E" w:rsidR="00AF42CF" w:rsidRDefault="00AF42CF">
      <w:pPr>
        <w:pStyle w:val="Paragraphedeliste"/>
      </w:pPr>
    </w:p>
    <w:p w14:paraId="669A3C83" w14:textId="77777777" w:rsidP="0087323E" w:rsidR="00AF42CF" w:rsidRDefault="00AF42CF">
      <w:pPr>
        <w:pStyle w:val="Paragraphedeliste"/>
      </w:pPr>
    </w:p>
    <w:p w14:paraId="46106B65" w14:textId="457040D3" w:rsidP="0087323E" w:rsidR="00AF42CF" w:rsidRDefault="00AF42CF">
      <w:pPr>
        <w:pStyle w:val="Paragraphedeliste"/>
      </w:pPr>
    </w:p>
    <w:p w14:paraId="7E73B7BD" w14:textId="2C539761" w:rsidP="0087323E" w:rsidR="000D4AA6" w:rsidRDefault="000D4AA6">
      <w:pPr>
        <w:pStyle w:val="Paragraphedeliste"/>
      </w:pPr>
    </w:p>
    <w:p w14:paraId="1DE33D55" w14:textId="77777777" w:rsidP="0087323E" w:rsidR="000D4AA6" w:rsidRDefault="000D4AA6">
      <w:pPr>
        <w:pStyle w:val="Paragraphedeliste"/>
      </w:pPr>
    </w:p>
    <w:p w14:paraId="7EF4DA8E" w14:textId="77777777" w:rsidP="0087323E" w:rsidR="00AF42CF" w:rsidRDefault="00AF42CF">
      <w:pPr>
        <w:pStyle w:val="Paragraphedeliste"/>
      </w:pPr>
    </w:p>
    <w:p w14:paraId="127163C3" w14:textId="5CF832CC" w:rsidP="0087323E" w:rsidR="00994A7D" w:rsidRDefault="00A06DA3">
      <w:pPr>
        <w:pStyle w:val="Titre2"/>
        <w:numPr>
          <w:ilvl w:val="0"/>
          <w:numId w:val="31"/>
        </w:numPr>
        <w:jc w:val="left"/>
        <w:rPr>
          <w:b/>
          <w:color w:val="0070C0"/>
          <w:u w:val="single"/>
        </w:rPr>
      </w:pPr>
      <w:bookmarkStart w:id="530" w:name="_Toc74149295"/>
      <w:bookmarkStart w:id="531" w:name="_Toc74149400"/>
      <w:bookmarkStart w:id="532" w:name="_Toc74149505"/>
      <w:bookmarkStart w:id="533" w:name="_Toc74149610"/>
      <w:bookmarkStart w:id="534" w:name="_Toc74149715"/>
      <w:bookmarkEnd w:id="530"/>
      <w:bookmarkEnd w:id="531"/>
      <w:bookmarkEnd w:id="532"/>
      <w:bookmarkEnd w:id="533"/>
      <w:r>
        <w:rPr>
          <w:b/>
          <w:color w:val="0070C0"/>
          <w:u w:val="single"/>
        </w:rPr>
        <w:t xml:space="preserve">EXEMPLE DU </w:t>
      </w:r>
      <w:r w:rsidR="009322E3" w:rsidRPr="0087323E">
        <w:rPr>
          <w:b/>
          <w:color w:val="0070C0"/>
          <w:u w:val="single"/>
        </w:rPr>
        <w:t>CONTENU DES FICHIERS EXCEL</w:t>
      </w:r>
      <w:bookmarkStart w:id="535" w:name="_Toc74147805"/>
      <w:bookmarkStart w:id="536" w:name="_Toc74148407"/>
      <w:bookmarkStart w:id="537" w:name="_Toc74149611"/>
      <w:bookmarkStart w:id="538" w:name="_Toc74149716"/>
      <w:bookmarkStart w:id="539" w:name="_Toc74147806"/>
      <w:bookmarkStart w:id="540" w:name="_Toc74148408"/>
      <w:bookmarkStart w:id="541" w:name="_Toc74149088"/>
      <w:bookmarkStart w:id="542" w:name="_Toc74149192"/>
      <w:bookmarkStart w:id="543" w:name="_Toc74149297"/>
      <w:bookmarkStart w:id="544" w:name="_Toc74149402"/>
      <w:bookmarkStart w:id="545" w:name="_Toc74149507"/>
      <w:bookmarkStart w:id="546" w:name="_Toc74149612"/>
      <w:bookmarkStart w:id="547" w:name="_Toc74149717"/>
      <w:bookmarkStart w:id="548" w:name="_Toc74143698"/>
      <w:bookmarkStart w:id="549" w:name="_Toc74144809"/>
      <w:bookmarkStart w:id="550" w:name="_Toc74145313"/>
      <w:bookmarkStart w:id="551" w:name="_Toc74145373"/>
      <w:bookmarkStart w:id="552" w:name="_Toc74145853"/>
      <w:bookmarkStart w:id="553" w:name="_Toc74145923"/>
      <w:bookmarkStart w:id="554" w:name="_Toc74146533"/>
      <w:bookmarkStart w:id="555" w:name="_Toc74146635"/>
      <w:bookmarkStart w:id="556" w:name="_Toc74146737"/>
      <w:bookmarkStart w:id="557" w:name="_Toc74147807"/>
      <w:bookmarkStart w:id="558" w:name="_Toc74148409"/>
      <w:bookmarkStart w:id="559" w:name="_Toc74149089"/>
      <w:bookmarkStart w:id="560" w:name="_Toc74149193"/>
      <w:bookmarkStart w:id="561" w:name="_Toc74149298"/>
      <w:bookmarkStart w:id="562" w:name="_Toc74149403"/>
      <w:bookmarkStart w:id="563" w:name="_Toc74149508"/>
      <w:bookmarkStart w:id="564" w:name="_Toc74149613"/>
      <w:bookmarkStart w:id="565" w:name="_Toc74149718"/>
      <w:bookmarkStart w:id="566" w:name="_Toc74143699"/>
      <w:bookmarkStart w:id="567" w:name="_Toc74144810"/>
      <w:bookmarkStart w:id="568" w:name="_Toc74145314"/>
      <w:bookmarkStart w:id="569" w:name="_Toc74145374"/>
      <w:bookmarkStart w:id="570" w:name="_Toc74145854"/>
      <w:bookmarkStart w:id="571" w:name="_Toc74145924"/>
      <w:bookmarkStart w:id="572" w:name="_Toc74146534"/>
      <w:bookmarkStart w:id="573" w:name="_Toc74146636"/>
      <w:bookmarkStart w:id="574" w:name="_Toc74146738"/>
      <w:bookmarkStart w:id="575" w:name="_Toc74147808"/>
      <w:bookmarkStart w:id="576" w:name="_Toc74148410"/>
      <w:bookmarkStart w:id="577" w:name="_Toc74149090"/>
      <w:bookmarkStart w:id="578" w:name="_Toc74149194"/>
      <w:bookmarkStart w:id="579" w:name="_Toc74149299"/>
      <w:bookmarkStart w:id="580" w:name="_Toc74149404"/>
      <w:bookmarkStart w:id="581" w:name="_Toc74149509"/>
      <w:bookmarkStart w:id="582" w:name="_Toc74149614"/>
      <w:bookmarkStart w:id="583" w:name="_Toc74149719"/>
      <w:bookmarkStart w:id="584" w:name="_Toc74143700"/>
      <w:bookmarkStart w:id="585" w:name="_Toc74144811"/>
      <w:bookmarkStart w:id="586" w:name="_Toc74145315"/>
      <w:bookmarkStart w:id="587" w:name="_Toc74145375"/>
      <w:bookmarkStart w:id="588" w:name="_Toc74145855"/>
      <w:bookmarkStart w:id="589" w:name="_Toc74145925"/>
      <w:bookmarkStart w:id="590" w:name="_Toc74146535"/>
      <w:bookmarkStart w:id="591" w:name="_Toc74146637"/>
      <w:bookmarkStart w:id="592" w:name="_Toc74146739"/>
      <w:bookmarkStart w:id="593" w:name="_Toc74147809"/>
      <w:bookmarkStart w:id="594" w:name="_Toc74148411"/>
      <w:bookmarkStart w:id="595" w:name="_Toc74149091"/>
      <w:bookmarkStart w:id="596" w:name="_Toc74149195"/>
      <w:bookmarkStart w:id="597" w:name="_Toc74149300"/>
      <w:bookmarkStart w:id="598" w:name="_Toc74149405"/>
      <w:bookmarkStart w:id="599" w:name="_Toc74149510"/>
      <w:bookmarkStart w:id="600" w:name="_Toc74149615"/>
      <w:bookmarkStart w:id="601" w:name="_Toc74149720"/>
      <w:bookmarkStart w:id="602" w:name="_Toc74143701"/>
      <w:bookmarkStart w:id="603" w:name="_Toc74144812"/>
      <w:bookmarkStart w:id="604" w:name="_Toc74145316"/>
      <w:bookmarkStart w:id="605" w:name="_Toc74145376"/>
      <w:bookmarkStart w:id="606" w:name="_Toc74145856"/>
      <w:bookmarkStart w:id="607" w:name="_Toc74145926"/>
      <w:bookmarkStart w:id="608" w:name="_Toc74146536"/>
      <w:bookmarkStart w:id="609" w:name="_Toc74146638"/>
      <w:bookmarkStart w:id="610" w:name="_Toc74146740"/>
      <w:bookmarkStart w:id="611" w:name="_Toc74147810"/>
      <w:bookmarkStart w:id="612" w:name="_Toc74148412"/>
      <w:bookmarkStart w:id="613" w:name="_Toc74149092"/>
      <w:bookmarkStart w:id="614" w:name="_Toc74149196"/>
      <w:bookmarkStart w:id="615" w:name="_Toc74149301"/>
      <w:bookmarkStart w:id="616" w:name="_Toc74149406"/>
      <w:bookmarkStart w:id="617" w:name="_Toc74149511"/>
      <w:bookmarkStart w:id="618" w:name="_Toc74149616"/>
      <w:bookmarkStart w:id="619" w:name="_Toc74149721"/>
      <w:bookmarkStart w:id="620" w:name="_Toc74143702"/>
      <w:bookmarkStart w:id="621" w:name="_Toc74144813"/>
      <w:bookmarkStart w:id="622" w:name="_Toc74145317"/>
      <w:bookmarkStart w:id="623" w:name="_Toc74145377"/>
      <w:bookmarkStart w:id="624" w:name="_Toc74145857"/>
      <w:bookmarkStart w:id="625" w:name="_Toc74145927"/>
      <w:bookmarkStart w:id="626" w:name="_Toc74146537"/>
      <w:bookmarkStart w:id="627" w:name="_Toc74146639"/>
      <w:bookmarkStart w:id="628" w:name="_Toc74146741"/>
      <w:bookmarkStart w:id="629" w:name="_Toc74147811"/>
      <w:bookmarkStart w:id="630" w:name="_Toc74148413"/>
      <w:bookmarkStart w:id="631" w:name="_Toc74149093"/>
      <w:bookmarkStart w:id="632" w:name="_Toc74149197"/>
      <w:bookmarkStart w:id="633" w:name="_Toc74149302"/>
      <w:bookmarkStart w:id="634" w:name="_Toc74149407"/>
      <w:bookmarkStart w:id="635" w:name="_Toc74149512"/>
      <w:bookmarkStart w:id="636" w:name="_Toc74149617"/>
      <w:bookmarkStart w:id="637" w:name="_Toc74149722"/>
      <w:bookmarkStart w:id="638" w:name="_Toc74143703"/>
      <w:bookmarkStart w:id="639" w:name="_Toc74144814"/>
      <w:bookmarkStart w:id="640" w:name="_Toc74145318"/>
      <w:bookmarkStart w:id="641" w:name="_Toc74145378"/>
      <w:bookmarkStart w:id="642" w:name="_Toc74145858"/>
      <w:bookmarkStart w:id="643" w:name="_Toc74145928"/>
      <w:bookmarkStart w:id="644" w:name="_Toc74146538"/>
      <w:bookmarkStart w:id="645" w:name="_Toc74146640"/>
      <w:bookmarkStart w:id="646" w:name="_Toc74146742"/>
      <w:bookmarkStart w:id="647" w:name="_Toc74147812"/>
      <w:bookmarkStart w:id="648" w:name="_Toc74148414"/>
      <w:bookmarkStart w:id="649" w:name="_Toc74149094"/>
      <w:bookmarkStart w:id="650" w:name="_Toc74149198"/>
      <w:bookmarkStart w:id="651" w:name="_Toc74149303"/>
      <w:bookmarkStart w:id="652" w:name="_Toc74149408"/>
      <w:bookmarkStart w:id="653" w:name="_Toc74149513"/>
      <w:bookmarkStart w:id="654" w:name="_Toc74149618"/>
      <w:bookmarkStart w:id="655" w:name="_Toc74149723"/>
      <w:bookmarkStart w:id="656" w:name="_Toc74143705"/>
      <w:bookmarkStart w:id="657" w:name="_Toc74144816"/>
      <w:bookmarkStart w:id="658" w:name="_Toc74145320"/>
      <w:bookmarkStart w:id="659" w:name="_Toc74145380"/>
      <w:bookmarkStart w:id="660" w:name="_Toc74145860"/>
      <w:bookmarkStart w:id="661" w:name="_Toc74145930"/>
      <w:bookmarkStart w:id="662" w:name="_Toc74146540"/>
      <w:bookmarkStart w:id="663" w:name="_Toc74146642"/>
      <w:bookmarkStart w:id="664" w:name="_Toc74146744"/>
      <w:bookmarkStart w:id="665" w:name="_Toc74147814"/>
      <w:bookmarkStart w:id="666" w:name="_Toc74148416"/>
      <w:bookmarkStart w:id="667" w:name="_Toc74149096"/>
      <w:bookmarkStart w:id="668" w:name="_Toc74149200"/>
      <w:bookmarkStart w:id="669" w:name="_Toc74149305"/>
      <w:bookmarkStart w:id="670" w:name="_Toc74149410"/>
      <w:bookmarkStart w:id="671" w:name="_Toc74149515"/>
      <w:bookmarkStart w:id="672" w:name="_Toc74149620"/>
      <w:bookmarkStart w:id="673" w:name="_Toc74149725"/>
      <w:bookmarkStart w:id="674" w:name="_Toc74143707"/>
      <w:bookmarkStart w:id="675" w:name="_Toc74144818"/>
      <w:bookmarkStart w:id="676" w:name="_Toc74145322"/>
      <w:bookmarkStart w:id="677" w:name="_Toc74145382"/>
      <w:bookmarkStart w:id="678" w:name="_Toc74145862"/>
      <w:bookmarkStart w:id="679" w:name="_Toc74145932"/>
      <w:bookmarkStart w:id="680" w:name="_Toc74146542"/>
      <w:bookmarkStart w:id="681" w:name="_Toc74146644"/>
      <w:bookmarkStart w:id="682" w:name="_Toc74146746"/>
      <w:bookmarkStart w:id="683" w:name="_Toc74147816"/>
      <w:bookmarkStart w:id="684" w:name="_Toc74148418"/>
      <w:bookmarkStart w:id="685" w:name="_Toc74149098"/>
      <w:bookmarkStart w:id="686" w:name="_Toc74149202"/>
      <w:bookmarkStart w:id="687" w:name="_Toc74149307"/>
      <w:bookmarkStart w:id="688" w:name="_Toc74149412"/>
      <w:bookmarkStart w:id="689" w:name="_Toc74149517"/>
      <w:bookmarkStart w:id="690" w:name="_Toc74149622"/>
      <w:bookmarkStart w:id="691" w:name="_Toc74149727"/>
      <w:bookmarkStart w:id="692" w:name="_Toc74143709"/>
      <w:bookmarkStart w:id="693" w:name="_Toc74144820"/>
      <w:bookmarkStart w:id="694" w:name="_Toc74145324"/>
      <w:bookmarkStart w:id="695" w:name="_Toc74145384"/>
      <w:bookmarkStart w:id="696" w:name="_Toc74145864"/>
      <w:bookmarkStart w:id="697" w:name="_Toc74145934"/>
      <w:bookmarkStart w:id="698" w:name="_Toc74146544"/>
      <w:bookmarkStart w:id="699" w:name="_Toc74146646"/>
      <w:bookmarkStart w:id="700" w:name="_Toc74146748"/>
      <w:bookmarkStart w:id="701" w:name="_Toc74147818"/>
      <w:bookmarkStart w:id="702" w:name="_Toc74148420"/>
      <w:bookmarkStart w:id="703" w:name="_Toc74149100"/>
      <w:bookmarkStart w:id="704" w:name="_Toc74149204"/>
      <w:bookmarkStart w:id="705" w:name="_Toc74149309"/>
      <w:bookmarkStart w:id="706" w:name="_Toc74149414"/>
      <w:bookmarkStart w:id="707" w:name="_Toc74149519"/>
      <w:bookmarkStart w:id="708" w:name="_Toc74149624"/>
      <w:bookmarkStart w:id="709" w:name="_Toc74149729"/>
      <w:bookmarkStart w:id="710" w:name="_Toc74040495"/>
      <w:bookmarkStart w:id="711" w:name="_Toc74143710"/>
      <w:bookmarkStart w:id="712" w:name="_Toc74144821"/>
      <w:bookmarkStart w:id="713" w:name="_Toc74145325"/>
      <w:bookmarkStart w:id="714" w:name="_Toc74145385"/>
      <w:bookmarkStart w:id="715" w:name="_Toc74145865"/>
      <w:bookmarkStart w:id="716" w:name="_Toc74145935"/>
      <w:bookmarkStart w:id="717" w:name="_Toc74146545"/>
      <w:bookmarkStart w:id="718" w:name="_Toc74146647"/>
      <w:bookmarkStart w:id="719" w:name="_Toc74146749"/>
      <w:bookmarkStart w:id="720" w:name="_Toc74147819"/>
      <w:bookmarkStart w:id="721" w:name="_Toc74148421"/>
      <w:bookmarkStart w:id="722" w:name="_Toc74149101"/>
      <w:bookmarkStart w:id="723" w:name="_Toc74149205"/>
      <w:bookmarkStart w:id="724" w:name="_Toc74149310"/>
      <w:bookmarkStart w:id="725" w:name="_Toc74149415"/>
      <w:bookmarkStart w:id="726" w:name="_Toc74149520"/>
      <w:bookmarkStart w:id="727" w:name="_Toc74149625"/>
      <w:bookmarkStart w:id="728" w:name="_Toc74149730"/>
      <w:bookmarkStart w:id="729" w:name="_Toc74149102"/>
      <w:bookmarkStart w:id="730" w:name="_Toc74149206"/>
      <w:bookmarkStart w:id="731" w:name="_Toc74149311"/>
      <w:bookmarkStart w:id="732" w:name="_Toc74149416"/>
      <w:bookmarkStart w:id="733" w:name="_Toc74149521"/>
      <w:bookmarkStart w:id="734" w:name="_Toc74149626"/>
      <w:bookmarkStart w:id="735" w:name="_Toc74149731"/>
      <w:bookmarkStart w:id="736" w:name="_Toc74146547"/>
      <w:bookmarkStart w:id="737" w:name="_Toc74147821"/>
      <w:bookmarkStart w:id="738" w:name="_Toc74149312"/>
      <w:bookmarkStart w:id="739" w:name="_Toc74149732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</w:p>
    <w:p w14:paraId="795F0DFE" w14:textId="77777777" w:rsidP="000D4AA6" w:rsidR="000D4AA6" w:rsidRDefault="000D4AA6" w:rsidRPr="000D4AA6"/>
    <w:p w14:paraId="230CF227" w14:textId="77777777" w:rsidP="0087323E" w:rsidR="0003690E" w:rsidRDefault="0003690E">
      <w:pPr>
        <w:pStyle w:val="Titre3"/>
        <w:numPr>
          <w:ilvl w:val="2"/>
          <w:numId w:val="39"/>
        </w:numPr>
        <w:rPr>
          <w:b/>
          <w:color w:val="0070C0"/>
          <w:sz w:val="24"/>
          <w:szCs w:val="24"/>
        </w:rPr>
      </w:pPr>
      <w:bookmarkStart w:id="740" w:name="_Toc74146548"/>
      <w:bookmarkStart w:id="741" w:name="_Toc74146650"/>
      <w:bookmarkStart w:id="742" w:name="_Toc74146752"/>
      <w:bookmarkStart w:id="743" w:name="_Toc74147822"/>
      <w:bookmarkStart w:id="744" w:name="_Toc74148424"/>
      <w:bookmarkStart w:id="745" w:name="_Toc74148798"/>
      <w:bookmarkStart w:id="746" w:name="_Toc74149104"/>
      <w:bookmarkStart w:id="747" w:name="_Toc74149208"/>
      <w:bookmarkStart w:id="748" w:name="_Toc74149313"/>
      <w:bookmarkStart w:id="749" w:name="_Toc74149418"/>
      <w:bookmarkStart w:id="750" w:name="_Toc74149523"/>
      <w:bookmarkStart w:id="751" w:name="_Toc74149628"/>
      <w:bookmarkStart w:id="752" w:name="_Toc74149733"/>
      <w:bookmarkStart w:id="753" w:name="_Toc74146549"/>
      <w:bookmarkStart w:id="754" w:name="_Toc74146651"/>
      <w:bookmarkStart w:id="755" w:name="_Toc74146753"/>
      <w:bookmarkStart w:id="756" w:name="_Toc74147823"/>
      <w:bookmarkStart w:id="757" w:name="_Toc74148425"/>
      <w:bookmarkStart w:id="758" w:name="_Toc74148799"/>
      <w:bookmarkStart w:id="759" w:name="_Toc74149105"/>
      <w:bookmarkStart w:id="760" w:name="_Toc74149209"/>
      <w:bookmarkStart w:id="761" w:name="_Toc74149314"/>
      <w:bookmarkStart w:id="762" w:name="_Toc74149419"/>
      <w:bookmarkStart w:id="763" w:name="_Toc74149524"/>
      <w:bookmarkStart w:id="764" w:name="_Toc74149629"/>
      <w:bookmarkStart w:id="765" w:name="_Toc74149734"/>
      <w:bookmarkStart w:id="766" w:name="_Toc74146550"/>
      <w:bookmarkStart w:id="767" w:name="_Toc74146652"/>
      <w:bookmarkStart w:id="768" w:name="_Toc74146754"/>
      <w:bookmarkStart w:id="769" w:name="_Toc74147824"/>
      <w:bookmarkStart w:id="770" w:name="_Toc74148426"/>
      <w:bookmarkStart w:id="771" w:name="_Toc74148800"/>
      <w:bookmarkStart w:id="772" w:name="_Toc74149106"/>
      <w:bookmarkStart w:id="773" w:name="_Toc74149210"/>
      <w:bookmarkStart w:id="774" w:name="_Toc74149315"/>
      <w:bookmarkStart w:id="775" w:name="_Toc74149420"/>
      <w:bookmarkStart w:id="776" w:name="_Toc74149525"/>
      <w:bookmarkStart w:id="777" w:name="_Toc74149630"/>
      <w:bookmarkStart w:id="778" w:name="_Toc74149735"/>
      <w:bookmarkStart w:id="779" w:name="_Toc74146564"/>
      <w:bookmarkStart w:id="780" w:name="_Toc74146666"/>
      <w:bookmarkStart w:id="781" w:name="_Toc74146768"/>
      <w:bookmarkStart w:id="782" w:name="_Toc74147838"/>
      <w:bookmarkStart w:id="783" w:name="_Toc74148440"/>
      <w:bookmarkStart w:id="784" w:name="_Toc74148814"/>
      <w:bookmarkStart w:id="785" w:name="_Toc74149120"/>
      <w:bookmarkStart w:id="786" w:name="_Toc74149224"/>
      <w:bookmarkStart w:id="787" w:name="_Toc74149329"/>
      <w:bookmarkStart w:id="788" w:name="_Toc74149434"/>
      <w:bookmarkStart w:id="789" w:name="_Toc74149539"/>
      <w:bookmarkStart w:id="790" w:name="_Toc74149644"/>
      <w:bookmarkStart w:id="791" w:name="_Toc74149749"/>
      <w:bookmarkStart w:id="792" w:name="_Toc74146565"/>
      <w:bookmarkStart w:id="793" w:name="_Toc74146667"/>
      <w:bookmarkStart w:id="794" w:name="_Toc74146769"/>
      <w:bookmarkStart w:id="795" w:name="_Toc74147839"/>
      <w:bookmarkStart w:id="796" w:name="_Toc74148441"/>
      <w:bookmarkStart w:id="797" w:name="_Toc74148815"/>
      <w:bookmarkStart w:id="798" w:name="_Toc74149121"/>
      <w:bookmarkStart w:id="799" w:name="_Toc74149225"/>
      <w:bookmarkStart w:id="800" w:name="_Toc74149330"/>
      <w:bookmarkStart w:id="801" w:name="_Toc74149435"/>
      <w:bookmarkStart w:id="802" w:name="_Toc74149540"/>
      <w:bookmarkStart w:id="803" w:name="_Toc74149645"/>
      <w:bookmarkStart w:id="804" w:name="_Toc74149750"/>
      <w:bookmarkStart w:id="805" w:name="_Toc74146570"/>
      <w:bookmarkStart w:id="806" w:name="_Toc74146672"/>
      <w:bookmarkStart w:id="807" w:name="_Toc74146774"/>
      <w:bookmarkStart w:id="808" w:name="_Toc74147844"/>
      <w:bookmarkStart w:id="809" w:name="_Toc74148446"/>
      <w:bookmarkStart w:id="810" w:name="_Toc74148820"/>
      <w:bookmarkStart w:id="811" w:name="_Toc74149126"/>
      <w:bookmarkStart w:id="812" w:name="_Toc74149230"/>
      <w:bookmarkStart w:id="813" w:name="_Toc74149335"/>
      <w:bookmarkStart w:id="814" w:name="_Toc74149440"/>
      <w:bookmarkStart w:id="815" w:name="_Toc74149545"/>
      <w:bookmarkStart w:id="816" w:name="_Toc74149650"/>
      <w:bookmarkStart w:id="817" w:name="_Toc74149755"/>
      <w:bookmarkStart w:id="818" w:name="_Toc74149756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r w:rsidRPr="0087323E">
        <w:rPr>
          <w:b/>
          <w:color w:val="0070C0"/>
          <w:sz w:val="24"/>
          <w:szCs w:val="24"/>
        </w:rPr>
        <w:t>Fichier de type ANOMALIES OFT </w:t>
      </w:r>
      <w:bookmarkEnd w:id="818"/>
    </w:p>
    <w:p w14:paraId="42B2927E" w14:textId="77777777" w:rsidR="007A4282" w:rsidRDefault="007A4282" w:rsidRPr="007A4282"/>
    <w:tbl>
      <w:tblPr>
        <w:tblW w:type="dxa" w:w="10348"/>
        <w:tblInd w:type="dxa" w:w="137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1580"/>
        <w:gridCol w:w="1599"/>
        <w:gridCol w:w="925"/>
        <w:gridCol w:w="1843"/>
        <w:gridCol w:w="4401"/>
      </w:tblGrid>
      <w:tr w14:paraId="06F4CE57" w14:textId="77777777" w:rsidR="004601DA" w:rsidRPr="0003690E" w:rsidTr="0087323E">
        <w:trPr>
          <w:trHeight w:val="576"/>
        </w:trPr>
        <w:tc>
          <w:tcPr>
            <w:tcW w:type="dxa" w:w="1580"/>
            <w:tcBorders>
              <w:top w:color="969696" w:space="0" w:sz="4" w:val="single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57AABAD2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DO_EMETTEUR</w:t>
            </w:r>
          </w:p>
        </w:tc>
        <w:tc>
          <w:tcPr>
            <w:tcW w:type="dxa" w:w="1599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4BCDFC54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LIBELLE</w:t>
            </w:r>
          </w:p>
        </w:tc>
        <w:tc>
          <w:tcPr>
            <w:tcW w:type="dxa" w:w="925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38560DE3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DO_TYPE</w:t>
            </w:r>
          </w:p>
        </w:tc>
        <w:tc>
          <w:tcPr>
            <w:tcW w:type="dxa" w:w="1843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585FA278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DO_RECEPTION</w:t>
            </w:r>
          </w:p>
        </w:tc>
        <w:tc>
          <w:tcPr>
            <w:tcW w:type="dxa" w:w="4401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</w:tcPr>
          <w:p w14:paraId="67E8A9BC" w14:textId="77777777" w:rsidP="0003690E" w:rsidR="004601DA" w:rsidRDefault="004601DA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</w:p>
          <w:p w14:paraId="63C490D3" w14:textId="77777777" w:rsidP="0061587C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MS_DESCRIPTION</w:t>
            </w:r>
          </w:p>
        </w:tc>
      </w:tr>
      <w:tr w14:paraId="51B5D8E0" w14:textId="77777777" w:rsidR="004601DA" w:rsidRPr="004601DA" w:rsidTr="0087323E">
        <w:trPr>
          <w:trHeight w:val="288"/>
        </w:trPr>
        <w:tc>
          <w:tcPr>
            <w:tcW w:type="dxa" w:w="1580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89C915B" w14:textId="77777777" w:rsidP="0061587C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18</w:t>
            </w: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019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CAPS</w:t>
            </w:r>
          </w:p>
        </w:tc>
        <w:tc>
          <w:tcPr>
            <w:tcW w:type="dxa" w:w="159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29814147" w14:textId="77777777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FCT 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CAPITOL</w:t>
            </w:r>
          </w:p>
        </w:tc>
        <w:tc>
          <w:tcPr>
            <w:tcW w:type="dxa" w:w="925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EB205F3" w14:textId="77777777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BPASF</w:t>
            </w:r>
          </w:p>
        </w:tc>
        <w:tc>
          <w:tcPr>
            <w:tcW w:type="dxa" w:w="1843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E9B2E37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2021-05-18 14:58:28.408</w:t>
            </w:r>
          </w:p>
        </w:tc>
        <w:tc>
          <w:tcPr>
            <w:tcW w:type="dxa" w:w="4401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</w:tcPr>
          <w:p w14:paraId="5248E63F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4601DA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|ANO_BILPASSIF_ACTIF|D9990=B9990</w:t>
            </w:r>
          </w:p>
        </w:tc>
      </w:tr>
      <w:tr w14:paraId="0A04A6A7" w14:textId="77777777" w:rsidR="004601DA" w:rsidRPr="00AF4D63" w:rsidTr="0087323E">
        <w:trPr>
          <w:trHeight w:val="288"/>
        </w:trPr>
        <w:tc>
          <w:tcPr>
            <w:tcW w:type="dxa" w:w="1580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484DE8FC" w14:textId="77777777" w:rsidP="0061587C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18</w:t>
            </w: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019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CAPS</w:t>
            </w:r>
          </w:p>
        </w:tc>
        <w:tc>
          <w:tcPr>
            <w:tcW w:type="dxa" w:w="159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FEFDCB1" w14:textId="77777777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FCT 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CAPITOL</w:t>
            </w:r>
          </w:p>
        </w:tc>
        <w:tc>
          <w:tcPr>
            <w:tcW w:type="dxa" w:w="925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FF267A3" w14:textId="77777777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B</w:t>
            </w:r>
            <w:r w:rsidR="001C634D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ACTF</w:t>
            </w:r>
          </w:p>
        </w:tc>
        <w:tc>
          <w:tcPr>
            <w:tcW w:type="dxa" w:w="1843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17EC36F" w14:textId="77777777" w:rsidP="0003690E" w:rsidR="004601DA" w:rsidRDefault="004601DA" w:rsidRPr="0003690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03690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2021-05-18 14:58:28.408</w:t>
            </w:r>
          </w:p>
        </w:tc>
        <w:tc>
          <w:tcPr>
            <w:tcW w:type="dxa" w:w="4401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</w:tcPr>
          <w:p w14:paraId="271C76C2" w14:textId="77777777" w:rsidP="0003690E" w:rsidR="004601DA" w:rsidRDefault="004601DA" w:rsidRPr="0087323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</w:pPr>
            <w:r w:rsidRPr="0087323E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  <w:t>|ANO_BILAN_ACTIF|B9990=B0001+B1000+B2000+B3000</w:t>
            </w:r>
          </w:p>
        </w:tc>
      </w:tr>
    </w:tbl>
    <w:p w14:paraId="6F7A14A7" w14:textId="77777777" w:rsidP="0087323E" w:rsidR="001C634D" w:rsidRDefault="001C634D" w:rsidRPr="00602939">
      <w:pPr>
        <w:spacing w:after="0"/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 w:val="en-US"/>
        </w:rPr>
      </w:pPr>
    </w:p>
    <w:p w14:paraId="39774F84" w14:textId="58BDFC92" w:rsidP="0087323E" w:rsidR="00500CB6" w:rsidRDefault="00500CB6" w:rsidRPr="00FC7FD9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DO_EMETTEUR </w:t>
      </w:r>
      <w:r w:rsidRPr="00FC7FD9">
        <w:rPr>
          <w:sz w:val="20"/>
          <w:szCs w:val="20"/>
        </w:rPr>
        <w:t xml:space="preserve">: code </w:t>
      </w:r>
      <w:r w:rsidRPr="002C433C">
        <w:rPr>
          <w:sz w:val="20"/>
          <w:szCs w:val="20"/>
        </w:rPr>
        <w:t>de l’OT</w:t>
      </w:r>
      <w:r w:rsidR="00E94A0B" w:rsidRPr="002C433C">
        <w:rPr>
          <w:sz w:val="20"/>
          <w:szCs w:val="20"/>
        </w:rPr>
        <w:t xml:space="preserve"> ou </w:t>
      </w:r>
      <w:r w:rsidR="00AF42CF">
        <w:rPr>
          <w:sz w:val="20"/>
          <w:szCs w:val="20"/>
        </w:rPr>
        <w:t>SIREN</w:t>
      </w:r>
    </w:p>
    <w:p w14:paraId="313256BE" w14:textId="62A50CC8" w:rsidP="0087323E" w:rsidR="00500CB6" w:rsidRDefault="00500CB6" w:rsidRPr="00FC7FD9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LIBELLE </w:t>
      </w:r>
      <w:r w:rsidRPr="00FC7FD9">
        <w:rPr>
          <w:sz w:val="20"/>
          <w:szCs w:val="20"/>
        </w:rPr>
        <w:t xml:space="preserve">: </w:t>
      </w:r>
      <w:r w:rsidR="0080485B">
        <w:rPr>
          <w:sz w:val="20"/>
          <w:szCs w:val="20"/>
        </w:rPr>
        <w:t xml:space="preserve">nom </w:t>
      </w:r>
      <w:r w:rsidRPr="00FC7FD9">
        <w:rPr>
          <w:sz w:val="20"/>
          <w:szCs w:val="20"/>
        </w:rPr>
        <w:t>de l’OT</w:t>
      </w:r>
      <w:r w:rsidR="002C433C">
        <w:rPr>
          <w:sz w:val="20"/>
          <w:szCs w:val="20"/>
        </w:rPr>
        <w:t xml:space="preserve"> </w:t>
      </w:r>
      <w:r w:rsidR="002C433C" w:rsidRPr="002C433C">
        <w:rPr>
          <w:sz w:val="20"/>
          <w:szCs w:val="20"/>
        </w:rPr>
        <w:t xml:space="preserve">ou </w:t>
      </w:r>
      <w:r w:rsidR="00E94A0B" w:rsidRPr="002C433C">
        <w:rPr>
          <w:sz w:val="20"/>
          <w:szCs w:val="20"/>
        </w:rPr>
        <w:t xml:space="preserve">libellé du </w:t>
      </w:r>
      <w:r w:rsidR="00AF42CF">
        <w:rPr>
          <w:sz w:val="20"/>
          <w:szCs w:val="20"/>
        </w:rPr>
        <w:t>SIREN</w:t>
      </w:r>
    </w:p>
    <w:p w14:paraId="73367E0D" w14:textId="77777777" w:rsidP="0087323E" w:rsidR="00500CB6" w:rsidRDefault="00500CB6" w:rsidRPr="002C433C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DO_TYPE </w:t>
      </w:r>
      <w:r w:rsidRPr="00FC7FD9">
        <w:rPr>
          <w:sz w:val="20"/>
          <w:szCs w:val="20"/>
        </w:rPr>
        <w:t xml:space="preserve">: nom du rapport </w:t>
      </w:r>
      <w:r w:rsidR="003A41D3">
        <w:rPr>
          <w:sz w:val="20"/>
          <w:szCs w:val="20"/>
        </w:rPr>
        <w:t xml:space="preserve">déposé ayant généré des </w:t>
      </w:r>
      <w:r w:rsidRPr="00FC7FD9">
        <w:rPr>
          <w:sz w:val="20"/>
          <w:szCs w:val="20"/>
        </w:rPr>
        <w:t>ano</w:t>
      </w:r>
      <w:r w:rsidRPr="002C433C">
        <w:rPr>
          <w:sz w:val="20"/>
          <w:szCs w:val="20"/>
        </w:rPr>
        <w:t>malie</w:t>
      </w:r>
      <w:r w:rsidR="003A41D3" w:rsidRPr="002C433C">
        <w:rPr>
          <w:sz w:val="20"/>
          <w:szCs w:val="20"/>
        </w:rPr>
        <w:t>s</w:t>
      </w:r>
    </w:p>
    <w:p w14:paraId="0C8EC06C" w14:textId="77777777" w:rsidP="0087323E" w:rsidR="00500CB6" w:rsidRDefault="00500CB6" w:rsidRPr="00FC7FD9">
      <w:pPr>
        <w:spacing w:after="0"/>
        <w:ind w:left="142"/>
        <w:rPr>
          <w:sz w:val="20"/>
          <w:szCs w:val="20"/>
        </w:rPr>
      </w:pPr>
      <w:r w:rsidRPr="002C433C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>DO_RECEPTION</w:t>
      </w:r>
      <w:r w:rsidRPr="002C433C">
        <w:rPr>
          <w:sz w:val="20"/>
          <w:szCs w:val="20"/>
        </w:rPr>
        <w:t>: date et heure de</w:t>
      </w:r>
      <w:r w:rsidR="003A41D3" w:rsidRPr="002C433C">
        <w:rPr>
          <w:sz w:val="20"/>
          <w:szCs w:val="20"/>
        </w:rPr>
        <w:t xml:space="preserve"> </w:t>
      </w:r>
      <w:r w:rsidRPr="002C433C">
        <w:rPr>
          <w:sz w:val="20"/>
          <w:szCs w:val="20"/>
        </w:rPr>
        <w:t>réception d</w:t>
      </w:r>
      <w:r w:rsidR="002C433C">
        <w:rPr>
          <w:sz w:val="20"/>
          <w:szCs w:val="20"/>
        </w:rPr>
        <w:t>u rapport</w:t>
      </w:r>
      <w:r w:rsidR="003A41D3" w:rsidRPr="002C433C">
        <w:rPr>
          <w:sz w:val="20"/>
          <w:szCs w:val="20"/>
        </w:rPr>
        <w:t xml:space="preserve"> dans </w:t>
      </w:r>
      <w:r w:rsidR="002C433C" w:rsidRPr="0087323E">
        <w:rPr>
          <w:sz w:val="20"/>
          <w:szCs w:val="20"/>
        </w:rPr>
        <w:t>ONEGATE</w:t>
      </w:r>
    </w:p>
    <w:p w14:paraId="5B78A0E9" w14:textId="77777777" w:rsidP="0087323E" w:rsidR="00F06445" w:rsidRDefault="00500CB6">
      <w:pPr>
        <w:spacing w:after="0"/>
        <w:ind w:left="142"/>
        <w:rPr>
          <w:color w:val="0070C0"/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>MS_DESCRIPTION</w:t>
      </w:r>
      <w:r w:rsidRPr="00FC7FD9">
        <w:rPr>
          <w:sz w:val="20"/>
          <w:szCs w:val="20"/>
        </w:rPr>
        <w:t> : description du message d’anomalie (</w:t>
      </w:r>
      <w:r w:rsidRPr="00CC0570">
        <w:rPr>
          <w:sz w:val="20"/>
          <w:szCs w:val="20"/>
        </w:rPr>
        <w:t xml:space="preserve">voir </w:t>
      </w:r>
      <w:r w:rsidR="00CC0570" w:rsidRPr="0087323E">
        <w:rPr>
          <w:sz w:val="20"/>
          <w:szCs w:val="20"/>
        </w:rPr>
        <w:t>liste sous internet</w:t>
      </w:r>
      <w:r w:rsidR="002C433C">
        <w:rPr>
          <w:sz w:val="20"/>
          <w:szCs w:val="20"/>
        </w:rPr>
        <w:t xml:space="preserve">, lien indiqué dans </w:t>
      </w:r>
      <w:r w:rsidR="002C433C" w:rsidRPr="00263F06">
        <w:rPr>
          <w:sz w:val="20"/>
          <w:szCs w:val="20"/>
        </w:rPr>
        <w:t xml:space="preserve">le </w:t>
      </w:r>
      <w:r w:rsidR="00E94A0B" w:rsidRPr="0087323E">
        <w:rPr>
          <w:sz w:val="20"/>
          <w:szCs w:val="20"/>
        </w:rPr>
        <w:t>paragraphe</w:t>
      </w:r>
      <w:r w:rsidR="00E94A0B" w:rsidRPr="00263F06">
        <w:rPr>
          <w:sz w:val="20"/>
          <w:szCs w:val="20"/>
        </w:rPr>
        <w:t xml:space="preserve"> II- 1</w:t>
      </w:r>
      <w:r w:rsidR="002C433C" w:rsidRPr="00263F06">
        <w:rPr>
          <w:sz w:val="20"/>
          <w:szCs w:val="20"/>
        </w:rPr>
        <w:t>)</w:t>
      </w:r>
      <w:r w:rsidR="00E94A0B" w:rsidRPr="00263F06">
        <w:rPr>
          <w:sz w:val="20"/>
          <w:szCs w:val="20"/>
        </w:rPr>
        <w:t xml:space="preserve"> </w:t>
      </w:r>
    </w:p>
    <w:p w14:paraId="3DC1F4E5" w14:textId="77777777" w:rsidP="0087323E" w:rsidR="00E94A0B" w:rsidRDefault="00E94A0B" w:rsidRPr="0087323E">
      <w:pPr>
        <w:pStyle w:val="Titre3"/>
        <w:numPr>
          <w:ilvl w:val="0"/>
          <w:numId w:val="0"/>
        </w:numPr>
        <w:rPr>
          <w:b/>
          <w:color w:val="0070C0"/>
          <w:sz w:val="24"/>
          <w:szCs w:val="24"/>
        </w:rPr>
      </w:pPr>
    </w:p>
    <w:p w14:paraId="54DCBE65" w14:textId="77777777" w:rsidP="0087323E" w:rsidR="00B46654" w:rsidRDefault="00B46654">
      <w:pPr>
        <w:pStyle w:val="Titre3"/>
        <w:numPr>
          <w:ilvl w:val="2"/>
          <w:numId w:val="39"/>
        </w:numPr>
        <w:rPr>
          <w:b/>
          <w:color w:val="0070C0"/>
          <w:sz w:val="24"/>
          <w:szCs w:val="24"/>
        </w:rPr>
      </w:pPr>
      <w:bookmarkStart w:id="819" w:name="_Toc74149757"/>
      <w:r w:rsidRPr="0087323E">
        <w:rPr>
          <w:b/>
          <w:color w:val="0070C0"/>
          <w:sz w:val="24"/>
          <w:szCs w:val="24"/>
        </w:rPr>
        <w:t>Fichiers de type INFORMATIONS OFT </w:t>
      </w:r>
      <w:bookmarkEnd w:id="819"/>
    </w:p>
    <w:p w14:paraId="3381144A" w14:textId="77777777" w:rsidP="0087323E" w:rsidR="007A4282" w:rsidRDefault="007A4282" w:rsidRPr="007A4282"/>
    <w:tbl>
      <w:tblPr>
        <w:tblW w:type="dxa" w:w="9912"/>
        <w:tblInd w:type="dxa" w:w="137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2851"/>
        <w:gridCol w:w="2618"/>
        <w:gridCol w:w="1924"/>
        <w:gridCol w:w="2519"/>
      </w:tblGrid>
      <w:tr w14:paraId="6D4FF184" w14:textId="77777777" w:rsidR="00B46654" w:rsidRPr="00965EB7" w:rsidTr="007F2484">
        <w:trPr>
          <w:trHeight w:val="255"/>
        </w:trPr>
        <w:tc>
          <w:tcPr>
            <w:tcW w:type="dxa" w:w="2851"/>
            <w:tcBorders>
              <w:top w:color="969696" w:space="0" w:sz="4" w:val="single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79F42E6D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DO_EMETTEUR</w:t>
            </w:r>
          </w:p>
        </w:tc>
        <w:tc>
          <w:tcPr>
            <w:tcW w:type="dxa" w:w="2618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27A5F9BE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OT_LIBELLE</w:t>
            </w:r>
          </w:p>
        </w:tc>
        <w:tc>
          <w:tcPr>
            <w:tcW w:type="dxa" w:w="1924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256AC877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DO_TYPE</w:t>
            </w:r>
          </w:p>
        </w:tc>
        <w:tc>
          <w:tcPr>
            <w:tcW w:type="dxa" w:w="2519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0C9939ED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b/>
                <w:bCs/>
                <w:color w:val="000080"/>
                <w:sz w:val="16"/>
                <w:szCs w:val="16"/>
                <w:lang w:eastAsia="fr-FR"/>
              </w:rPr>
              <w:t>DO_PERIODE</w:t>
            </w:r>
          </w:p>
        </w:tc>
      </w:tr>
      <w:tr w14:paraId="0B62ECAA" w14:textId="77777777" w:rsidR="00B46654" w:rsidRPr="00965EB7" w:rsidTr="007F2484">
        <w:trPr>
          <w:trHeight w:val="255"/>
        </w:trPr>
        <w:tc>
          <w:tcPr>
            <w:tcW w:type="dxa" w:w="2851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2EF14C8A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18</w:t>
            </w: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007ERAS</w:t>
            </w:r>
          </w:p>
        </w:tc>
        <w:tc>
          <w:tcPr>
            <w:tcW w:type="dxa" w:w="2618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A122013" w14:textId="77777777" w:rsidP="008B1DBD" w:rsidR="00B46654" w:rsidRDefault="0061587C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FCT</w:t>
            </w:r>
            <w:r w:rsidR="00B46654"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 ERAC</w:t>
            </w:r>
            <w:r w:rsidR="00B46654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LES</w:t>
            </w:r>
          </w:p>
        </w:tc>
        <w:tc>
          <w:tcPr>
            <w:tcW w:type="dxa" w:w="192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24655FDB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BACTF</w:t>
            </w:r>
          </w:p>
        </w:tc>
        <w:tc>
          <w:tcPr>
            <w:tcW w:type="dxa" w:w="251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01B1E36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31/03/2021</w:t>
            </w:r>
          </w:p>
        </w:tc>
      </w:tr>
      <w:tr w14:paraId="2DA94EFF" w14:textId="77777777" w:rsidR="00B46654" w:rsidRPr="00965EB7" w:rsidTr="007F2484">
        <w:trPr>
          <w:trHeight w:val="255"/>
        </w:trPr>
        <w:tc>
          <w:tcPr>
            <w:tcW w:type="dxa" w:w="2851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D1DF093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19</w:t>
            </w: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007ERAS</w:t>
            </w:r>
          </w:p>
        </w:tc>
        <w:tc>
          <w:tcPr>
            <w:tcW w:type="dxa" w:w="2618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30A327CC" w14:textId="77777777" w:rsidP="008B1DBD" w:rsidR="00B46654" w:rsidRDefault="0061587C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FCT</w:t>
            </w:r>
            <w:r w:rsidR="00B46654"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 ERACL</w:t>
            </w:r>
            <w:r w:rsidR="00B46654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ES</w:t>
            </w:r>
          </w:p>
        </w:tc>
        <w:tc>
          <w:tcPr>
            <w:tcW w:type="dxa" w:w="192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E3A8244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BPASF</w:t>
            </w:r>
          </w:p>
        </w:tc>
        <w:tc>
          <w:tcPr>
            <w:tcW w:type="dxa" w:w="251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25A45DA5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31/03/2021</w:t>
            </w:r>
          </w:p>
        </w:tc>
      </w:tr>
      <w:tr w14:paraId="51B9A360" w14:textId="77777777" w:rsidR="00B46654" w:rsidRPr="00965EB7" w:rsidTr="007F2484">
        <w:trPr>
          <w:trHeight w:val="255"/>
        </w:trPr>
        <w:tc>
          <w:tcPr>
            <w:tcW w:type="dxa" w:w="2851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3484E20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19</w:t>
            </w: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007ERAS</w:t>
            </w:r>
          </w:p>
        </w:tc>
        <w:tc>
          <w:tcPr>
            <w:tcW w:type="dxa" w:w="2618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17E9F207" w14:textId="77777777" w:rsidP="008B1DBD" w:rsidR="00B46654" w:rsidRDefault="0061587C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FCT</w:t>
            </w:r>
            <w:r w:rsidR="00B46654"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 ERACL</w:t>
            </w:r>
            <w:r w:rsidR="00B46654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ES</w:t>
            </w:r>
          </w:p>
        </w:tc>
        <w:tc>
          <w:tcPr>
            <w:tcW w:type="dxa" w:w="192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4F6A634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TFSLT</w:t>
            </w:r>
          </w:p>
        </w:tc>
        <w:tc>
          <w:tcPr>
            <w:tcW w:type="dxa" w:w="251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552BA16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31/03/2021</w:t>
            </w:r>
          </w:p>
        </w:tc>
      </w:tr>
      <w:tr w14:paraId="3C0437BE" w14:textId="77777777" w:rsidR="00B46654" w:rsidRPr="00965EB7" w:rsidTr="007F2484">
        <w:trPr>
          <w:trHeight w:val="255"/>
        </w:trPr>
        <w:tc>
          <w:tcPr>
            <w:tcW w:type="dxa" w:w="2851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9BD7B5B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20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19</w:t>
            </w: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007ERAS</w:t>
            </w:r>
          </w:p>
        </w:tc>
        <w:tc>
          <w:tcPr>
            <w:tcW w:type="dxa" w:w="2618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53237F6" w14:textId="77777777" w:rsidP="008B1DBD" w:rsidR="00B46654" w:rsidRDefault="0061587C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FCT</w:t>
            </w:r>
            <w:r w:rsidR="00B46654"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 ERACL</w:t>
            </w:r>
            <w:r w:rsidR="00B46654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ES</w:t>
            </w:r>
          </w:p>
        </w:tc>
        <w:tc>
          <w:tcPr>
            <w:tcW w:type="dxa" w:w="192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299B369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CTPTS</w:t>
            </w:r>
          </w:p>
        </w:tc>
        <w:tc>
          <w:tcPr>
            <w:tcW w:type="dxa" w:w="2519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D846ADB" w14:textId="77777777" w:rsidP="008B1DBD" w:rsidR="00B46654" w:rsidRDefault="00B46654" w:rsidRPr="00965EB7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965EB7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31/03/2021</w:t>
            </w:r>
          </w:p>
        </w:tc>
      </w:tr>
    </w:tbl>
    <w:p w14:paraId="08DB38E3" w14:textId="77777777" w:rsidP="00B46654" w:rsidR="00B46654" w:rsidRDefault="00B46654">
      <w:pPr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</w:pPr>
    </w:p>
    <w:p w14:paraId="5D220D2B" w14:textId="77777777" w:rsidP="007F2484" w:rsidR="00B46654" w:rsidRDefault="00B46654" w:rsidRPr="00FC7FD9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DO_EMETTEUR </w:t>
      </w:r>
      <w:r w:rsidRPr="00FC7FD9">
        <w:rPr>
          <w:sz w:val="20"/>
          <w:szCs w:val="20"/>
        </w:rPr>
        <w:t>: code de l’OT</w:t>
      </w:r>
    </w:p>
    <w:p w14:paraId="7E600701" w14:textId="77777777" w:rsidP="007F2484" w:rsidR="00B46654" w:rsidRDefault="00B46654" w:rsidRPr="00FC7FD9">
      <w:pPr>
        <w:spacing w:after="0"/>
        <w:ind w:left="142"/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OT_LIBELLE : </w:t>
      </w:r>
      <w:r w:rsidRPr="00FC7FD9">
        <w:rPr>
          <w:sz w:val="20"/>
          <w:szCs w:val="20"/>
        </w:rPr>
        <w:t>nom de l’OT</w:t>
      </w:r>
    </w:p>
    <w:p w14:paraId="44F9B024" w14:textId="5FB95689" w:rsidP="007F2484" w:rsidR="00B46654" w:rsidRDefault="00B46654" w:rsidRPr="00FC7FD9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DO_TYPE </w:t>
      </w:r>
      <w:r w:rsidRPr="00FC7FD9">
        <w:rPr>
          <w:sz w:val="20"/>
          <w:szCs w:val="20"/>
        </w:rPr>
        <w:t xml:space="preserve">: nom du rapport </w:t>
      </w:r>
      <w:r>
        <w:rPr>
          <w:sz w:val="20"/>
          <w:szCs w:val="20"/>
        </w:rPr>
        <w:t>attendu</w:t>
      </w:r>
    </w:p>
    <w:p w14:paraId="39E73BCE" w14:textId="77777777" w:rsidP="007F2484" w:rsidR="00B46654" w:rsidRDefault="00B46654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DO_PERIODE : </w:t>
      </w:r>
      <w:r>
        <w:rPr>
          <w:sz w:val="20"/>
          <w:szCs w:val="20"/>
        </w:rPr>
        <w:t>échéance concernée</w:t>
      </w:r>
      <w:r w:rsidRPr="00FC7FD9">
        <w:rPr>
          <w:sz w:val="20"/>
          <w:szCs w:val="20"/>
        </w:rPr>
        <w:t xml:space="preserve"> </w:t>
      </w:r>
    </w:p>
    <w:p w14:paraId="76EE28CC" w14:textId="30024FC2" w:rsidR="00904E4C" w:rsidRDefault="00904E4C">
      <w:pPr>
        <w:rPr>
          <w:rFonts w:asciiTheme="majorHAnsi" w:cstheme="majorBidi" w:eastAsiaTheme="majorEastAsia" w:hAnsiTheme="majorHAnsi"/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br w:type="page"/>
      </w:r>
    </w:p>
    <w:p w14:paraId="63BA822B" w14:textId="77777777" w:rsidP="007F2484" w:rsidR="00923CF3" w:rsidRDefault="00923CF3" w:rsidRPr="0087323E">
      <w:pPr>
        <w:pStyle w:val="Titre3"/>
        <w:numPr>
          <w:ilvl w:val="0"/>
          <w:numId w:val="0"/>
        </w:numPr>
        <w:ind w:left="284"/>
        <w:rPr>
          <w:b/>
          <w:color w:val="0070C0"/>
          <w:sz w:val="24"/>
          <w:szCs w:val="24"/>
        </w:rPr>
      </w:pPr>
    </w:p>
    <w:p w14:paraId="29A00795" w14:textId="77777777" w:rsidP="0087323E" w:rsidR="00B46654" w:rsidRDefault="00B46654">
      <w:pPr>
        <w:pStyle w:val="Titre3"/>
        <w:numPr>
          <w:ilvl w:val="2"/>
          <w:numId w:val="39"/>
        </w:numPr>
        <w:rPr>
          <w:b/>
          <w:color w:val="0070C0"/>
          <w:sz w:val="24"/>
          <w:szCs w:val="24"/>
        </w:rPr>
      </w:pPr>
      <w:bookmarkStart w:id="820" w:name="_Toc74149758"/>
      <w:r w:rsidRPr="0087323E">
        <w:rPr>
          <w:b/>
          <w:color w:val="0070C0"/>
          <w:sz w:val="24"/>
          <w:szCs w:val="24"/>
        </w:rPr>
        <w:t>Fichier de type MANQUANTS </w:t>
      </w:r>
      <w:bookmarkEnd w:id="820"/>
    </w:p>
    <w:p w14:paraId="7B4FA123" w14:textId="77777777" w:rsidP="0087323E" w:rsidR="007A4282" w:rsidRDefault="007A4282" w:rsidRPr="007A4282"/>
    <w:tbl>
      <w:tblPr>
        <w:tblW w:type="dxa" w:w="9781"/>
        <w:tblInd w:type="dxa" w:w="137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2693"/>
        <w:gridCol w:w="2552"/>
        <w:gridCol w:w="1984"/>
        <w:gridCol w:w="2552"/>
      </w:tblGrid>
      <w:tr w14:paraId="5389365A" w14:textId="77777777" w:rsidR="00B46654" w:rsidRPr="00500CB6" w:rsidTr="0087323E">
        <w:trPr>
          <w:trHeight w:val="255"/>
        </w:trPr>
        <w:tc>
          <w:tcPr>
            <w:tcW w:type="dxa" w:w="2693"/>
            <w:tcBorders>
              <w:top w:color="969696" w:space="0" w:sz="4" w:val="single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38E5BCE4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  <w:t>DO_EMETTEUR</w:t>
            </w:r>
          </w:p>
        </w:tc>
        <w:tc>
          <w:tcPr>
            <w:tcW w:type="dxa" w:w="2552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608C565C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  <w:t>OT_LIBELLE</w:t>
            </w:r>
          </w:p>
        </w:tc>
        <w:tc>
          <w:tcPr>
            <w:tcW w:type="dxa" w:w="1984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02D9F7F8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  <w:t>DO_TYPE</w:t>
            </w:r>
          </w:p>
        </w:tc>
        <w:tc>
          <w:tcPr>
            <w:tcW w:type="dxa" w:w="2552"/>
            <w:tcBorders>
              <w:top w:color="969696" w:space="0" w:sz="4" w:val="single"/>
              <w:left w:val="nil"/>
              <w:bottom w:color="969696" w:space="0" w:sz="4" w:val="single"/>
              <w:right w:color="969696" w:space="0" w:sz="4" w:val="single"/>
            </w:tcBorders>
            <w:shd w:color="000000" w:fill="EDF2F9" w:val="clear"/>
            <w:vAlign w:val="center"/>
            <w:hideMark/>
          </w:tcPr>
          <w:p w14:paraId="7F0A91D3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b/>
                <w:bCs/>
                <w:color w:val="000080"/>
                <w:sz w:val="22"/>
                <w:szCs w:val="22"/>
                <w:lang w:eastAsia="fr-FR"/>
              </w:rPr>
              <w:t>DO_PERIODE</w:t>
            </w:r>
          </w:p>
        </w:tc>
      </w:tr>
      <w:tr w14:paraId="7FE41E40" w14:textId="77777777" w:rsidR="00B46654" w:rsidRPr="00500CB6" w:rsidTr="0087323E">
        <w:trPr>
          <w:trHeight w:val="255"/>
        </w:trPr>
        <w:tc>
          <w:tcPr>
            <w:tcW w:type="dxa" w:w="2693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1F6FE6D" w14:textId="77777777" w:rsidP="008B1DBD" w:rsidR="00B46654" w:rsidRDefault="00B46654" w:rsidRPr="002C433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2C433C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201801</w:t>
            </w:r>
            <w:r w:rsidR="002C433C" w:rsidRPr="0087323E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1</w:t>
            </w:r>
            <w:r w:rsidRPr="002C433C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NAPS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B8B6C60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NAPLE</w:t>
            </w:r>
          </w:p>
        </w:tc>
        <w:tc>
          <w:tcPr>
            <w:tcW w:type="dxa" w:w="198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EC94B01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BACTF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B4F650B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31/03/2021</w:t>
            </w:r>
          </w:p>
        </w:tc>
      </w:tr>
      <w:tr w14:paraId="30BC9820" w14:textId="77777777" w:rsidR="00B46654" w:rsidRPr="00500CB6" w:rsidTr="0087323E">
        <w:trPr>
          <w:trHeight w:val="255"/>
        </w:trPr>
        <w:tc>
          <w:tcPr>
            <w:tcW w:type="dxa" w:w="2693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D69737C" w14:textId="77777777" w:rsidP="008B1DBD" w:rsidR="00B46654" w:rsidRDefault="00B46654" w:rsidRPr="002C433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2C433C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2018</w:t>
            </w:r>
            <w:r w:rsidR="002C433C" w:rsidRPr="0087323E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011</w:t>
            </w:r>
            <w:r w:rsidRPr="002C433C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NAPS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1804E2B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NAPLE</w:t>
            </w:r>
          </w:p>
        </w:tc>
        <w:tc>
          <w:tcPr>
            <w:tcW w:type="dxa" w:w="198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32436D50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BPASF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5FC5578D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31/03/2021</w:t>
            </w:r>
          </w:p>
        </w:tc>
      </w:tr>
      <w:tr w14:paraId="5358FD2B" w14:textId="77777777" w:rsidR="00B46654" w:rsidRPr="00500CB6" w:rsidTr="0087323E">
        <w:trPr>
          <w:trHeight w:val="255"/>
        </w:trPr>
        <w:tc>
          <w:tcPr>
            <w:tcW w:type="dxa" w:w="2693"/>
            <w:tcBorders>
              <w:top w:val="nil"/>
              <w:left w:color="969696" w:space="0" w:sz="4" w:val="single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4E24C1F7" w14:textId="77777777" w:rsidP="008B1DBD" w:rsidR="00B46654" w:rsidRDefault="00B46654" w:rsidRPr="002C433C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2C433C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2018011NAPS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7331FF5D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NAPLE</w:t>
            </w:r>
          </w:p>
        </w:tc>
        <w:tc>
          <w:tcPr>
            <w:tcW w:type="dxa" w:w="1984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601E7C6F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TFSLT</w:t>
            </w:r>
          </w:p>
        </w:tc>
        <w:tc>
          <w:tcPr>
            <w:tcW w:type="dxa" w:w="2552"/>
            <w:tcBorders>
              <w:top w:val="nil"/>
              <w:left w:val="nil"/>
              <w:bottom w:color="969696" w:space="0" w:sz="4" w:val="single"/>
              <w:right w:color="969696" w:space="0" w:sz="4" w:val="single"/>
            </w:tcBorders>
            <w:shd w:color="000000" w:fill="EBF1DE" w:val="clear"/>
            <w:noWrap/>
            <w:vAlign w:val="center"/>
            <w:hideMark/>
          </w:tcPr>
          <w:p w14:paraId="0C988CAA" w14:textId="77777777" w:rsidP="008B1DBD" w:rsidR="00B46654" w:rsidRDefault="00B46654" w:rsidRPr="00500C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</w:pPr>
            <w:r w:rsidRPr="00500CB6">
              <w:rPr>
                <w:rFonts w:ascii="Calibri" w:cs="Calibri" w:eastAsia="Times New Roman" w:hAnsi="Calibri"/>
                <w:color w:val="000000"/>
                <w:sz w:val="22"/>
                <w:szCs w:val="22"/>
                <w:lang w:eastAsia="fr-FR"/>
              </w:rPr>
              <w:t>31/03/2021</w:t>
            </w:r>
          </w:p>
        </w:tc>
      </w:tr>
    </w:tbl>
    <w:p w14:paraId="17F5494B" w14:textId="77777777" w:rsidP="00B46654" w:rsidR="00434A56" w:rsidRDefault="00434A56">
      <w:pPr>
        <w:spacing w:after="0"/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</w:pPr>
    </w:p>
    <w:p w14:paraId="38098096" w14:textId="77777777" w:rsidP="00B46654" w:rsidR="00434A56" w:rsidRDefault="00434A56">
      <w:pPr>
        <w:spacing w:after="0"/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</w:pPr>
    </w:p>
    <w:p w14:paraId="5F96D920" w14:textId="77777777" w:rsidP="007F2484" w:rsidR="00B46654" w:rsidRDefault="00B46654" w:rsidRPr="00FC7FD9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DO_EMETTEUR </w:t>
      </w:r>
      <w:r w:rsidRPr="00FC7FD9">
        <w:rPr>
          <w:sz w:val="20"/>
          <w:szCs w:val="20"/>
        </w:rPr>
        <w:t>: code de l’OT</w:t>
      </w:r>
    </w:p>
    <w:p w14:paraId="39148A46" w14:textId="77777777" w:rsidP="007F2484" w:rsidR="00B46654" w:rsidRDefault="00B46654" w:rsidRPr="00FC7FD9">
      <w:pPr>
        <w:spacing w:after="0"/>
        <w:ind w:left="142"/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OT_LIBELLE : </w:t>
      </w:r>
      <w:r w:rsidRPr="00FC7FD9">
        <w:rPr>
          <w:sz w:val="20"/>
          <w:szCs w:val="20"/>
        </w:rPr>
        <w:t>nom de l’OT</w:t>
      </w:r>
    </w:p>
    <w:p w14:paraId="64097D9D" w14:textId="77777777" w:rsidP="007F2484" w:rsidR="00B46654" w:rsidRDefault="00B46654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DO_TYPE </w:t>
      </w:r>
      <w:r w:rsidRPr="00FC7FD9">
        <w:rPr>
          <w:sz w:val="20"/>
          <w:szCs w:val="20"/>
        </w:rPr>
        <w:t xml:space="preserve">: nom du rapport </w:t>
      </w:r>
      <w:r>
        <w:rPr>
          <w:sz w:val="20"/>
          <w:szCs w:val="20"/>
        </w:rPr>
        <w:t>manquant</w:t>
      </w:r>
    </w:p>
    <w:p w14:paraId="5B24D63C" w14:textId="77777777" w:rsidP="007F2484" w:rsidR="00AF42CF" w:rsidRDefault="00B46654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DO_PERIODE : </w:t>
      </w:r>
      <w:r w:rsidRPr="00253C1E">
        <w:rPr>
          <w:sz w:val="20"/>
          <w:szCs w:val="20"/>
        </w:rPr>
        <w:t xml:space="preserve">échéance </w:t>
      </w:r>
      <w:r>
        <w:rPr>
          <w:sz w:val="20"/>
          <w:szCs w:val="20"/>
        </w:rPr>
        <w:t>concernée</w:t>
      </w:r>
      <w:r w:rsidRPr="00FC7FD9">
        <w:rPr>
          <w:sz w:val="20"/>
          <w:szCs w:val="20"/>
        </w:rPr>
        <w:t xml:space="preserve"> </w:t>
      </w:r>
    </w:p>
    <w:p w14:paraId="2F3BB2B6" w14:textId="77777777" w:rsidP="00631E07" w:rsidR="00AF42CF" w:rsidRDefault="00AF42CF">
      <w:pPr>
        <w:spacing w:after="0"/>
        <w:ind w:left="284"/>
        <w:rPr>
          <w:sz w:val="20"/>
          <w:szCs w:val="20"/>
        </w:rPr>
      </w:pPr>
    </w:p>
    <w:p w14:paraId="5F6BDE6E" w14:textId="77777777" w:rsidP="0087323E" w:rsidR="00B46654" w:rsidRDefault="00B46654">
      <w:pPr>
        <w:pStyle w:val="Titre3"/>
        <w:numPr>
          <w:ilvl w:val="2"/>
          <w:numId w:val="39"/>
        </w:numPr>
        <w:rPr>
          <w:b/>
          <w:color w:val="0070C0"/>
          <w:sz w:val="24"/>
          <w:szCs w:val="24"/>
        </w:rPr>
      </w:pPr>
      <w:bookmarkStart w:id="821" w:name="_Toc74149759"/>
      <w:r w:rsidRPr="0087323E">
        <w:rPr>
          <w:b/>
          <w:color w:val="0070C0"/>
          <w:sz w:val="24"/>
          <w:szCs w:val="24"/>
        </w:rPr>
        <w:t>Fichiers de type IMMATRICULATIONS OFT </w:t>
      </w:r>
      <w:bookmarkEnd w:id="821"/>
    </w:p>
    <w:p w14:paraId="48410E75" w14:textId="77777777" w:rsidP="0087323E" w:rsidR="007A4282" w:rsidRDefault="007A4282" w:rsidRPr="007A4282"/>
    <w:tbl>
      <w:tblPr>
        <w:tblW w:type="dxa" w:w="10773"/>
        <w:tblInd w:type="dxa" w:w="-5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1156"/>
        <w:gridCol w:w="1701"/>
        <w:gridCol w:w="834"/>
        <w:gridCol w:w="1396"/>
        <w:gridCol w:w="5686"/>
      </w:tblGrid>
      <w:tr w14:paraId="29E31229" w14:textId="77777777" w:rsidR="00B46654" w:rsidRPr="00C445B6" w:rsidTr="008B1DBD">
        <w:trPr>
          <w:trHeight w:val="450"/>
        </w:trPr>
        <w:tc>
          <w:tcPr>
            <w:tcW w:type="dxa" w:w="11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02D478F2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DO_EMETTEUR</w:t>
            </w:r>
          </w:p>
        </w:tc>
        <w:tc>
          <w:tcPr>
            <w:tcW w:type="dxa" w:w="1701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2C30989C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LIBELLE</w:t>
            </w:r>
          </w:p>
        </w:tc>
        <w:tc>
          <w:tcPr>
            <w:tcW w:type="dxa" w:w="834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5F5B5118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DO_TYPE</w:t>
            </w:r>
          </w:p>
        </w:tc>
        <w:tc>
          <w:tcPr>
            <w:tcW w:type="dxa" w:w="1396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4D42EDF2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DO_RECEPTION</w:t>
            </w:r>
          </w:p>
        </w:tc>
        <w:tc>
          <w:tcPr>
            <w:tcW w:type="dxa" w:w="5686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1BAF29CB" w14:textId="77777777" w:rsidP="008B1DBD" w:rsidR="00B46654" w:rsidRDefault="00B46654" w:rsidRPr="00C445B6">
            <w:pPr>
              <w:spacing w:after="0" w:line="240" w:lineRule="auto"/>
              <w:ind w:right="-71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MS_DESCRIPTION</w:t>
            </w:r>
          </w:p>
        </w:tc>
      </w:tr>
      <w:tr w14:paraId="411D5E8B" w14:textId="77777777" w:rsidR="00B46654" w:rsidRPr="00C445B6" w:rsidTr="008B1DBD">
        <w:trPr>
          <w:trHeight w:val="612"/>
        </w:trPr>
        <w:tc>
          <w:tcPr>
            <w:tcW w:type="dxa" w:w="115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073C7854" w14:textId="77777777" w:rsidR="00B46654" w:rsidRDefault="00E30858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9999999999</w:t>
            </w:r>
          </w:p>
        </w:tc>
        <w:tc>
          <w:tcPr>
            <w:tcW w:type="dxa" w:w="170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35E0E24B" w14:textId="77777777" w:rsidP="008B1DBD" w:rsidR="00B46654" w:rsidRDefault="0061587C" w:rsidRPr="00253C1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  <w:t xml:space="preserve">GEOPOLIS INVEST </w:t>
            </w:r>
          </w:p>
        </w:tc>
        <w:tc>
          <w:tcPr>
            <w:tcW w:type="dxa" w:w="83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vAlign w:val="center"/>
            <w:hideMark/>
          </w:tcPr>
          <w:p w14:paraId="0F561E6E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DECCP</w:t>
            </w:r>
          </w:p>
        </w:tc>
        <w:tc>
          <w:tcPr>
            <w:tcW w:type="dxa" w:w="139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75DA2ADD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26/02/2021 14:12</w:t>
            </w:r>
          </w:p>
        </w:tc>
        <w:tc>
          <w:tcPr>
            <w:tcW w:type="dxa" w:w="568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4DAB565F" w14:textId="77777777" w:rsidP="008B1DBD" w:rsidR="00B46654" w:rsidRDefault="00B46654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Validation de votre demande d'immatriculation. Voici votre nouveau Code OT pour le compartiment 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 xml:space="preserve">GEOPOLIS INVEST </w:t>
            </w: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: 2021015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GEO</w:t>
            </w: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</w:t>
            </w: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br/>
              <w:t>Code de l'organisme de titrisation parent: 201</w:t>
            </w: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5006MALA</w:t>
            </w:r>
          </w:p>
        </w:tc>
      </w:tr>
    </w:tbl>
    <w:p w14:paraId="1EC0C0C8" w14:textId="77777777" w:rsidP="0087323E" w:rsidR="007A4282" w:rsidRDefault="00757300">
      <w:pPr>
        <w:spacing w:after="120" w:before="120"/>
        <w:ind w:left="-709"/>
        <w:jc w:val="center"/>
      </w:pPr>
      <w:proofErr w:type="gramStart"/>
      <w:r w:rsidRPr="0087323E">
        <w:rPr>
          <w:b/>
        </w:rPr>
        <w:t>OU</w:t>
      </w:r>
      <w:proofErr w:type="gramEnd"/>
    </w:p>
    <w:tbl>
      <w:tblPr>
        <w:tblW w:type="dxa" w:w="10773"/>
        <w:tblInd w:type="dxa" w:w="-5"/>
        <w:tblCellMar>
          <w:left w:type="dxa" w:w="70"/>
          <w:right w:type="dxa" w:w="70"/>
        </w:tblCellMar>
        <w:tblLook w:firstColumn="1" w:firstRow="1" w:lastColumn="0" w:lastRow="0" w:noHBand="0" w:noVBand="1" w:val="04A0"/>
      </w:tblPr>
      <w:tblGrid>
        <w:gridCol w:w="1156"/>
        <w:gridCol w:w="1701"/>
        <w:gridCol w:w="834"/>
        <w:gridCol w:w="1396"/>
        <w:gridCol w:w="5686"/>
      </w:tblGrid>
      <w:tr w14:paraId="35B3BC55" w14:textId="77777777" w:rsidR="00E30858" w:rsidRPr="00C445B6" w:rsidTr="00A83AD8">
        <w:trPr>
          <w:trHeight w:val="450"/>
        </w:trPr>
        <w:tc>
          <w:tcPr>
            <w:tcW w:type="dxa" w:w="11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63B07AAB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DO_EMETTEUR</w:t>
            </w:r>
          </w:p>
        </w:tc>
        <w:tc>
          <w:tcPr>
            <w:tcW w:type="dxa" w:w="1701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045ECCF0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LIBELLE</w:t>
            </w:r>
          </w:p>
        </w:tc>
        <w:tc>
          <w:tcPr>
            <w:tcW w:type="dxa" w:w="834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43E8CC5C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DO_TYPE</w:t>
            </w:r>
          </w:p>
        </w:tc>
        <w:tc>
          <w:tcPr>
            <w:tcW w:type="dxa" w:w="1396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54F4AF9A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DO_RECEPTION</w:t>
            </w:r>
          </w:p>
        </w:tc>
        <w:tc>
          <w:tcPr>
            <w:tcW w:type="dxa" w:w="5686"/>
            <w:tcBorders>
              <w:top w:color="000000" w:space="0" w:sz="4" w:val="single"/>
              <w:left w:val="nil"/>
              <w:bottom w:color="000000" w:space="0" w:sz="4" w:val="single"/>
              <w:right w:color="000000" w:space="0" w:sz="4" w:val="single"/>
            </w:tcBorders>
            <w:shd w:color="000000" w:fill="8DC7E5" w:val="clear"/>
            <w:vAlign w:val="center"/>
            <w:hideMark/>
          </w:tcPr>
          <w:p w14:paraId="4A017A0A" w14:textId="77777777" w:rsidP="00A83AD8" w:rsidR="00757300" w:rsidRDefault="00757300" w:rsidRPr="00C445B6">
            <w:pPr>
              <w:spacing w:after="0" w:line="240" w:lineRule="auto"/>
              <w:ind w:right="-71"/>
              <w:jc w:val="center"/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b/>
                <w:bCs/>
                <w:sz w:val="16"/>
                <w:szCs w:val="16"/>
                <w:lang w:eastAsia="fr-FR"/>
              </w:rPr>
              <w:t>MS_DESCRIPTION</w:t>
            </w:r>
          </w:p>
        </w:tc>
      </w:tr>
      <w:tr w14:paraId="14CAF9D1" w14:textId="77777777" w:rsidR="00E30858" w:rsidRPr="00C445B6" w:rsidTr="00A83AD8">
        <w:trPr>
          <w:trHeight w:val="612"/>
        </w:trPr>
        <w:tc>
          <w:tcPr>
            <w:tcW w:type="dxa" w:w="1156"/>
            <w:tcBorders>
              <w:top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4B4CD588" w14:textId="77777777" w:rsidR="00757300" w:rsidRDefault="00E30858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999999999</w:t>
            </w:r>
          </w:p>
        </w:tc>
        <w:tc>
          <w:tcPr>
            <w:tcW w:type="dxa" w:w="1701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5DA89547" w14:textId="77777777" w:rsidR="00757300" w:rsidRDefault="00757300" w:rsidRPr="00253C1E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</w:pPr>
            <w:r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 w:val="en-US"/>
              </w:rPr>
              <w:t xml:space="preserve">NAPLE </w:t>
            </w:r>
          </w:p>
        </w:tc>
        <w:tc>
          <w:tcPr>
            <w:tcW w:type="dxa" w:w="834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noWrap/>
            <w:vAlign w:val="center"/>
            <w:hideMark/>
          </w:tcPr>
          <w:p w14:paraId="27739A96" w14:textId="77777777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DE</w:t>
            </w:r>
            <w:r w:rsidR="00E30858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COT</w:t>
            </w:r>
          </w:p>
        </w:tc>
        <w:tc>
          <w:tcPr>
            <w:tcW w:type="dxa" w:w="139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18FE4582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C445B6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26/02/2021 14:12</w:t>
            </w:r>
          </w:p>
        </w:tc>
        <w:tc>
          <w:tcPr>
            <w:tcW w:type="dxa" w:w="5686"/>
            <w:tcBorders>
              <w:top w:val="nil"/>
              <w:left w:val="nil"/>
              <w:bottom w:color="000000" w:space="0" w:sz="4" w:val="single"/>
              <w:right w:color="000000" w:space="0" w:sz="4" w:val="single"/>
            </w:tcBorders>
            <w:shd w:color="auto" w:fill="auto" w:val="clear"/>
            <w:vAlign w:val="center"/>
            <w:hideMark/>
          </w:tcPr>
          <w:p w14:paraId="6DBD5DF9" w14:textId="77777777" w:rsidP="00A83AD8" w:rsidR="00757300" w:rsidRDefault="00757300" w:rsidRPr="00C445B6">
            <w:pPr>
              <w:spacing w:after="0" w:line="240" w:lineRule="auto"/>
              <w:jc w:val="center"/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</w:pPr>
            <w:r w:rsidRPr="00757300">
              <w:rPr>
                <w:rFonts w:ascii="Calibri" w:cs="Calibri" w:eastAsia="Times New Roman" w:hAnsi="Calibri"/>
                <w:color w:val="000000"/>
                <w:sz w:val="16"/>
                <w:szCs w:val="16"/>
                <w:lang w:eastAsia="fr-FR"/>
              </w:rPr>
              <w:t>Rejet de votre demande d'immatriculation effectué</w:t>
            </w:r>
          </w:p>
        </w:tc>
      </w:tr>
    </w:tbl>
    <w:p w14:paraId="49DE912E" w14:textId="77777777" w:rsidP="00B46654" w:rsidR="00757300" w:rsidRDefault="00757300">
      <w:pPr>
        <w:ind w:left="-709"/>
      </w:pPr>
    </w:p>
    <w:p w14:paraId="7A746BC6" w14:textId="77777777" w:rsidP="00B46654" w:rsidR="00B46654" w:rsidRDefault="00B46654" w:rsidRPr="00FC7FD9">
      <w:pPr>
        <w:spacing w:after="0"/>
        <w:ind w:left="142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allowOverlap="1" behindDoc="0" distB="0" distL="114300" distR="114300" distT="0" layoutInCell="1" locked="0" relativeHeight="251762688" simplePos="0" wp14:anchorId="10C20C26" wp14:editId="7F58CADE">
                <wp:simplePos x="0" y="0"/>
                <wp:positionH relativeFrom="column">
                  <wp:posOffset>-689313</wp:posOffset>
                </wp:positionH>
                <wp:positionV relativeFrom="paragraph">
                  <wp:posOffset>16321254</wp:posOffset>
                </wp:positionV>
                <wp:extent cx="565150" cy="478790"/>
                <wp:effectExtent b="35560" l="19050" r="25400" t="19050"/>
                <wp:wrapNone/>
                <wp:docPr id="200" name="Étoile à 12 branche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78790"/>
                        </a:xfrm>
                        <a:prstGeom prst="star12">
                          <a:avLst>
                            <a:gd fmla="val 31854" name="adj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20793" w14:textId="77777777" w:rsidP="00B46654" w:rsidR="00AF42CF" w:rsidRDefault="00AF42CF" w:rsidRPr="001552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>DO_EMETTEUR</w:t>
      </w:r>
      <w:r w:rsidRPr="00FC7FD9">
        <w:rPr>
          <w:sz w:val="20"/>
          <w:szCs w:val="20"/>
        </w:rPr>
        <w:t> : numéro SIREN</w:t>
      </w:r>
      <w:r>
        <w:rPr>
          <w:sz w:val="20"/>
          <w:szCs w:val="20"/>
        </w:rPr>
        <w:t xml:space="preserve"> </w:t>
      </w:r>
      <w:r w:rsidR="00434A56">
        <w:rPr>
          <w:sz w:val="20"/>
          <w:szCs w:val="20"/>
        </w:rPr>
        <w:t>du remettant</w:t>
      </w:r>
    </w:p>
    <w:p w14:paraId="5F577181" w14:textId="71496879" w:rsidP="00B46654" w:rsidR="00B46654" w:rsidRDefault="00B46654" w:rsidRPr="00FC7FD9">
      <w:pPr>
        <w:spacing w:after="0"/>
        <w:ind w:firstLine="426" w:left="-284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LIBELLE </w:t>
      </w:r>
      <w:r w:rsidRPr="00FC7FD9">
        <w:rPr>
          <w:sz w:val="20"/>
          <w:szCs w:val="20"/>
        </w:rPr>
        <w:t xml:space="preserve">: </w:t>
      </w:r>
      <w:r w:rsidR="00612F83">
        <w:rPr>
          <w:sz w:val="20"/>
          <w:szCs w:val="20"/>
        </w:rPr>
        <w:t xml:space="preserve">nom de l’OT </w:t>
      </w:r>
    </w:p>
    <w:p w14:paraId="38AA5554" w14:textId="77777777" w:rsidP="00B46654" w:rsidR="00B46654" w:rsidRDefault="00B46654" w:rsidRPr="00FC7FD9">
      <w:pPr>
        <w:spacing w:after="0"/>
        <w:ind w:firstLine="851" w:left="-709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DO_TYPE </w:t>
      </w:r>
      <w:r w:rsidRPr="00FC7FD9">
        <w:rPr>
          <w:sz w:val="20"/>
          <w:szCs w:val="20"/>
        </w:rPr>
        <w:t>: nom du rapport</w:t>
      </w:r>
    </w:p>
    <w:p w14:paraId="79984DD4" w14:textId="286943F7" w:rsidP="00B46654" w:rsidR="00B46654" w:rsidRDefault="00B46654" w:rsidRPr="00FC7FD9">
      <w:pPr>
        <w:spacing w:after="0"/>
        <w:ind w:firstLine="709" w:left="-567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 xml:space="preserve">DO_RECEPTION </w:t>
      </w:r>
      <w:r w:rsidRPr="00FC7FD9">
        <w:rPr>
          <w:sz w:val="20"/>
          <w:szCs w:val="20"/>
        </w:rPr>
        <w:t>: date et heure de la création</w:t>
      </w:r>
      <w:r w:rsidR="00612F83">
        <w:rPr>
          <w:sz w:val="20"/>
          <w:szCs w:val="20"/>
        </w:rPr>
        <w:t xml:space="preserve"> de l’OT</w:t>
      </w:r>
    </w:p>
    <w:p w14:paraId="62EEC7CF" w14:textId="78B78E53" w:rsidP="00B46654" w:rsidR="00B46654" w:rsidRDefault="00B46654">
      <w:pPr>
        <w:spacing w:after="0"/>
        <w:ind w:left="142"/>
        <w:rPr>
          <w:sz w:val="20"/>
          <w:szCs w:val="20"/>
        </w:rPr>
      </w:pPr>
      <w:r w:rsidRPr="00FC7FD9">
        <w:rPr>
          <w:rFonts w:ascii="Calibri" w:cs="Calibri" w:eastAsia="Times New Roman" w:hAnsi="Calibri"/>
          <w:b/>
          <w:bCs/>
          <w:color w:val="000080"/>
          <w:sz w:val="20"/>
          <w:szCs w:val="20"/>
          <w:lang w:eastAsia="fr-FR"/>
        </w:rPr>
        <w:t>MS_DESCRIPTION</w:t>
      </w:r>
      <w:r w:rsidRPr="00FC7FD9">
        <w:rPr>
          <w:sz w:val="20"/>
          <w:szCs w:val="20"/>
        </w:rPr>
        <w:t xml:space="preserve"> : </w:t>
      </w:r>
      <w:r>
        <w:rPr>
          <w:sz w:val="20"/>
          <w:szCs w:val="20"/>
        </w:rPr>
        <w:t xml:space="preserve">message indiquant la validation ou le </w:t>
      </w:r>
      <w:r w:rsidRPr="00530AB3">
        <w:rPr>
          <w:sz w:val="20"/>
          <w:szCs w:val="20"/>
        </w:rPr>
        <w:t xml:space="preserve">rejet du nouvel OT. S’il y a validation, le nom de l’OT est indiqué </w:t>
      </w:r>
      <w:r w:rsidR="00530AB3">
        <w:rPr>
          <w:sz w:val="20"/>
          <w:szCs w:val="20"/>
        </w:rPr>
        <w:t xml:space="preserve">et s’il s’agit d’un compartiment, le code </w:t>
      </w:r>
      <w:r w:rsidRPr="00530AB3">
        <w:rPr>
          <w:sz w:val="20"/>
          <w:szCs w:val="20"/>
        </w:rPr>
        <w:t>tête associé (</w:t>
      </w:r>
      <w:r w:rsidR="00530AB3">
        <w:rPr>
          <w:sz w:val="20"/>
          <w:szCs w:val="20"/>
        </w:rPr>
        <w:t>« </w:t>
      </w:r>
      <w:r w:rsidRPr="00530AB3">
        <w:rPr>
          <w:sz w:val="20"/>
          <w:szCs w:val="20"/>
        </w:rPr>
        <w:t>code de l’organisme de titrisation parent</w:t>
      </w:r>
      <w:r w:rsidR="00530AB3">
        <w:rPr>
          <w:sz w:val="20"/>
          <w:szCs w:val="20"/>
        </w:rPr>
        <w:t> »</w:t>
      </w:r>
      <w:r w:rsidRPr="00530AB3">
        <w:rPr>
          <w:sz w:val="20"/>
          <w:szCs w:val="20"/>
        </w:rPr>
        <w:t>)</w:t>
      </w:r>
      <w:r w:rsidR="00530AB3">
        <w:rPr>
          <w:sz w:val="20"/>
          <w:szCs w:val="20"/>
        </w:rPr>
        <w:t xml:space="preserve"> est indiqué.</w:t>
      </w:r>
    </w:p>
    <w:p w14:paraId="7D742B89" w14:textId="77777777" w:rsidP="0087323E" w:rsidR="00B46654" w:rsidRDefault="00B46654">
      <w:pPr>
        <w:spacing w:after="0"/>
        <w:rPr>
          <w:sz w:val="20"/>
          <w:szCs w:val="20"/>
        </w:rPr>
      </w:pPr>
    </w:p>
    <w:p w14:paraId="6CB710B7" w14:textId="77777777" w:rsidP="007214C5" w:rsidR="00B46654" w:rsidRDefault="00530AB3" w:rsidRPr="0087323E">
      <w:pPr>
        <w:pStyle w:val="Titre2"/>
        <w:numPr>
          <w:ilvl w:val="0"/>
          <w:numId w:val="31"/>
        </w:numPr>
        <w:jc w:val="left"/>
        <w:rPr>
          <w:b/>
          <w:color w:val="0070C0"/>
        </w:rPr>
      </w:pPr>
      <w:bookmarkStart w:id="822" w:name="_Toc74143712"/>
      <w:bookmarkStart w:id="823" w:name="_Toc74144823"/>
      <w:bookmarkStart w:id="824" w:name="_Toc74145327"/>
      <w:bookmarkStart w:id="825" w:name="_Toc74145387"/>
      <w:bookmarkStart w:id="826" w:name="_Toc74145867"/>
      <w:bookmarkStart w:id="827" w:name="_Toc74145937"/>
      <w:bookmarkStart w:id="828" w:name="_Toc74146575"/>
      <w:bookmarkStart w:id="829" w:name="_Toc74146677"/>
      <w:bookmarkStart w:id="830" w:name="_Toc74146779"/>
      <w:bookmarkStart w:id="831" w:name="_Toc74147849"/>
      <w:bookmarkStart w:id="832" w:name="_Toc74148451"/>
      <w:bookmarkStart w:id="833" w:name="_Toc74148825"/>
      <w:bookmarkStart w:id="834" w:name="_Toc74149131"/>
      <w:bookmarkStart w:id="835" w:name="_Toc74149235"/>
      <w:bookmarkStart w:id="836" w:name="_Toc74149340"/>
      <w:bookmarkStart w:id="837" w:name="_Toc74149445"/>
      <w:bookmarkStart w:id="838" w:name="_Toc74149550"/>
      <w:bookmarkStart w:id="839" w:name="_Toc74149655"/>
      <w:bookmarkStart w:id="840" w:name="_Toc74149760"/>
      <w:bookmarkStart w:id="841" w:name="_Toc74149782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r>
        <w:rPr>
          <w:b/>
          <w:color w:val="0070C0"/>
        </w:rPr>
        <w:t xml:space="preserve">PARAMETRAGE DU PROFIL </w:t>
      </w:r>
      <w:r w:rsidR="000B7C39">
        <w:rPr>
          <w:b/>
          <w:color w:val="0070C0"/>
        </w:rPr>
        <w:t xml:space="preserve">UTILISATEUR </w:t>
      </w:r>
      <w:r>
        <w:rPr>
          <w:b/>
          <w:color w:val="0070C0"/>
        </w:rPr>
        <w:t>DANS ONEGATE</w:t>
      </w:r>
      <w:bookmarkEnd w:id="841"/>
    </w:p>
    <w:p w14:paraId="460936B0" w14:textId="77777777" w:rsidP="00B300DB" w:rsidR="00AF42CF" w:rsidRDefault="00AF42CF"/>
    <w:p w14:paraId="6A83E1AA" w14:textId="172DE9EA" w:rsidP="006B00F6" w:rsidR="006B00F6" w:rsidRDefault="006B00F6">
      <w:pPr>
        <w:pStyle w:val="Paragraphedeliste"/>
        <w:jc w:val="both"/>
      </w:pPr>
      <w:r w:rsidRPr="0087323E">
        <w:t xml:space="preserve">Pour recevoir les mails, </w:t>
      </w:r>
      <w:r w:rsidR="00904E4C">
        <w:t xml:space="preserve">le </w:t>
      </w:r>
      <w:r w:rsidR="00A16413">
        <w:t>remettant</w:t>
      </w:r>
      <w:r w:rsidR="00904E4C">
        <w:t xml:space="preserve"> doit</w:t>
      </w:r>
      <w:r w:rsidR="00A16413">
        <w:t xml:space="preserve"> </w:t>
      </w:r>
      <w:r w:rsidRPr="0087323E">
        <w:t>avoir activ</w:t>
      </w:r>
      <w:r w:rsidR="00A16413">
        <w:t>é</w:t>
      </w:r>
      <w:r w:rsidRPr="0087323E">
        <w:t xml:space="preserve"> la « notification métier » </w:t>
      </w:r>
      <w:r w:rsidRPr="00253C1E">
        <w:t xml:space="preserve">dans </w:t>
      </w:r>
      <w:r w:rsidR="00904E4C">
        <w:t>le</w:t>
      </w:r>
      <w:r w:rsidR="00904E4C" w:rsidRPr="00253C1E">
        <w:t xml:space="preserve"> </w:t>
      </w:r>
      <w:r w:rsidRPr="00253C1E">
        <w:t xml:space="preserve">profil de ONEGATE (en haut à droite), </w:t>
      </w:r>
      <w:r w:rsidRPr="0087323E">
        <w:t xml:space="preserve">comme indiqué ci-dessous. </w:t>
      </w:r>
      <w:r>
        <w:rPr>
          <w:rStyle w:val="Appelnotedebasdep"/>
        </w:rPr>
        <w:footnoteReference w:id="1"/>
      </w:r>
    </w:p>
    <w:p w14:paraId="60752DE4" w14:textId="77777777" w:rsidR="006B00F6" w:rsidRDefault="001503AC">
      <w:r>
        <w:rPr>
          <w:noProof/>
          <w:lang w:eastAsia="fr-FR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802624" simplePos="0" wp14:anchorId="0C6BA847" wp14:editId="19236890">
                <wp:simplePos x="0" y="0"/>
                <wp:positionH relativeFrom="column">
                  <wp:posOffset>2279015</wp:posOffset>
                </wp:positionH>
                <wp:positionV relativeFrom="paragraph">
                  <wp:posOffset>8890</wp:posOffset>
                </wp:positionV>
                <wp:extent cx="81280" cy="289560"/>
                <wp:effectExtent b="34290" l="0" r="13970" t="0"/>
                <wp:wrapNone/>
                <wp:docPr id="22" name="Flèche vers le b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" cy="289560"/>
                        </a:xfrm>
                        <a:prstGeom prst="downArrow">
                          <a:avLst>
                            <a:gd fmla="val 100000" name="adj1"/>
                            <a:gd fmla="val 50000" name="adj2"/>
                          </a:avLst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  <w:r w:rsidR="006B00F6">
        <w:rPr>
          <w:noProof/>
          <w:lang w:eastAsia="fr-FR"/>
        </w:rPr>
        <w:drawing>
          <wp:inline distB="0" distL="0" distR="0" distT="0" wp14:anchorId="7E6F1BB3" wp14:editId="0786957F">
            <wp:extent cx="5965578" cy="943897"/>
            <wp:effectExtent b="8890" l="0" r="0" t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5578" cy="94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E7CB1" w14:textId="4A746126" w:rsidP="00434A56" w:rsidR="006B00F6" w:rsidRDefault="006B00F6">
      <w:pPr>
        <w:spacing w:after="0"/>
        <w:ind w:left="851"/>
        <w:jc w:val="both"/>
      </w:pPr>
      <w:r>
        <w:t>Pour les 4 types de documents (ANOMALIES, INFORMATIONS, MANQUANTS et IMMATRICULATIONS), un mail automatique est envoyé dans la boite mail du remettant, indiqua</w:t>
      </w:r>
      <w:r w:rsidR="00B73100">
        <w:t>nt la mise à disposition dans</w:t>
      </w:r>
      <w:r>
        <w:t xml:space="preserve"> </w:t>
      </w:r>
      <w:r w:rsidR="00B73100">
        <w:t xml:space="preserve">SUIVI / DOCUMENTS de ONEGATE </w:t>
      </w:r>
      <w:r>
        <w:t>d’un fichier Excel</w:t>
      </w:r>
      <w:r w:rsidR="0035060F">
        <w:t xml:space="preserve"> (voir </w:t>
      </w:r>
      <w:r w:rsidR="0035060F" w:rsidRPr="0087323E">
        <w:rPr>
          <w:b/>
          <w:color w:val="00B0F0"/>
        </w:rPr>
        <w:t>ANNEXE</w:t>
      </w:r>
      <w:r w:rsidR="0035060F">
        <w:t xml:space="preserve"> pour voir des exemples de mail)</w:t>
      </w:r>
    </w:p>
    <w:p w14:paraId="4BB24540" w14:textId="77777777" w:rsidP="00434A56" w:rsidR="00792C31" w:rsidRDefault="00792C31">
      <w:pPr>
        <w:spacing w:after="0"/>
        <w:ind w:left="851"/>
        <w:jc w:val="both"/>
      </w:pPr>
    </w:p>
    <w:p w14:paraId="111795E0" w14:textId="77777777" w:rsidP="00434A56" w:rsidR="006B00F6" w:rsidRDefault="00E30858">
      <w:pPr>
        <w:pStyle w:val="Paragraphedeliste"/>
        <w:numPr>
          <w:ilvl w:val="0"/>
          <w:numId w:val="36"/>
        </w:numPr>
        <w:spacing w:after="0"/>
        <w:ind w:left="851"/>
        <w:jc w:val="both"/>
      </w:pPr>
      <w:r>
        <w:t>Pour le type ANOMALIE, le lendemain (matin)</w:t>
      </w:r>
      <w:r w:rsidR="006B00F6">
        <w:t xml:space="preserve"> du dépôt du fichier dans ONEGATE</w:t>
      </w:r>
    </w:p>
    <w:p w14:paraId="50DD5BE2" w14:textId="77777777" w:rsidP="00434A56" w:rsidR="00E30858" w:rsidRDefault="00E30858">
      <w:pPr>
        <w:pStyle w:val="Paragraphedeliste"/>
        <w:numPr>
          <w:ilvl w:val="0"/>
          <w:numId w:val="36"/>
        </w:numPr>
        <w:spacing w:after="0"/>
        <w:ind w:left="851"/>
        <w:jc w:val="both"/>
      </w:pPr>
      <w:r>
        <w:t>Pour le type INFORMATIONS et MANQUANTS, au jour des dates de relance (paramétrées par le pole OT)</w:t>
      </w:r>
    </w:p>
    <w:p w14:paraId="571ADF11" w14:textId="77777777" w:rsidP="00434A56" w:rsidR="006B00F6" w:rsidRDefault="006B00F6">
      <w:pPr>
        <w:pStyle w:val="Paragraphedeliste"/>
        <w:numPr>
          <w:ilvl w:val="0"/>
          <w:numId w:val="36"/>
        </w:numPr>
        <w:spacing w:after="0"/>
        <w:ind w:left="851"/>
        <w:jc w:val="both"/>
      </w:pPr>
      <w:r>
        <w:t>Pour le type IMMATRICULATION, en cours de journée dans ONEGATE, après validation du métier</w:t>
      </w:r>
    </w:p>
    <w:p w14:paraId="3CEC7395" w14:textId="77777777" w:rsidP="006B00F6" w:rsidR="006B00F6" w:rsidRDefault="006B00F6">
      <w:pPr>
        <w:spacing w:after="0"/>
        <w:jc w:val="both"/>
      </w:pPr>
    </w:p>
    <w:p w14:paraId="561ADDE4" w14:textId="77777777" w:rsidP="0087323E" w:rsidR="003136B5" w:rsidRDefault="003136B5">
      <w:pPr>
        <w:ind w:left="1134"/>
        <w:jc w:val="center"/>
        <w:rPr>
          <w:b/>
        </w:rPr>
      </w:pPr>
      <w:r w:rsidRPr="0087323E">
        <w:rPr>
          <w:b/>
          <w:sz w:val="32"/>
          <w:szCs w:val="32"/>
        </w:rPr>
        <w:t>ANNEXE</w:t>
      </w:r>
    </w:p>
    <w:p w14:paraId="5FBF4799" w14:textId="77777777" w:rsidP="0087323E" w:rsidR="003136B5" w:rsidRDefault="003136B5" w:rsidRPr="00994A7D">
      <w:pPr>
        <w:ind w:left="567"/>
        <w:jc w:val="center"/>
        <w:rPr>
          <w:b/>
          <w:sz w:val="22"/>
          <w:szCs w:val="22"/>
        </w:rPr>
      </w:pPr>
      <w:r w:rsidRPr="00994A7D">
        <w:rPr>
          <w:b/>
          <w:sz w:val="22"/>
          <w:szCs w:val="22"/>
        </w:rPr>
        <w:t>E</w:t>
      </w:r>
      <w:r w:rsidRPr="0087323E">
        <w:rPr>
          <w:b/>
          <w:sz w:val="22"/>
          <w:szCs w:val="22"/>
        </w:rPr>
        <w:t>xemple</w:t>
      </w:r>
      <w:r w:rsidRPr="00994A7D">
        <w:rPr>
          <w:b/>
          <w:sz w:val="22"/>
          <w:szCs w:val="22"/>
        </w:rPr>
        <w:t>s</w:t>
      </w:r>
      <w:r w:rsidRPr="0087323E">
        <w:rPr>
          <w:b/>
          <w:sz w:val="22"/>
          <w:szCs w:val="22"/>
        </w:rPr>
        <w:t xml:space="preserve"> de mail pour les type</w:t>
      </w:r>
      <w:r w:rsidR="0061587C" w:rsidRPr="00994A7D">
        <w:rPr>
          <w:b/>
          <w:sz w:val="22"/>
          <w:szCs w:val="22"/>
        </w:rPr>
        <w:t>s</w:t>
      </w:r>
      <w:r w:rsidRPr="0087323E">
        <w:rPr>
          <w:b/>
          <w:sz w:val="22"/>
          <w:szCs w:val="22"/>
        </w:rPr>
        <w:t xml:space="preserve"> de documents : </w:t>
      </w:r>
    </w:p>
    <w:p w14:paraId="482A9545" w14:textId="77777777" w:rsidP="0087323E" w:rsidR="003136B5" w:rsidRDefault="003136B5">
      <w:pPr>
        <w:ind w:left="567"/>
        <w:jc w:val="center"/>
        <w:rPr>
          <w:b/>
        </w:rPr>
      </w:pPr>
      <w:r w:rsidRPr="0087323E">
        <w:rPr>
          <w:b/>
        </w:rPr>
        <w:t>ANOMALIES, INFORMATIONS, MANQUANTS, IMMATRICULATIONS</w:t>
      </w:r>
    </w:p>
    <w:p w14:paraId="24AD45FE" w14:textId="77777777" w:rsidP="0087323E" w:rsidR="000D63BA" w:rsidRDefault="000D63BA" w:rsidRPr="0087323E">
      <w:pPr>
        <w:ind w:left="567"/>
        <w:jc w:val="center"/>
        <w:rPr>
          <w:b/>
        </w:rPr>
      </w:pPr>
    </w:p>
    <w:p w14:paraId="2662F785" w14:textId="77777777" w:rsidP="00994A7D" w:rsidR="003136B5" w:rsidRDefault="003136B5" w:rsidRPr="00994A7D">
      <w:pPr>
        <w:pStyle w:val="Paragraphedeliste"/>
        <w:numPr>
          <w:ilvl w:val="0"/>
          <w:numId w:val="34"/>
        </w:numPr>
        <w:spacing w:after="0"/>
        <w:jc w:val="both"/>
        <w:rPr>
          <w:b/>
        </w:rPr>
      </w:pPr>
      <w:r w:rsidRPr="00994A7D">
        <w:rPr>
          <w:b/>
        </w:rPr>
        <w:t>Mail de type ANOMALIE</w:t>
      </w:r>
      <w:r w:rsidR="0061587C" w:rsidRPr="00994A7D">
        <w:rPr>
          <w:b/>
        </w:rPr>
        <w:t>S</w:t>
      </w:r>
    </w:p>
    <w:p w14:paraId="3DBE5F6A" w14:textId="77777777" w:rsidP="00631E07" w:rsidR="003136B5" w:rsidRDefault="003136B5">
      <w:pPr>
        <w:spacing w:after="0"/>
        <w:ind w:left="567"/>
        <w:jc w:val="both"/>
      </w:pPr>
      <w:r w:rsidRPr="0087323E">
        <w:rPr>
          <w:noProof/>
          <w:bdr w:color="auto" w:space="0" w:sz="4" w:val="single"/>
          <w:lang w:eastAsia="fr-FR"/>
        </w:rPr>
        <w:drawing>
          <wp:inline distB="0" distL="0" distR="0" distT="0" wp14:anchorId="5121D92A" wp14:editId="1A950AA9">
            <wp:extent cx="6120130" cy="2040890"/>
            <wp:effectExtent b="0" l="0" r="0" t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5F44E4" w14:textId="77777777" w:rsidP="0061587C" w:rsidR="008B1DBD" w:rsidRDefault="008B1DBD">
      <w:pPr>
        <w:spacing w:after="0"/>
        <w:jc w:val="both"/>
        <w:rPr>
          <w:b/>
        </w:rPr>
      </w:pPr>
    </w:p>
    <w:p w14:paraId="20E2C170" w14:textId="77777777" w:rsidP="00994A7D" w:rsidR="003136B5" w:rsidRDefault="003136B5" w:rsidRPr="00994A7D">
      <w:pPr>
        <w:pStyle w:val="Paragraphedeliste"/>
        <w:numPr>
          <w:ilvl w:val="0"/>
          <w:numId w:val="34"/>
        </w:numPr>
        <w:spacing w:after="0"/>
        <w:jc w:val="both"/>
        <w:rPr>
          <w:b/>
        </w:rPr>
      </w:pPr>
      <w:r w:rsidRPr="0087323E">
        <w:rPr>
          <w:b/>
        </w:rPr>
        <w:t>Mail de type INFORMATIONS</w:t>
      </w:r>
    </w:p>
    <w:p w14:paraId="36239AAA" w14:textId="77777777" w:rsidP="00631E07" w:rsidR="008B1DBD" w:rsidRDefault="008B1DBD">
      <w:pPr>
        <w:spacing w:after="0"/>
        <w:ind w:left="709"/>
        <w:jc w:val="both"/>
        <w:rPr>
          <w:b/>
        </w:rPr>
      </w:pPr>
      <w:r w:rsidRPr="0087323E">
        <w:rPr>
          <w:noProof/>
          <w:bdr w:color="auto" w:space="0" w:sz="4" w:val="single"/>
          <w:lang w:eastAsia="fr-FR"/>
        </w:rPr>
        <w:lastRenderedPageBreak/>
        <w:drawing>
          <wp:inline distB="0" distL="0" distR="0" distT="0" wp14:anchorId="62C6A62C" wp14:editId="79E1C956">
            <wp:extent cx="6120130" cy="2047240"/>
            <wp:effectExtent b="0" l="0" r="0" t="0"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12F59" w14:textId="77777777" w:rsidP="00994A7D" w:rsidR="003136B5" w:rsidRDefault="008B1DBD" w:rsidRPr="00994A7D">
      <w:pPr>
        <w:pStyle w:val="Paragraphedeliste"/>
        <w:numPr>
          <w:ilvl w:val="0"/>
          <w:numId w:val="34"/>
        </w:numPr>
        <w:spacing w:after="0"/>
        <w:jc w:val="both"/>
        <w:rPr>
          <w:b/>
        </w:rPr>
      </w:pPr>
      <w:r w:rsidRPr="00994A7D">
        <w:rPr>
          <w:b/>
        </w:rPr>
        <w:t>M</w:t>
      </w:r>
      <w:r w:rsidR="003136B5" w:rsidRPr="00994A7D">
        <w:rPr>
          <w:b/>
        </w:rPr>
        <w:t xml:space="preserve">ail </w:t>
      </w:r>
      <w:r w:rsidRPr="00994A7D">
        <w:rPr>
          <w:b/>
        </w:rPr>
        <w:t xml:space="preserve">de </w:t>
      </w:r>
      <w:r w:rsidR="003136B5" w:rsidRPr="00994A7D">
        <w:rPr>
          <w:b/>
        </w:rPr>
        <w:t>type MANQUANTS</w:t>
      </w:r>
    </w:p>
    <w:p w14:paraId="55B216AA" w14:textId="77777777" w:rsidP="00631E07" w:rsidR="003136B5" w:rsidRDefault="00B46654">
      <w:pPr>
        <w:spacing w:after="0"/>
        <w:ind w:left="709"/>
        <w:jc w:val="both"/>
      </w:pPr>
      <w:r>
        <w:rPr>
          <w:noProof/>
          <w:lang w:eastAsia="fr-FR"/>
        </w:rPr>
        <w:drawing>
          <wp:inline distB="0" distL="0" distR="0" distT="0" wp14:anchorId="65F5E2E6" wp14:editId="250E78BC">
            <wp:extent cx="6120130" cy="2086610"/>
            <wp:effectExtent b="8890" l="0" r="0" t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C4D7A" w14:textId="77777777" w:rsidP="00631E07" w:rsidR="00B46654" w:rsidRDefault="00B46654" w:rsidRPr="006A3481">
      <w:pPr>
        <w:pStyle w:val="Paragraphedeliste"/>
        <w:numPr>
          <w:ilvl w:val="0"/>
          <w:numId w:val="34"/>
        </w:numPr>
        <w:spacing w:after="0"/>
        <w:ind w:left="851"/>
        <w:jc w:val="both"/>
      </w:pPr>
      <w:r w:rsidRPr="00994A7D">
        <w:rPr>
          <w:b/>
        </w:rPr>
        <w:t>Mail de type IMMATRICULATIONS</w:t>
      </w:r>
      <w:r w:rsidR="006A3481">
        <w:rPr>
          <w:b/>
        </w:rPr>
        <w:t xml:space="preserve"> </w:t>
      </w:r>
      <w:r w:rsidR="006A3481" w:rsidRPr="006A3481">
        <w:t>(</w:t>
      </w:r>
      <w:r w:rsidR="006A3481">
        <w:t xml:space="preserve">mail </w:t>
      </w:r>
      <w:r w:rsidR="006A3481" w:rsidRPr="006A3481">
        <w:t>i</w:t>
      </w:r>
      <w:r w:rsidR="006A3481">
        <w:t>dentique en cas de validation ou</w:t>
      </w:r>
      <w:r w:rsidR="006A3481" w:rsidRPr="006A3481">
        <w:t xml:space="preserve"> de rejet)</w:t>
      </w:r>
    </w:p>
    <w:p w14:paraId="54D5135E" w14:textId="77777777" w:rsidP="003136B5" w:rsidR="00B46654" w:rsidRDefault="00B46654">
      <w:pPr>
        <w:spacing w:after="0"/>
        <w:jc w:val="both"/>
        <w:rPr>
          <w:sz w:val="18"/>
          <w:szCs w:val="18"/>
        </w:rPr>
      </w:pPr>
    </w:p>
    <w:p w14:paraId="0D54D305" w14:textId="77777777" w:rsidP="00631E07" w:rsidR="00B46654" w:rsidRDefault="00B46654" w:rsidRPr="00253C1E">
      <w:pPr>
        <w:spacing w:after="0"/>
        <w:ind w:left="709"/>
        <w:jc w:val="both"/>
        <w:rPr>
          <w:sz w:val="18"/>
          <w:szCs w:val="18"/>
        </w:rPr>
      </w:pPr>
      <w:r>
        <w:rPr>
          <w:noProof/>
          <w:lang w:eastAsia="fr-FR"/>
        </w:rPr>
        <w:drawing>
          <wp:inline distB="0" distL="0" distR="0" distT="0" wp14:anchorId="373A7C58" wp14:editId="59C110B6">
            <wp:extent cx="6120130" cy="2110105"/>
            <wp:effectExtent b="4445" l="0" r="0" t="0"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02071" w14:textId="77777777" w:rsidP="0003690E" w:rsidR="003136B5" w:rsidRDefault="003136B5">
      <w:pPr>
        <w:ind w:left="-709"/>
      </w:pPr>
    </w:p>
    <w:sectPr w:rsidR="003136B5" w:rsidSect="00034D91">
      <w:footerReference r:id="rId18" w:type="default"/>
      <w:headerReference r:id="rId19" w:type="first"/>
      <w:pgSz w:h="16838" w:w="11906"/>
      <w:pgMar w:bottom="1417" w:footer="708" w:gutter="0" w:header="708" w:left="851" w:right="1417" w:top="141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0AD82" w14:textId="77777777" w:rsidR="007F2ECE" w:rsidRDefault="007F2ECE" w:rsidP="00350B53">
      <w:pPr>
        <w:spacing w:after="0" w:line="240" w:lineRule="auto"/>
      </w:pPr>
      <w:r>
        <w:separator/>
      </w:r>
    </w:p>
  </w:endnote>
  <w:endnote w:type="continuationSeparator" w:id="0">
    <w:p w14:paraId="2B28A823" w14:textId="77777777" w:rsidR="007F2ECE" w:rsidRDefault="007F2ECE" w:rsidP="0035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7004842"/>
      <w:docPartObj>
        <w:docPartGallery w:val="Page Numbers (Bottom of Page)"/>
        <w:docPartUnique/>
      </w:docPartObj>
    </w:sdtPr>
    <w:sdtEndPr/>
    <w:sdtContent>
      <w:p w14:paraId="7BEDC7AE" w14:textId="51E8F179" w:rsidR="00AF42CF" w:rsidRDefault="00AF42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336">
          <w:rPr>
            <w:noProof/>
          </w:rPr>
          <w:t>8</w:t>
        </w:r>
        <w:r>
          <w:fldChar w:fldCharType="end"/>
        </w:r>
      </w:p>
    </w:sdtContent>
  </w:sdt>
  <w:p w14:paraId="6C1258CB" w14:textId="77777777" w:rsidR="00AF42CF" w:rsidRDefault="00AF42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3880E" w14:textId="77777777" w:rsidR="007F2ECE" w:rsidRDefault="007F2ECE" w:rsidP="00350B53">
      <w:pPr>
        <w:spacing w:after="0" w:line="240" w:lineRule="auto"/>
      </w:pPr>
      <w:r>
        <w:separator/>
      </w:r>
    </w:p>
  </w:footnote>
  <w:footnote w:type="continuationSeparator" w:id="0">
    <w:p w14:paraId="25CC3145" w14:textId="77777777" w:rsidR="007F2ECE" w:rsidRDefault="007F2ECE" w:rsidP="00350B53">
      <w:pPr>
        <w:spacing w:after="0" w:line="240" w:lineRule="auto"/>
      </w:pPr>
      <w:r>
        <w:continuationSeparator/>
      </w:r>
    </w:p>
  </w:footnote>
  <w:footnote w:id="1">
    <w:p w14:paraId="7F7FC029" w14:textId="77777777" w:rsidR="00AF42CF" w:rsidRDefault="00AF42CF" w:rsidP="0087323E">
      <w:pPr>
        <w:spacing w:after="0" w:line="240" w:lineRule="auto"/>
        <w:jc w:val="both"/>
        <w:rPr>
          <w:noProof/>
          <w:sz w:val="18"/>
          <w:szCs w:val="18"/>
          <w:lang w:eastAsia="fr-FR"/>
        </w:rPr>
      </w:pPr>
      <w:r>
        <w:rPr>
          <w:rStyle w:val="Appelnotedebasdep"/>
        </w:rPr>
        <w:footnoteRef/>
      </w:r>
      <w:r>
        <w:t xml:space="preserve"> </w:t>
      </w:r>
      <w:r w:rsidRPr="0087323E">
        <w:rPr>
          <w:sz w:val="18"/>
          <w:szCs w:val="18"/>
        </w:rPr>
        <w:t>Pour plus d’informations sur le paramétrage du profil utilis</w:t>
      </w:r>
      <w:r>
        <w:rPr>
          <w:sz w:val="18"/>
          <w:szCs w:val="18"/>
        </w:rPr>
        <w:t xml:space="preserve">ateur, voir la page </w:t>
      </w:r>
      <w:r w:rsidRPr="0087323E">
        <w:rPr>
          <w:sz w:val="18"/>
          <w:szCs w:val="18"/>
        </w:rPr>
        <w:t>17/32 du document « V6.6 Guide du remettant.doc » accessible sous :</w:t>
      </w:r>
    </w:p>
    <w:p w14:paraId="62FBDC2E" w14:textId="77777777" w:rsidR="00AF42CF" w:rsidRDefault="00AF42CF" w:rsidP="0087323E">
      <w:pPr>
        <w:spacing w:after="0" w:line="240" w:lineRule="auto"/>
        <w:jc w:val="both"/>
      </w:pPr>
      <w:r w:rsidRPr="00253C1E">
        <w:rPr>
          <w:noProof/>
          <w:sz w:val="18"/>
          <w:szCs w:val="18"/>
          <w:lang w:eastAsia="fr-FR"/>
        </w:rPr>
        <w:t xml:space="preserve"> </w:t>
      </w:r>
      <w:hyperlink r:id="rId1" w:history="1">
        <w:r w:rsidRPr="00253C1E">
          <w:rPr>
            <w:rStyle w:val="Lienhypertexte"/>
            <w:noProof/>
            <w:sz w:val="18"/>
            <w:szCs w:val="18"/>
            <w:lang w:eastAsia="fr-FR"/>
          </w:rPr>
          <w:t>https://www.banque-france.fr/statistiques/espace-declarants/obligations-reglementaires/statistiques-monetaires-et-financieres/dispositif-reglementaire-de-la-banque-de-france/dispositif-reglementaire-applicable-aux-organismes-de</w:t>
        </w:r>
      </w:hyperlink>
      <w:r w:rsidRPr="00253C1E">
        <w:rPr>
          <w:noProof/>
          <w:sz w:val="18"/>
          <w:szCs w:val="18"/>
          <w:lang w:eastAsia="fr-FR"/>
        </w:rPr>
        <w:t xml:space="preserve"> </w:t>
      </w:r>
      <w:r>
        <w:rPr>
          <w:noProof/>
          <w:sz w:val="18"/>
          <w:szCs w:val="18"/>
          <w:lang w:eastAsia="fr-FR"/>
        </w:rPr>
        <w:t xml:space="preserve">  </w:t>
      </w:r>
      <w:r w:rsidRPr="00253C1E">
        <w:rPr>
          <w:noProof/>
          <w:sz w:val="18"/>
          <w:szCs w:val="18"/>
          <w:lang w:eastAsia="fr-FR"/>
        </w:rPr>
        <w:t xml:space="preserve">4ème lien : </w:t>
      </w:r>
      <w:r>
        <w:rPr>
          <w:noProof/>
          <w:sz w:val="18"/>
          <w:szCs w:val="18"/>
          <w:lang w:eastAsia="fr-FR"/>
        </w:rPr>
        <w:t>« </w:t>
      </w:r>
      <w:r w:rsidRPr="001503AC">
        <w:rPr>
          <w:noProof/>
          <w:sz w:val="18"/>
          <w:szCs w:val="18"/>
          <w:lang w:eastAsia="fr-FR"/>
        </w:rPr>
        <w:t>Portail Onegate</w:t>
      </w:r>
      <w:r>
        <w:rPr>
          <w:noProof/>
          <w:sz w:val="18"/>
          <w:szCs w:val="18"/>
          <w:lang w:eastAsia="fr-FR"/>
        </w:rPr>
        <w:t> »</w:t>
      </w:r>
      <w:r w:rsidRPr="00253C1E">
        <w:rPr>
          <w:noProof/>
          <w:sz w:val="18"/>
          <w:szCs w:val="18"/>
          <w:lang w:eastAsia="fr-FR"/>
        </w:rPr>
        <w:t xml:space="preserve">, 6ème carré : </w:t>
      </w:r>
      <w:r>
        <w:rPr>
          <w:noProof/>
          <w:sz w:val="18"/>
          <w:szCs w:val="18"/>
          <w:lang w:eastAsia="fr-FR"/>
        </w:rPr>
        <w:t>« </w:t>
      </w:r>
      <w:r w:rsidRPr="00253C1E">
        <w:rPr>
          <w:noProof/>
          <w:sz w:val="18"/>
          <w:szCs w:val="18"/>
          <w:lang w:eastAsia="fr-FR"/>
        </w:rPr>
        <w:t>V6.6 Guide du remettant</w:t>
      </w:r>
      <w:r>
        <w:rPr>
          <w:noProof/>
          <w:sz w:val="18"/>
          <w:szCs w:val="18"/>
          <w:lang w:eastAsia="fr-FR"/>
        </w:rPr>
        <w:t> »</w:t>
      </w:r>
      <w:r w:rsidRPr="00253C1E">
        <w:rPr>
          <w:noProof/>
          <w:sz w:val="18"/>
          <w:szCs w:val="18"/>
          <w:lang w:eastAsia="fr-FR"/>
        </w:rPr>
        <w:t xml:space="preserve"> </w:t>
      </w:r>
      <w:r w:rsidRPr="00253C1E">
        <w:rPr>
          <w:b/>
          <w:sz w:val="18"/>
          <w:szCs w:val="18"/>
        </w:rPr>
        <w:t>page 17/32</w:t>
      </w:r>
      <w:r>
        <w:rPr>
          <w:b/>
          <w:sz w:val="18"/>
          <w:szCs w:val="18"/>
        </w:rPr>
        <w:t xml:space="preserve"> </w:t>
      </w:r>
      <w:r w:rsidRPr="0087323E">
        <w:rPr>
          <w:sz w:val="18"/>
          <w:szCs w:val="18"/>
        </w:rPr>
        <w:t>de ce document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9EA5F" w14:textId="77777777" w:rsidR="00AF42CF" w:rsidRDefault="00AF42CF">
    <w:pPr>
      <w:pStyle w:val="En-tte"/>
    </w:pPr>
  </w:p>
  <w:p w14:paraId="1E514456" w14:textId="77777777" w:rsidR="00AF42CF" w:rsidRDefault="00AF42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4CF"/>
    <w:multiLevelType w:val="hybridMultilevel"/>
    <w:tmpl w:val="5AFE4D4A"/>
    <w:lvl w:ilvl="0" w:tplc="6B760E22">
      <w:start w:val="6"/>
      <w:numFmt w:val="bullet"/>
      <w:lvlText w:val="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064BC"/>
    <w:multiLevelType w:val="hybridMultilevel"/>
    <w:tmpl w:val="AAD406B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4C1139C"/>
    <w:multiLevelType w:val="hybridMultilevel"/>
    <w:tmpl w:val="ECFABAF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40775F"/>
    <w:multiLevelType w:val="hybridMultilevel"/>
    <w:tmpl w:val="EB326B96"/>
    <w:lvl w:ilvl="0" w:tplc="6B760E22">
      <w:start w:val="6"/>
      <w:numFmt w:val="bullet"/>
      <w:lvlText w:val=""/>
      <w:lvlJc w:val="left"/>
      <w:pPr>
        <w:ind w:left="92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73C2A37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B8495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D2AF5"/>
    <w:multiLevelType w:val="hybridMultilevel"/>
    <w:tmpl w:val="7190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43E9E"/>
    <w:multiLevelType w:val="hybridMultilevel"/>
    <w:tmpl w:val="044A041E"/>
    <w:lvl w:ilvl="0" w:tplc="040C000B">
      <w:start w:val="1"/>
      <w:numFmt w:val="bullet"/>
      <w:lvlText w:val=""/>
      <w:lvlJc w:val="left"/>
      <w:pPr>
        <w:ind w:left="18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0A79674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BF448B"/>
    <w:multiLevelType w:val="hybridMultilevel"/>
    <w:tmpl w:val="A5F65D46"/>
    <w:lvl w:ilvl="0" w:tplc="4CCED584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0A0CF1"/>
    <w:multiLevelType w:val="hybridMultilevel"/>
    <w:tmpl w:val="75662F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611CD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E395AAB"/>
    <w:multiLevelType w:val="hybridMultilevel"/>
    <w:tmpl w:val="8CFAC1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3930"/>
    <w:multiLevelType w:val="hybridMultilevel"/>
    <w:tmpl w:val="3D763A6A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0F1C5D5A"/>
    <w:multiLevelType w:val="hybridMultilevel"/>
    <w:tmpl w:val="140A0D98"/>
    <w:lvl w:ilvl="0" w:tplc="6B760E22">
      <w:start w:val="6"/>
      <w:numFmt w:val="bullet"/>
      <w:lvlText w:val="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2B55838"/>
    <w:multiLevelType w:val="multilevel"/>
    <w:tmpl w:val="949EF4F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6" w15:restartNumberingAfterBreak="0">
    <w:nsid w:val="15FE600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9E77417"/>
    <w:multiLevelType w:val="hybridMultilevel"/>
    <w:tmpl w:val="D742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777B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EC930D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06A3726"/>
    <w:multiLevelType w:val="hybridMultilevel"/>
    <w:tmpl w:val="3F285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B17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2C63CDA"/>
    <w:multiLevelType w:val="hybridMultilevel"/>
    <w:tmpl w:val="55283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753CE8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A3273E8"/>
    <w:multiLevelType w:val="hybridMultilevel"/>
    <w:tmpl w:val="31029D48"/>
    <w:lvl w:ilvl="0" w:tplc="61D6EC9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416473"/>
    <w:multiLevelType w:val="hybridMultilevel"/>
    <w:tmpl w:val="87CAC75E"/>
    <w:lvl w:ilvl="0" w:tplc="F60017B0">
      <w:start w:val="1"/>
      <w:numFmt w:val="decimal"/>
      <w:lvlText w:val="%1)"/>
      <w:lvlJc w:val="left"/>
      <w:pPr>
        <w:ind w:left="1776" w:hanging="360"/>
      </w:pPr>
      <w:rPr>
        <w:rFonts w:hint="default"/>
        <w:b/>
        <w:color w:val="0070C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2D6E0EC7"/>
    <w:multiLevelType w:val="hybridMultilevel"/>
    <w:tmpl w:val="3F701D06"/>
    <w:lvl w:ilvl="0" w:tplc="040C000B">
      <w:start w:val="1"/>
      <w:numFmt w:val="bullet"/>
      <w:lvlText w:val=""/>
      <w:lvlJc w:val="left"/>
      <w:pPr>
        <w:ind w:left="1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92" w:hanging="360"/>
      </w:pPr>
      <w:rPr>
        <w:rFonts w:ascii="Wingdings" w:hAnsi="Wingdings" w:hint="default"/>
      </w:rPr>
    </w:lvl>
  </w:abstractNum>
  <w:abstractNum w:abstractNumId="27" w15:restartNumberingAfterBreak="0">
    <w:nsid w:val="2E716B97"/>
    <w:multiLevelType w:val="hybridMultilevel"/>
    <w:tmpl w:val="CB1EF048"/>
    <w:lvl w:ilvl="0" w:tplc="AE1016E8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  <w:color w:val="auto"/>
      </w:rPr>
    </w:lvl>
    <w:lvl w:ilvl="1" w:tplc="040C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8" w15:restartNumberingAfterBreak="0">
    <w:nsid w:val="374A47B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491FD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E9B1242"/>
    <w:multiLevelType w:val="hybridMultilevel"/>
    <w:tmpl w:val="C050732C"/>
    <w:lvl w:ilvl="0" w:tplc="B8D8D87C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0F13097"/>
    <w:multiLevelType w:val="hybridMultilevel"/>
    <w:tmpl w:val="BDF87E6E"/>
    <w:lvl w:ilvl="0" w:tplc="68EA2F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06819"/>
    <w:multiLevelType w:val="hybridMultilevel"/>
    <w:tmpl w:val="BF4093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BD16E8"/>
    <w:multiLevelType w:val="hybridMultilevel"/>
    <w:tmpl w:val="01660F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06238"/>
    <w:multiLevelType w:val="hybridMultilevel"/>
    <w:tmpl w:val="8E200DF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96A2FEE"/>
    <w:multiLevelType w:val="hybridMultilevel"/>
    <w:tmpl w:val="D166D67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22EF6"/>
    <w:multiLevelType w:val="hybridMultilevel"/>
    <w:tmpl w:val="8CC04CC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FB380F"/>
    <w:multiLevelType w:val="multilevel"/>
    <w:tmpl w:val="949EF4F8"/>
    <w:lvl w:ilvl="0">
      <w:start w:val="1"/>
      <w:numFmt w:val="upperRoman"/>
      <w:pStyle w:val="En-ttedetabledesmatires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8" w15:restartNumberingAfterBreak="0">
    <w:nsid w:val="4C466784"/>
    <w:multiLevelType w:val="multilevel"/>
    <w:tmpl w:val="71706922"/>
    <w:lvl w:ilvl="0">
      <w:start w:val="1"/>
      <w:numFmt w:val="decimal"/>
      <w:pStyle w:val="Listecontinu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4C4961D2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4D96270B"/>
    <w:multiLevelType w:val="hybridMultilevel"/>
    <w:tmpl w:val="3126C410"/>
    <w:lvl w:ilvl="0" w:tplc="893C5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DD11314"/>
    <w:multiLevelType w:val="hybridMultilevel"/>
    <w:tmpl w:val="3FBC76F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1310673"/>
    <w:multiLevelType w:val="hybridMultilevel"/>
    <w:tmpl w:val="C9988B1C"/>
    <w:lvl w:ilvl="0" w:tplc="3AD68294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3" w15:restartNumberingAfterBreak="0">
    <w:nsid w:val="52E5566B"/>
    <w:multiLevelType w:val="hybridMultilevel"/>
    <w:tmpl w:val="2778A75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4" w15:restartNumberingAfterBreak="0">
    <w:nsid w:val="54173298"/>
    <w:multiLevelType w:val="hybridMultilevel"/>
    <w:tmpl w:val="37EE1CC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55B49E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75643A9"/>
    <w:multiLevelType w:val="hybridMultilevel"/>
    <w:tmpl w:val="9192398A"/>
    <w:lvl w:ilvl="0" w:tplc="E98EAACE">
      <w:start w:val="1"/>
      <w:numFmt w:val="upperRoman"/>
      <w:lvlText w:val="%1."/>
      <w:lvlJc w:val="right"/>
      <w:pPr>
        <w:ind w:left="720" w:hanging="360"/>
      </w:pPr>
      <w:rPr>
        <w:b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B346AB"/>
    <w:multiLevelType w:val="hybridMultilevel"/>
    <w:tmpl w:val="BC20D14A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8" w15:restartNumberingAfterBreak="0">
    <w:nsid w:val="59717F06"/>
    <w:multiLevelType w:val="hybridMultilevel"/>
    <w:tmpl w:val="AED84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875F2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5CBD7CBD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51" w15:restartNumberingAfterBreak="0">
    <w:nsid w:val="5CFB5653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5ECB500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FBB54C5"/>
    <w:multiLevelType w:val="hybridMultilevel"/>
    <w:tmpl w:val="A8320A9A"/>
    <w:lvl w:ilvl="0" w:tplc="04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4" w15:restartNumberingAfterBreak="0">
    <w:nsid w:val="679E76FD"/>
    <w:multiLevelType w:val="hybridMultilevel"/>
    <w:tmpl w:val="180E4EA0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 w15:restartNumberingAfterBreak="0">
    <w:nsid w:val="686E10D7"/>
    <w:multiLevelType w:val="hybridMultilevel"/>
    <w:tmpl w:val="6C3A5DBA"/>
    <w:lvl w:ilvl="0" w:tplc="BAA838E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90C2E0D"/>
    <w:multiLevelType w:val="hybridMultilevel"/>
    <w:tmpl w:val="CA1654D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69D97B9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74192438"/>
    <w:multiLevelType w:val="hybridMultilevel"/>
    <w:tmpl w:val="53A69772"/>
    <w:lvl w:ilvl="0" w:tplc="5344EE58">
      <w:start w:val="2"/>
      <w:numFmt w:val="bullet"/>
      <w:lvlText w:val="-"/>
      <w:lvlJc w:val="left"/>
      <w:pPr>
        <w:ind w:left="163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9" w15:restartNumberingAfterBreak="0">
    <w:nsid w:val="753000CC"/>
    <w:multiLevelType w:val="hybridMultilevel"/>
    <w:tmpl w:val="637AC89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7B651D1"/>
    <w:multiLevelType w:val="hybridMultilevel"/>
    <w:tmpl w:val="562A0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363C64"/>
    <w:multiLevelType w:val="hybridMultilevel"/>
    <w:tmpl w:val="FCC0ED8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2"/>
  </w:num>
  <w:num w:numId="2">
    <w:abstractNumId w:val="47"/>
  </w:num>
  <w:num w:numId="3">
    <w:abstractNumId w:val="17"/>
  </w:num>
  <w:num w:numId="4">
    <w:abstractNumId w:val="48"/>
  </w:num>
  <w:num w:numId="5">
    <w:abstractNumId w:val="60"/>
  </w:num>
  <w:num w:numId="6">
    <w:abstractNumId w:val="38"/>
  </w:num>
  <w:num w:numId="7">
    <w:abstractNumId w:val="0"/>
  </w:num>
  <w:num w:numId="8">
    <w:abstractNumId w:val="27"/>
  </w:num>
  <w:num w:numId="9">
    <w:abstractNumId w:val="3"/>
  </w:num>
  <w:num w:numId="10">
    <w:abstractNumId w:val="30"/>
  </w:num>
  <w:num w:numId="11">
    <w:abstractNumId w:val="53"/>
  </w:num>
  <w:num w:numId="12">
    <w:abstractNumId w:val="7"/>
  </w:num>
  <w:num w:numId="13">
    <w:abstractNumId w:val="13"/>
  </w:num>
  <w:num w:numId="14">
    <w:abstractNumId w:val="34"/>
  </w:num>
  <w:num w:numId="15">
    <w:abstractNumId w:val="2"/>
  </w:num>
  <w:num w:numId="16">
    <w:abstractNumId w:val="26"/>
  </w:num>
  <w:num w:numId="17">
    <w:abstractNumId w:val="41"/>
  </w:num>
  <w:num w:numId="18">
    <w:abstractNumId w:val="59"/>
  </w:num>
  <w:num w:numId="19">
    <w:abstractNumId w:val="56"/>
  </w:num>
  <w:num w:numId="20">
    <w:abstractNumId w:val="36"/>
  </w:num>
  <w:num w:numId="21">
    <w:abstractNumId w:val="32"/>
  </w:num>
  <w:num w:numId="22">
    <w:abstractNumId w:val="44"/>
  </w:num>
  <w:num w:numId="23">
    <w:abstractNumId w:val="14"/>
  </w:num>
  <w:num w:numId="24">
    <w:abstractNumId w:val="54"/>
  </w:num>
  <w:num w:numId="25">
    <w:abstractNumId w:val="58"/>
  </w:num>
  <w:num w:numId="26">
    <w:abstractNumId w:val="25"/>
  </w:num>
  <w:num w:numId="27">
    <w:abstractNumId w:val="9"/>
  </w:num>
  <w:num w:numId="28">
    <w:abstractNumId w:val="43"/>
  </w:num>
  <w:num w:numId="29">
    <w:abstractNumId w:val="1"/>
  </w:num>
  <w:num w:numId="30">
    <w:abstractNumId w:val="31"/>
  </w:num>
  <w:num w:numId="31">
    <w:abstractNumId w:val="46"/>
  </w:num>
  <w:num w:numId="32">
    <w:abstractNumId w:val="24"/>
  </w:num>
  <w:num w:numId="33">
    <w:abstractNumId w:val="16"/>
  </w:num>
  <w:num w:numId="34">
    <w:abstractNumId w:val="12"/>
  </w:num>
  <w:num w:numId="35">
    <w:abstractNumId w:val="20"/>
  </w:num>
  <w:num w:numId="36">
    <w:abstractNumId w:val="33"/>
  </w:num>
  <w:num w:numId="37">
    <w:abstractNumId w:val="6"/>
  </w:num>
  <w:num w:numId="38">
    <w:abstractNumId w:val="22"/>
  </w:num>
  <w:num w:numId="39">
    <w:abstractNumId w:val="37"/>
  </w:num>
  <w:num w:numId="40">
    <w:abstractNumId w:val="55"/>
  </w:num>
  <w:num w:numId="41">
    <w:abstractNumId w:val="37"/>
  </w:num>
  <w:num w:numId="42">
    <w:abstractNumId w:val="4"/>
  </w:num>
  <w:num w:numId="43">
    <w:abstractNumId w:val="37"/>
  </w:num>
  <w:num w:numId="44">
    <w:abstractNumId w:val="52"/>
  </w:num>
  <w:num w:numId="45">
    <w:abstractNumId w:val="23"/>
  </w:num>
  <w:num w:numId="46">
    <w:abstractNumId w:val="29"/>
  </w:num>
  <w:num w:numId="47">
    <w:abstractNumId w:val="18"/>
  </w:num>
  <w:num w:numId="48">
    <w:abstractNumId w:val="8"/>
  </w:num>
  <w:num w:numId="49">
    <w:abstractNumId w:val="19"/>
  </w:num>
  <w:num w:numId="50">
    <w:abstractNumId w:val="28"/>
  </w:num>
  <w:num w:numId="51">
    <w:abstractNumId w:val="49"/>
  </w:num>
  <w:num w:numId="52">
    <w:abstractNumId w:val="51"/>
  </w:num>
  <w:num w:numId="53">
    <w:abstractNumId w:val="10"/>
  </w:num>
  <w:num w:numId="54">
    <w:abstractNumId w:val="61"/>
  </w:num>
  <w:num w:numId="55">
    <w:abstractNumId w:val="40"/>
  </w:num>
  <w:num w:numId="56">
    <w:abstractNumId w:val="35"/>
  </w:num>
  <w:num w:numId="57">
    <w:abstractNumId w:val="37"/>
  </w:num>
  <w:num w:numId="58">
    <w:abstractNumId w:val="37"/>
  </w:num>
  <w:num w:numId="59">
    <w:abstractNumId w:val="37"/>
  </w:num>
  <w:num w:numId="60">
    <w:abstractNumId w:val="37"/>
  </w:num>
  <w:num w:numId="61">
    <w:abstractNumId w:val="37"/>
  </w:num>
  <w:num w:numId="62">
    <w:abstractNumId w:val="37"/>
  </w:num>
  <w:num w:numId="63">
    <w:abstractNumId w:val="37"/>
  </w:num>
  <w:num w:numId="64">
    <w:abstractNumId w:val="37"/>
  </w:num>
  <w:num w:numId="65">
    <w:abstractNumId w:val="37"/>
  </w:num>
  <w:num w:numId="66">
    <w:abstractNumId w:val="37"/>
  </w:num>
  <w:num w:numId="67">
    <w:abstractNumId w:val="37"/>
  </w:num>
  <w:num w:numId="68">
    <w:abstractNumId w:val="37"/>
  </w:num>
  <w:num w:numId="69">
    <w:abstractNumId w:val="37"/>
  </w:num>
  <w:num w:numId="70">
    <w:abstractNumId w:val="37"/>
  </w:num>
  <w:num w:numId="71">
    <w:abstractNumId w:val="37"/>
  </w:num>
  <w:num w:numId="72">
    <w:abstractNumId w:val="37"/>
  </w:num>
  <w:num w:numId="73">
    <w:abstractNumId w:val="5"/>
  </w:num>
  <w:num w:numId="74">
    <w:abstractNumId w:val="57"/>
  </w:num>
  <w:num w:numId="75">
    <w:abstractNumId w:val="45"/>
  </w:num>
  <w:num w:numId="76">
    <w:abstractNumId w:val="21"/>
  </w:num>
  <w:num w:numId="77">
    <w:abstractNumId w:val="37"/>
  </w:num>
  <w:num w:numId="78">
    <w:abstractNumId w:val="39"/>
  </w:num>
  <w:num w:numId="79">
    <w:abstractNumId w:val="11"/>
  </w:num>
  <w:num w:numId="80">
    <w:abstractNumId w:val="37"/>
  </w:num>
  <w:num w:numId="81">
    <w:abstractNumId w:val="50"/>
  </w:num>
  <w:num w:numId="82">
    <w:abstractNumId w:val="50"/>
  </w:num>
  <w:num w:numId="83">
    <w:abstractNumId w:val="50"/>
  </w:num>
  <w:num w:numId="84">
    <w:abstractNumId w:val="50"/>
  </w:num>
  <w:num w:numId="85">
    <w:abstractNumId w:val="15"/>
  </w:num>
  <w:num w:numId="86">
    <w:abstractNumId w:val="50"/>
  </w:num>
  <w:num w:numId="87">
    <w:abstractNumId w:val="50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506"/>
    <w:rsid w:val="00002F19"/>
    <w:rsid w:val="000140A8"/>
    <w:rsid w:val="00032611"/>
    <w:rsid w:val="00034D91"/>
    <w:rsid w:val="0003690E"/>
    <w:rsid w:val="00057B54"/>
    <w:rsid w:val="00064FB7"/>
    <w:rsid w:val="000823E3"/>
    <w:rsid w:val="00087506"/>
    <w:rsid w:val="000B3C4F"/>
    <w:rsid w:val="000B7C39"/>
    <w:rsid w:val="000D4AA6"/>
    <w:rsid w:val="000D63BA"/>
    <w:rsid w:val="000F2B5A"/>
    <w:rsid w:val="000F590D"/>
    <w:rsid w:val="000F6B4D"/>
    <w:rsid w:val="00104AAF"/>
    <w:rsid w:val="00120331"/>
    <w:rsid w:val="00150198"/>
    <w:rsid w:val="001503AC"/>
    <w:rsid w:val="00151A33"/>
    <w:rsid w:val="0015527D"/>
    <w:rsid w:val="00174A4D"/>
    <w:rsid w:val="001A6986"/>
    <w:rsid w:val="001B6734"/>
    <w:rsid w:val="001C5252"/>
    <w:rsid w:val="001C634D"/>
    <w:rsid w:val="001C66BF"/>
    <w:rsid w:val="001D462F"/>
    <w:rsid w:val="001E0D8C"/>
    <w:rsid w:val="0020026E"/>
    <w:rsid w:val="00263F06"/>
    <w:rsid w:val="00275000"/>
    <w:rsid w:val="002A21B9"/>
    <w:rsid w:val="002A739E"/>
    <w:rsid w:val="002B2E6B"/>
    <w:rsid w:val="002C2135"/>
    <w:rsid w:val="002C433C"/>
    <w:rsid w:val="002F0D3D"/>
    <w:rsid w:val="0030318D"/>
    <w:rsid w:val="003136B5"/>
    <w:rsid w:val="0035060F"/>
    <w:rsid w:val="00350B53"/>
    <w:rsid w:val="003546A9"/>
    <w:rsid w:val="00356964"/>
    <w:rsid w:val="00383778"/>
    <w:rsid w:val="0039682F"/>
    <w:rsid w:val="003A06CC"/>
    <w:rsid w:val="003A41D3"/>
    <w:rsid w:val="003A447C"/>
    <w:rsid w:val="003C1994"/>
    <w:rsid w:val="003C7F73"/>
    <w:rsid w:val="003E65D2"/>
    <w:rsid w:val="003F16BF"/>
    <w:rsid w:val="004007B9"/>
    <w:rsid w:val="00414728"/>
    <w:rsid w:val="00422392"/>
    <w:rsid w:val="00434A56"/>
    <w:rsid w:val="004373B6"/>
    <w:rsid w:val="00443526"/>
    <w:rsid w:val="004601DA"/>
    <w:rsid w:val="00461895"/>
    <w:rsid w:val="00463512"/>
    <w:rsid w:val="0046622F"/>
    <w:rsid w:val="00466952"/>
    <w:rsid w:val="00493C89"/>
    <w:rsid w:val="00494FDC"/>
    <w:rsid w:val="004C5268"/>
    <w:rsid w:val="004C7949"/>
    <w:rsid w:val="004E59CF"/>
    <w:rsid w:val="00500CB6"/>
    <w:rsid w:val="0050216D"/>
    <w:rsid w:val="005164B8"/>
    <w:rsid w:val="005304F9"/>
    <w:rsid w:val="00530AB3"/>
    <w:rsid w:val="00582051"/>
    <w:rsid w:val="00582C49"/>
    <w:rsid w:val="00584F69"/>
    <w:rsid w:val="005B35BD"/>
    <w:rsid w:val="005D78CE"/>
    <w:rsid w:val="005E0EDA"/>
    <w:rsid w:val="005E1170"/>
    <w:rsid w:val="005E241C"/>
    <w:rsid w:val="006021A9"/>
    <w:rsid w:val="00602939"/>
    <w:rsid w:val="00612F83"/>
    <w:rsid w:val="0061587C"/>
    <w:rsid w:val="00623D3F"/>
    <w:rsid w:val="00627E81"/>
    <w:rsid w:val="00631E07"/>
    <w:rsid w:val="006349D4"/>
    <w:rsid w:val="00636EA9"/>
    <w:rsid w:val="00655131"/>
    <w:rsid w:val="0068799E"/>
    <w:rsid w:val="006A3481"/>
    <w:rsid w:val="006B00F6"/>
    <w:rsid w:val="006B512E"/>
    <w:rsid w:val="006D5A8B"/>
    <w:rsid w:val="006E6855"/>
    <w:rsid w:val="00710C11"/>
    <w:rsid w:val="007214C5"/>
    <w:rsid w:val="00757300"/>
    <w:rsid w:val="007605B2"/>
    <w:rsid w:val="00761FF3"/>
    <w:rsid w:val="00792C31"/>
    <w:rsid w:val="00793640"/>
    <w:rsid w:val="00794919"/>
    <w:rsid w:val="007A4282"/>
    <w:rsid w:val="007B7E84"/>
    <w:rsid w:val="007D2994"/>
    <w:rsid w:val="007E46C8"/>
    <w:rsid w:val="007F2484"/>
    <w:rsid w:val="007F2ECE"/>
    <w:rsid w:val="007F39A8"/>
    <w:rsid w:val="0080329E"/>
    <w:rsid w:val="0080485B"/>
    <w:rsid w:val="008070B3"/>
    <w:rsid w:val="00834E50"/>
    <w:rsid w:val="008362D1"/>
    <w:rsid w:val="00845268"/>
    <w:rsid w:val="00845E20"/>
    <w:rsid w:val="00867849"/>
    <w:rsid w:val="0087323E"/>
    <w:rsid w:val="008B1DBD"/>
    <w:rsid w:val="008B4F57"/>
    <w:rsid w:val="008C4054"/>
    <w:rsid w:val="008F1979"/>
    <w:rsid w:val="008F4A26"/>
    <w:rsid w:val="008F5826"/>
    <w:rsid w:val="008F700D"/>
    <w:rsid w:val="00904E4C"/>
    <w:rsid w:val="00923CF3"/>
    <w:rsid w:val="009322E3"/>
    <w:rsid w:val="009337C3"/>
    <w:rsid w:val="0093501D"/>
    <w:rsid w:val="00946C27"/>
    <w:rsid w:val="00965EB7"/>
    <w:rsid w:val="009858E4"/>
    <w:rsid w:val="00994A7D"/>
    <w:rsid w:val="009A04DD"/>
    <w:rsid w:val="009A373F"/>
    <w:rsid w:val="009B29D0"/>
    <w:rsid w:val="009C0E2D"/>
    <w:rsid w:val="009D120F"/>
    <w:rsid w:val="009D6D6B"/>
    <w:rsid w:val="009E227F"/>
    <w:rsid w:val="009F4C9C"/>
    <w:rsid w:val="00A06DA3"/>
    <w:rsid w:val="00A14C2C"/>
    <w:rsid w:val="00A16413"/>
    <w:rsid w:val="00A206CA"/>
    <w:rsid w:val="00A20905"/>
    <w:rsid w:val="00A4077F"/>
    <w:rsid w:val="00A54D29"/>
    <w:rsid w:val="00A82F4A"/>
    <w:rsid w:val="00A83AD8"/>
    <w:rsid w:val="00A83FEE"/>
    <w:rsid w:val="00AA18BB"/>
    <w:rsid w:val="00AA744A"/>
    <w:rsid w:val="00AB746B"/>
    <w:rsid w:val="00AC49D7"/>
    <w:rsid w:val="00AC6AA5"/>
    <w:rsid w:val="00AE07EB"/>
    <w:rsid w:val="00AF2C89"/>
    <w:rsid w:val="00AF42CF"/>
    <w:rsid w:val="00AF4D63"/>
    <w:rsid w:val="00B13FCF"/>
    <w:rsid w:val="00B20A1F"/>
    <w:rsid w:val="00B300DB"/>
    <w:rsid w:val="00B42579"/>
    <w:rsid w:val="00B43DB3"/>
    <w:rsid w:val="00B46654"/>
    <w:rsid w:val="00B73100"/>
    <w:rsid w:val="00B8766B"/>
    <w:rsid w:val="00B93AC2"/>
    <w:rsid w:val="00BA5881"/>
    <w:rsid w:val="00BC462C"/>
    <w:rsid w:val="00BC615B"/>
    <w:rsid w:val="00BD1270"/>
    <w:rsid w:val="00BD79E3"/>
    <w:rsid w:val="00C42A8F"/>
    <w:rsid w:val="00C445B6"/>
    <w:rsid w:val="00C677B7"/>
    <w:rsid w:val="00CC0570"/>
    <w:rsid w:val="00CD5336"/>
    <w:rsid w:val="00CF2AF7"/>
    <w:rsid w:val="00D0292D"/>
    <w:rsid w:val="00D03D1A"/>
    <w:rsid w:val="00D104D8"/>
    <w:rsid w:val="00D34FE2"/>
    <w:rsid w:val="00D622AC"/>
    <w:rsid w:val="00D62CAD"/>
    <w:rsid w:val="00DB4980"/>
    <w:rsid w:val="00DF3904"/>
    <w:rsid w:val="00E07911"/>
    <w:rsid w:val="00E21F60"/>
    <w:rsid w:val="00E221F4"/>
    <w:rsid w:val="00E26741"/>
    <w:rsid w:val="00E30858"/>
    <w:rsid w:val="00E4083C"/>
    <w:rsid w:val="00E47DA0"/>
    <w:rsid w:val="00E84B2F"/>
    <w:rsid w:val="00E93E40"/>
    <w:rsid w:val="00E94A0B"/>
    <w:rsid w:val="00EA4E4D"/>
    <w:rsid w:val="00EA6A80"/>
    <w:rsid w:val="00EC0841"/>
    <w:rsid w:val="00EC342F"/>
    <w:rsid w:val="00EC4D45"/>
    <w:rsid w:val="00ED02FA"/>
    <w:rsid w:val="00F02C45"/>
    <w:rsid w:val="00F06445"/>
    <w:rsid w:val="00F21240"/>
    <w:rsid w:val="00F3205D"/>
    <w:rsid w:val="00F41DB7"/>
    <w:rsid w:val="00F47EB8"/>
    <w:rsid w:val="00F9036A"/>
    <w:rsid w:val="00F90AC9"/>
    <w:rsid w:val="00FA6FFA"/>
    <w:rsid w:val="00FC7EF5"/>
    <w:rsid w:val="00FC7FD9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DD64"/>
  <w15:chartTrackingRefBased/>
  <w15:docId w15:val="{7436F1F0-1953-4A7D-A575-40288084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849"/>
  </w:style>
  <w:style w:type="paragraph" w:styleId="Titre1">
    <w:name w:val="heading 1"/>
    <w:basedOn w:val="Normal"/>
    <w:next w:val="Normal"/>
    <w:link w:val="Titre1Car"/>
    <w:uiPriority w:val="9"/>
    <w:qFormat/>
    <w:rsid w:val="00867849"/>
    <w:pPr>
      <w:keepNext/>
      <w:keepLines/>
      <w:numPr>
        <w:numId w:val="81"/>
      </w:numPr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7849"/>
    <w:pPr>
      <w:keepNext/>
      <w:keepLines/>
      <w:numPr>
        <w:ilvl w:val="1"/>
        <w:numId w:val="81"/>
      </w:numPr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7849"/>
    <w:pPr>
      <w:keepNext/>
      <w:keepLines/>
      <w:numPr>
        <w:ilvl w:val="2"/>
        <w:numId w:val="81"/>
      </w:numPr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7849"/>
    <w:pPr>
      <w:keepNext/>
      <w:keepLines/>
      <w:numPr>
        <w:ilvl w:val="3"/>
        <w:numId w:val="81"/>
      </w:numPr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7849"/>
    <w:pPr>
      <w:keepNext/>
      <w:keepLines/>
      <w:numPr>
        <w:ilvl w:val="4"/>
        <w:numId w:val="81"/>
      </w:numPr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7849"/>
    <w:pPr>
      <w:keepNext/>
      <w:keepLines/>
      <w:numPr>
        <w:ilvl w:val="5"/>
        <w:numId w:val="8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7849"/>
    <w:pPr>
      <w:keepNext/>
      <w:keepLines/>
      <w:numPr>
        <w:ilvl w:val="6"/>
        <w:numId w:val="81"/>
      </w:numPr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7849"/>
    <w:pPr>
      <w:keepNext/>
      <w:keepLines/>
      <w:numPr>
        <w:ilvl w:val="7"/>
        <w:numId w:val="81"/>
      </w:numPr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7849"/>
    <w:pPr>
      <w:keepNext/>
      <w:keepLines/>
      <w:numPr>
        <w:ilvl w:val="8"/>
        <w:numId w:val="81"/>
      </w:numPr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0791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6784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678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78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678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8678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8678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8678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678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867849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678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678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678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78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67849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867849"/>
    <w:rPr>
      <w:b/>
      <w:bCs/>
    </w:rPr>
  </w:style>
  <w:style w:type="character" w:styleId="Accentuation">
    <w:name w:val="Emphasis"/>
    <w:basedOn w:val="Policepardfaut"/>
    <w:uiPriority w:val="20"/>
    <w:qFormat/>
    <w:rsid w:val="00867849"/>
    <w:rPr>
      <w:i/>
      <w:iCs/>
      <w:color w:val="000000" w:themeColor="text1"/>
    </w:rPr>
  </w:style>
  <w:style w:type="paragraph" w:styleId="Sansinterligne">
    <w:name w:val="No Spacing"/>
    <w:link w:val="SansinterligneCar"/>
    <w:uiPriority w:val="1"/>
    <w:qFormat/>
    <w:rsid w:val="0086784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6784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67849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78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78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867849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867849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8678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67849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867849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67849"/>
    <w:pPr>
      <w:numPr>
        <w:numId w:val="39"/>
      </w:numPr>
      <w:outlineLvl w:val="9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D5A8B"/>
  </w:style>
  <w:style w:type="paragraph" w:styleId="Listecontinue">
    <w:name w:val="List Continue"/>
    <w:basedOn w:val="Normal"/>
    <w:uiPriority w:val="99"/>
    <w:rsid w:val="00463512"/>
    <w:pPr>
      <w:numPr>
        <w:numId w:val="6"/>
      </w:numPr>
      <w:spacing w:after="120" w:line="280" w:lineRule="exact"/>
      <w:ind w:left="283" w:firstLine="567"/>
      <w:jc w:val="both"/>
    </w:pPr>
    <w:rPr>
      <w:rFonts w:ascii="Arial" w:eastAsia="Times New Roman" w:hAnsi="Arial" w:cs="Arial"/>
      <w:sz w:val="22"/>
      <w:szCs w:val="22"/>
      <w:lang w:eastAsia="fr-FR"/>
    </w:rPr>
  </w:style>
  <w:style w:type="character" w:styleId="Lienhypertexte">
    <w:name w:val="Hyperlink"/>
    <w:basedOn w:val="Policepardfaut"/>
    <w:uiPriority w:val="99"/>
    <w:unhideWhenUsed/>
    <w:rsid w:val="00834E5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94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0B53"/>
  </w:style>
  <w:style w:type="paragraph" w:styleId="Pieddepage">
    <w:name w:val="footer"/>
    <w:basedOn w:val="Normal"/>
    <w:link w:val="PieddepageCar"/>
    <w:uiPriority w:val="99"/>
    <w:unhideWhenUsed/>
    <w:rsid w:val="0035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0B53"/>
  </w:style>
  <w:style w:type="paragraph" w:styleId="Notedebasdepage">
    <w:name w:val="footnote text"/>
    <w:basedOn w:val="Normal"/>
    <w:link w:val="NotedebasdepageCar"/>
    <w:uiPriority w:val="99"/>
    <w:unhideWhenUsed/>
    <w:rsid w:val="00BC462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C462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C462C"/>
    <w:rPr>
      <w:vertAlign w:val="superscript"/>
    </w:rPr>
  </w:style>
  <w:style w:type="paragraph" w:styleId="Rvision">
    <w:name w:val="Revision"/>
    <w:hidden/>
    <w:uiPriority w:val="99"/>
    <w:semiHidden/>
    <w:rsid w:val="00602939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120331"/>
  </w:style>
  <w:style w:type="paragraph" w:styleId="TM2">
    <w:name w:val="toc 2"/>
    <w:basedOn w:val="Normal"/>
    <w:next w:val="Normal"/>
    <w:autoRedefine/>
    <w:uiPriority w:val="39"/>
    <w:unhideWhenUsed/>
    <w:rsid w:val="005E241C"/>
    <w:pPr>
      <w:tabs>
        <w:tab w:val="left" w:pos="709"/>
        <w:tab w:val="right" w:leader="dot" w:pos="9628"/>
      </w:tabs>
      <w:spacing w:after="100" w:line="259" w:lineRule="auto"/>
      <w:ind w:left="220"/>
    </w:pPr>
    <w:rPr>
      <w:rFonts w:cs="Times New Roman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300DB"/>
    <w:pPr>
      <w:spacing w:after="100" w:line="259" w:lineRule="auto"/>
    </w:pPr>
    <w:rPr>
      <w:rFonts w:cs="Times New Roman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B300DB"/>
    <w:pPr>
      <w:spacing w:after="100" w:line="259" w:lineRule="auto"/>
      <w:ind w:left="440"/>
    </w:pPr>
    <w:rPr>
      <w:rFonts w:cs="Times New Roman"/>
      <w:sz w:val="22"/>
      <w:szCs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E22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22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22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22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227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0D4A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2767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1.png" Type="http://schemas.openxmlformats.org/officeDocument/2006/relationships/image"/><Relationship Id="rId13" Target="media/image3.png" Type="http://schemas.openxmlformats.org/officeDocument/2006/relationships/image"/><Relationship Id="rId18" Target="footer1.xml" Type="http://schemas.openxmlformats.org/officeDocument/2006/relationships/footer"/><Relationship Id="rId3" Target="styles.xml" Type="http://schemas.openxmlformats.org/officeDocument/2006/relationships/styles"/><Relationship Id="rId21" Target="theme/theme1.xml" Type="http://schemas.openxmlformats.org/officeDocument/2006/relationships/theme"/><Relationship Id="rId7" Target="endnotes.xml" Type="http://schemas.openxmlformats.org/officeDocument/2006/relationships/endnotes"/><Relationship Id="rId12" Target="https://www.banque-france.fr/statistiques/espace-declarants/obligations-reglementaires/statistiques-monetaires-et-financieres/dispositif-reglementaire-de-la-banque-de-france/dispositif-reglementaire-applicable-aux-organismes-de" TargetMode="External" Type="http://schemas.openxmlformats.org/officeDocument/2006/relationships/hyperlink"/><Relationship Id="rId17" Target="media/image7.png" Type="http://schemas.openxmlformats.org/officeDocument/2006/relationships/image"/><Relationship Id="rId2" Target="numbering.xml" Type="http://schemas.openxmlformats.org/officeDocument/2006/relationships/numbering"/><Relationship Id="rId16" Target="media/image6.png" Type="http://schemas.openxmlformats.org/officeDocument/2006/relationships/image"/><Relationship Id="rId20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https://www.banque-france.fr/statistiques/espace-declarants/obligations-reglementaires/statistiques-monetaires-et-financieres/dispositif-reglementaire-de-la-banque-de-france/dispositif-reglementaire-applicable-aux-organismes-de" TargetMode="External" Type="http://schemas.openxmlformats.org/officeDocument/2006/relationships/hyperlink"/><Relationship Id="rId5" Target="webSettings.xml" Type="http://schemas.openxmlformats.org/officeDocument/2006/relationships/webSettings"/><Relationship Id="rId15" Target="media/image5.png" Type="http://schemas.openxmlformats.org/officeDocument/2006/relationships/image"/><Relationship Id="rId10" Target="media/image2.jpeg" Type="http://schemas.openxmlformats.org/officeDocument/2006/relationships/image"/><Relationship Id="rId19" Target="header1.xml" Type="http://schemas.openxmlformats.org/officeDocument/2006/relationships/header"/><Relationship Id="rId4" Target="settings.xml" Type="http://schemas.openxmlformats.org/officeDocument/2006/relationships/settings"/><Relationship Id="rId9" Target="media/image10.png" Type="http://schemas.openxmlformats.org/officeDocument/2006/relationships/image"/><Relationship Id="rId14" Target="media/image4.png" Type="http://schemas.openxmlformats.org/officeDocument/2006/relationships/image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anque-france.fr/statistiques/espace-declarants/obligations-reglementaires/statistiques-monetaires-et-financieres/dispositif-reglementaire-de-la-banque-de-france/dispositif-reglementaire-applicable-aux-organismes-d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C000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5F00-AB03-4943-B55D-DE2DBA0C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1321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COMPTES RENDUS DE COLLECTE OFT DANS ONEGATE</vt:lpstr>
    </vt:vector>
  </TitlesOfParts>
  <Company>Banque de France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COMPTES RENDUS DE COLLECTE OFT DANS ONEGATE</dc:title>
  <dc:subject/>
  <dc:creator>MUNNIER Cyril (DGSEI DSMF)</dc:creator>
  <cp:keywords/>
  <dc:description/>
  <cp:lastModifiedBy>COUTURE Karine (CG DPR)</cp:lastModifiedBy>
  <cp:revision>5</cp:revision>
  <dcterms:created xsi:type="dcterms:W3CDTF">2023-06-16T08:04:00Z</dcterms:created>
  <dcterms:modified xsi:type="dcterms:W3CDTF">2023-06-16T08:15:00Z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293685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